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267"/>
        <w:tblOverlap w:val="never"/>
        <w:tblW w:w="10039" w:type="dxa"/>
        <w:tblLook w:val="01E0" w:firstRow="1" w:lastRow="1" w:firstColumn="1" w:lastColumn="1" w:noHBand="0" w:noVBand="0"/>
      </w:tblPr>
      <w:tblGrid>
        <w:gridCol w:w="3796"/>
        <w:gridCol w:w="2828"/>
        <w:gridCol w:w="3415"/>
      </w:tblGrid>
      <w:tr w:rsidR="00F12FEA" w:rsidRPr="00F27045" w14:paraId="3000C664" w14:textId="77777777" w:rsidTr="001E797F">
        <w:trPr>
          <w:trHeight w:val="237"/>
        </w:trPr>
        <w:tc>
          <w:tcPr>
            <w:tcW w:w="3796" w:type="dxa"/>
            <w:hideMark/>
          </w:tcPr>
          <w:p w14:paraId="47E6B1FC"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RÉPUBLIQUE DU CAMEROUN</w:t>
            </w:r>
          </w:p>
        </w:tc>
        <w:tc>
          <w:tcPr>
            <w:tcW w:w="2828" w:type="dxa"/>
            <w:vMerge w:val="restart"/>
            <w:vAlign w:val="center"/>
            <w:hideMark/>
          </w:tcPr>
          <w:p w14:paraId="7846FA58" w14:textId="1F6686B8" w:rsidR="00F12FEA" w:rsidRPr="00F27045" w:rsidRDefault="00F12FEA" w:rsidP="00BA43EA">
            <w:pPr>
              <w:tabs>
                <w:tab w:val="center" w:pos="4536"/>
                <w:tab w:val="right" w:pos="9072"/>
              </w:tabs>
              <w:jc w:val="center"/>
              <w:rPr>
                <w:szCs w:val="24"/>
                <w:lang w:eastAsia="en-US" w:bidi="en-US"/>
              </w:rPr>
            </w:pPr>
          </w:p>
        </w:tc>
        <w:tc>
          <w:tcPr>
            <w:tcW w:w="3415" w:type="dxa"/>
            <w:hideMark/>
          </w:tcPr>
          <w:p w14:paraId="55FEEE17"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REPUBLIC OF CAMEROON</w:t>
            </w:r>
          </w:p>
        </w:tc>
      </w:tr>
      <w:tr w:rsidR="00F12FEA" w:rsidRPr="00F27045" w14:paraId="223587A7" w14:textId="77777777" w:rsidTr="001E797F">
        <w:trPr>
          <w:trHeight w:val="490"/>
        </w:trPr>
        <w:tc>
          <w:tcPr>
            <w:tcW w:w="3796" w:type="dxa"/>
            <w:hideMark/>
          </w:tcPr>
          <w:p w14:paraId="28C7C298" w14:textId="77777777" w:rsidR="00F12FEA" w:rsidRPr="00F12FEA" w:rsidRDefault="00F12FEA" w:rsidP="00BA43EA">
            <w:pPr>
              <w:tabs>
                <w:tab w:val="center" w:pos="4536"/>
                <w:tab w:val="right" w:pos="9072"/>
              </w:tabs>
              <w:jc w:val="center"/>
              <w:rPr>
                <w:b/>
                <w:i/>
                <w:iCs/>
                <w:sz w:val="20"/>
                <w:lang w:eastAsia="en-US" w:bidi="en-US"/>
              </w:rPr>
            </w:pPr>
            <w:r w:rsidRPr="00F12FEA">
              <w:rPr>
                <w:b/>
                <w:i/>
                <w:iCs/>
                <w:sz w:val="20"/>
                <w:lang w:eastAsia="en-US" w:bidi="en-US"/>
              </w:rPr>
              <w:t>Paix – Travail – Patrie</w:t>
            </w:r>
          </w:p>
          <w:p w14:paraId="12811A03" w14:textId="77777777" w:rsidR="00F12FEA" w:rsidRPr="00F12FEA" w:rsidRDefault="00F12FEA" w:rsidP="00BA43EA">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14:paraId="7DCFA1EE" w14:textId="77777777" w:rsidR="00F12FEA" w:rsidRPr="00F27045" w:rsidRDefault="00F12FEA" w:rsidP="00BA43EA">
            <w:pPr>
              <w:rPr>
                <w:szCs w:val="24"/>
                <w:lang w:eastAsia="en-US" w:bidi="en-US"/>
              </w:rPr>
            </w:pPr>
          </w:p>
        </w:tc>
        <w:tc>
          <w:tcPr>
            <w:tcW w:w="3415" w:type="dxa"/>
            <w:hideMark/>
          </w:tcPr>
          <w:p w14:paraId="2184142F" w14:textId="77777777" w:rsidR="00F12FEA" w:rsidRPr="00F12FEA" w:rsidRDefault="00F12FEA" w:rsidP="00BA43EA">
            <w:pPr>
              <w:tabs>
                <w:tab w:val="center" w:pos="4536"/>
                <w:tab w:val="right" w:pos="9072"/>
              </w:tabs>
              <w:jc w:val="center"/>
              <w:rPr>
                <w:b/>
                <w:i/>
                <w:iCs/>
                <w:sz w:val="20"/>
                <w:lang w:eastAsia="en-US" w:bidi="en-US"/>
              </w:rPr>
            </w:pPr>
            <w:r w:rsidRPr="00F12FEA">
              <w:rPr>
                <w:b/>
                <w:i/>
                <w:iCs/>
                <w:sz w:val="20"/>
                <w:lang w:eastAsia="en-US" w:bidi="en-US"/>
              </w:rPr>
              <w:t>Peace – Work – Fatherland</w:t>
            </w:r>
          </w:p>
          <w:p w14:paraId="63071821" w14:textId="77777777" w:rsidR="00F12FEA" w:rsidRPr="00F12FEA" w:rsidRDefault="00F12FEA" w:rsidP="00BA43EA">
            <w:pPr>
              <w:tabs>
                <w:tab w:val="center" w:pos="4536"/>
                <w:tab w:val="right" w:pos="9072"/>
              </w:tabs>
              <w:jc w:val="center"/>
              <w:rPr>
                <w:b/>
                <w:sz w:val="20"/>
                <w:lang w:eastAsia="en-US" w:bidi="en-US"/>
              </w:rPr>
            </w:pPr>
            <w:r w:rsidRPr="00F12FEA">
              <w:rPr>
                <w:b/>
                <w:iCs/>
                <w:sz w:val="20"/>
                <w:lang w:eastAsia="en-US" w:bidi="en-US"/>
              </w:rPr>
              <w:t>-----------------</w:t>
            </w:r>
          </w:p>
        </w:tc>
      </w:tr>
      <w:tr w:rsidR="00F12FEA" w:rsidRPr="00F27045" w14:paraId="706F6FD3" w14:textId="77777777" w:rsidTr="001E797F">
        <w:trPr>
          <w:trHeight w:val="490"/>
        </w:trPr>
        <w:tc>
          <w:tcPr>
            <w:tcW w:w="3796" w:type="dxa"/>
            <w:hideMark/>
          </w:tcPr>
          <w:p w14:paraId="7AA1C717"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RÉGION DE L’EXTREME NORD</w:t>
            </w:r>
          </w:p>
          <w:p w14:paraId="2B5FAAC1" w14:textId="77777777" w:rsidR="00F12FEA" w:rsidRPr="00F12FEA" w:rsidRDefault="00F12FEA" w:rsidP="00BA43EA">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14:paraId="10266916" w14:textId="77777777" w:rsidR="00F12FEA" w:rsidRPr="00F27045" w:rsidRDefault="00F12FEA" w:rsidP="00BA43EA">
            <w:pPr>
              <w:rPr>
                <w:szCs w:val="24"/>
                <w:lang w:eastAsia="en-US" w:bidi="en-US"/>
              </w:rPr>
            </w:pPr>
          </w:p>
        </w:tc>
        <w:tc>
          <w:tcPr>
            <w:tcW w:w="3415" w:type="dxa"/>
            <w:hideMark/>
          </w:tcPr>
          <w:p w14:paraId="2C9A2299"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FAR NORTH REGION</w:t>
            </w:r>
          </w:p>
          <w:p w14:paraId="302E0480" w14:textId="77777777" w:rsidR="00F12FEA" w:rsidRPr="00F12FEA" w:rsidRDefault="00F12FEA" w:rsidP="00BA43EA">
            <w:pPr>
              <w:tabs>
                <w:tab w:val="center" w:pos="4536"/>
                <w:tab w:val="right" w:pos="9072"/>
              </w:tabs>
              <w:jc w:val="center"/>
              <w:rPr>
                <w:b/>
                <w:sz w:val="20"/>
                <w:lang w:eastAsia="en-US" w:bidi="en-US"/>
              </w:rPr>
            </w:pPr>
            <w:r w:rsidRPr="00F12FEA">
              <w:rPr>
                <w:b/>
                <w:iCs/>
                <w:sz w:val="20"/>
                <w:lang w:eastAsia="en-US" w:bidi="en-US"/>
              </w:rPr>
              <w:t>-----------------</w:t>
            </w:r>
          </w:p>
        </w:tc>
      </w:tr>
      <w:tr w:rsidR="00F12FEA" w:rsidRPr="00F27045" w14:paraId="569A1469" w14:textId="77777777" w:rsidTr="001E797F">
        <w:trPr>
          <w:trHeight w:val="490"/>
        </w:trPr>
        <w:tc>
          <w:tcPr>
            <w:tcW w:w="3796" w:type="dxa"/>
            <w:hideMark/>
          </w:tcPr>
          <w:p w14:paraId="7E21DCDF" w14:textId="70788504" w:rsidR="00F12FEA" w:rsidRPr="00F12FEA" w:rsidRDefault="00F12FEA" w:rsidP="00BA43EA">
            <w:pPr>
              <w:jc w:val="center"/>
              <w:rPr>
                <w:rFonts w:eastAsia="Calibri"/>
                <w:b/>
                <w:sz w:val="20"/>
                <w:lang w:eastAsia="en-US" w:bidi="en-US"/>
              </w:rPr>
            </w:pPr>
            <w:r w:rsidRPr="00F12FEA">
              <w:rPr>
                <w:rFonts w:eastAsia="Calibri"/>
                <w:b/>
                <w:sz w:val="20"/>
                <w:lang w:eastAsia="en-US" w:bidi="en-US"/>
              </w:rPr>
              <w:t xml:space="preserve">DÉPARTEMENT DU </w:t>
            </w:r>
            <w:r w:rsidR="00983BA7">
              <w:rPr>
                <w:rFonts w:eastAsia="Calibri"/>
                <w:b/>
                <w:sz w:val="20"/>
                <w:lang w:eastAsia="en-US" w:bidi="en-US"/>
              </w:rPr>
              <w:t>MAYO DANAI</w:t>
            </w:r>
          </w:p>
          <w:p w14:paraId="74235484" w14:textId="77777777" w:rsidR="00F12FEA" w:rsidRPr="00F12FEA" w:rsidRDefault="00F12FEA" w:rsidP="00BA43EA">
            <w:pPr>
              <w:jc w:val="center"/>
              <w:rPr>
                <w:rFonts w:eastAsia="Calibri"/>
                <w:b/>
                <w:sz w:val="20"/>
                <w:lang w:eastAsia="en-US" w:bidi="en-US"/>
              </w:rPr>
            </w:pPr>
            <w:r w:rsidRPr="00F12FEA">
              <w:rPr>
                <w:rFonts w:eastAsia="Calibri"/>
                <w:b/>
                <w:iCs/>
                <w:sz w:val="20"/>
                <w:lang w:eastAsia="en-US" w:bidi="en-US"/>
              </w:rPr>
              <w:t>-----------------</w:t>
            </w:r>
          </w:p>
        </w:tc>
        <w:tc>
          <w:tcPr>
            <w:tcW w:w="0" w:type="auto"/>
            <w:vMerge/>
            <w:vAlign w:val="center"/>
            <w:hideMark/>
          </w:tcPr>
          <w:p w14:paraId="0A6E2F63" w14:textId="77777777" w:rsidR="00F12FEA" w:rsidRPr="00F27045" w:rsidRDefault="00F12FEA" w:rsidP="00BA43EA">
            <w:pPr>
              <w:rPr>
                <w:szCs w:val="24"/>
                <w:lang w:eastAsia="en-US" w:bidi="en-US"/>
              </w:rPr>
            </w:pPr>
          </w:p>
        </w:tc>
        <w:tc>
          <w:tcPr>
            <w:tcW w:w="3415" w:type="dxa"/>
            <w:hideMark/>
          </w:tcPr>
          <w:p w14:paraId="401C9DF1" w14:textId="141072E8" w:rsidR="00F12FEA" w:rsidRPr="00F12FEA" w:rsidRDefault="00983BA7" w:rsidP="00BA43EA">
            <w:pPr>
              <w:jc w:val="center"/>
              <w:rPr>
                <w:rFonts w:eastAsia="Calibri"/>
                <w:b/>
                <w:sz w:val="20"/>
                <w:lang w:eastAsia="en-US" w:bidi="en-US"/>
              </w:rPr>
            </w:pPr>
            <w:r>
              <w:rPr>
                <w:rFonts w:eastAsia="Calibri"/>
                <w:b/>
                <w:sz w:val="20"/>
                <w:lang w:eastAsia="en-US" w:bidi="en-US"/>
              </w:rPr>
              <w:t>MAYO DANAI</w:t>
            </w:r>
            <w:r w:rsidR="00F12FEA" w:rsidRPr="00F12FEA">
              <w:rPr>
                <w:rFonts w:eastAsia="Calibri"/>
                <w:b/>
                <w:sz w:val="20"/>
                <w:lang w:eastAsia="en-US" w:bidi="en-US"/>
              </w:rPr>
              <w:t xml:space="preserve"> DIVISION</w:t>
            </w:r>
          </w:p>
          <w:p w14:paraId="24E3EA23" w14:textId="77777777" w:rsidR="00F12FEA" w:rsidRPr="00F12FEA" w:rsidRDefault="00F12FEA" w:rsidP="00BA43EA">
            <w:pPr>
              <w:jc w:val="center"/>
              <w:rPr>
                <w:rFonts w:eastAsia="Calibri"/>
                <w:b/>
                <w:sz w:val="20"/>
                <w:lang w:eastAsia="en-US" w:bidi="en-US"/>
              </w:rPr>
            </w:pPr>
            <w:r w:rsidRPr="00F12FEA">
              <w:rPr>
                <w:rFonts w:eastAsia="Calibri"/>
                <w:b/>
                <w:iCs/>
                <w:sz w:val="20"/>
                <w:lang w:eastAsia="en-US" w:bidi="en-US"/>
              </w:rPr>
              <w:t>-----------------</w:t>
            </w:r>
          </w:p>
        </w:tc>
      </w:tr>
      <w:tr w:rsidR="00F12FEA" w:rsidRPr="00F27045" w14:paraId="60DFC3A6" w14:textId="77777777" w:rsidTr="001E797F">
        <w:trPr>
          <w:trHeight w:val="490"/>
        </w:trPr>
        <w:tc>
          <w:tcPr>
            <w:tcW w:w="3796" w:type="dxa"/>
            <w:hideMark/>
          </w:tcPr>
          <w:p w14:paraId="700DD5DC" w14:textId="23E50626"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 xml:space="preserve">COMMUNE DE </w:t>
            </w:r>
            <w:r w:rsidR="00983BA7">
              <w:rPr>
                <w:b/>
                <w:sz w:val="20"/>
                <w:lang w:eastAsia="en-US" w:bidi="en-US"/>
              </w:rPr>
              <w:t>WINA</w:t>
            </w:r>
          </w:p>
          <w:p w14:paraId="5DD25155" w14:textId="77777777" w:rsidR="00F12FEA" w:rsidRPr="00F12FEA" w:rsidRDefault="00F12FEA" w:rsidP="00BA43EA">
            <w:pPr>
              <w:tabs>
                <w:tab w:val="center" w:pos="4536"/>
                <w:tab w:val="right" w:pos="9072"/>
              </w:tabs>
              <w:jc w:val="center"/>
              <w:rPr>
                <w:b/>
                <w:sz w:val="20"/>
                <w:lang w:eastAsia="en-US" w:bidi="en-US"/>
              </w:rPr>
            </w:pPr>
            <w:r w:rsidRPr="00F12FEA">
              <w:rPr>
                <w:b/>
                <w:iCs/>
                <w:sz w:val="20"/>
                <w:lang w:eastAsia="en-US" w:bidi="en-US"/>
              </w:rPr>
              <w:t>-----------------</w:t>
            </w:r>
          </w:p>
        </w:tc>
        <w:tc>
          <w:tcPr>
            <w:tcW w:w="0" w:type="auto"/>
            <w:vMerge/>
            <w:vAlign w:val="center"/>
            <w:hideMark/>
          </w:tcPr>
          <w:p w14:paraId="6886FFD2" w14:textId="77777777" w:rsidR="00F12FEA" w:rsidRPr="00F27045" w:rsidRDefault="00F12FEA" w:rsidP="00BA43EA">
            <w:pPr>
              <w:rPr>
                <w:szCs w:val="24"/>
                <w:lang w:eastAsia="en-US" w:bidi="en-US"/>
              </w:rPr>
            </w:pPr>
          </w:p>
        </w:tc>
        <w:tc>
          <w:tcPr>
            <w:tcW w:w="3415" w:type="dxa"/>
            <w:hideMark/>
          </w:tcPr>
          <w:p w14:paraId="1E11023E" w14:textId="6A5D1ED1" w:rsidR="00F12FEA" w:rsidRPr="00F12FEA" w:rsidRDefault="00983BA7" w:rsidP="00BA43EA">
            <w:pPr>
              <w:tabs>
                <w:tab w:val="center" w:pos="4536"/>
                <w:tab w:val="right" w:pos="9072"/>
              </w:tabs>
              <w:jc w:val="center"/>
              <w:rPr>
                <w:b/>
                <w:iCs/>
                <w:sz w:val="20"/>
                <w:lang w:eastAsia="en-US" w:bidi="en-US"/>
              </w:rPr>
            </w:pPr>
            <w:r>
              <w:rPr>
                <w:b/>
                <w:sz w:val="20"/>
                <w:lang w:eastAsia="en-US" w:bidi="en-US"/>
              </w:rPr>
              <w:t>WINA</w:t>
            </w:r>
            <w:r w:rsidR="00F12FEA" w:rsidRPr="00F12FEA">
              <w:rPr>
                <w:b/>
                <w:sz w:val="20"/>
                <w:lang w:eastAsia="en-US" w:bidi="en-US"/>
              </w:rPr>
              <w:t xml:space="preserve"> COUNCIL</w:t>
            </w:r>
            <w:r w:rsidR="00F12FEA" w:rsidRPr="00F12FEA">
              <w:rPr>
                <w:b/>
                <w:iCs/>
                <w:sz w:val="20"/>
                <w:lang w:eastAsia="en-US" w:bidi="en-US"/>
              </w:rPr>
              <w:t xml:space="preserve">  </w:t>
            </w:r>
          </w:p>
          <w:p w14:paraId="0D8FCE08" w14:textId="77777777" w:rsidR="00F12FEA" w:rsidRPr="00F12FEA" w:rsidRDefault="00F12FEA" w:rsidP="00BA43EA">
            <w:pPr>
              <w:tabs>
                <w:tab w:val="center" w:pos="4536"/>
                <w:tab w:val="right" w:pos="9072"/>
              </w:tabs>
              <w:jc w:val="center"/>
              <w:rPr>
                <w:b/>
                <w:sz w:val="20"/>
                <w:lang w:eastAsia="en-US" w:bidi="en-US"/>
              </w:rPr>
            </w:pPr>
            <w:r w:rsidRPr="00F12FEA">
              <w:rPr>
                <w:b/>
                <w:iCs/>
                <w:sz w:val="20"/>
                <w:lang w:eastAsia="en-US" w:bidi="en-US"/>
              </w:rPr>
              <w:t xml:space="preserve"> -----------------</w:t>
            </w:r>
          </w:p>
        </w:tc>
      </w:tr>
      <w:tr w:rsidR="00F12FEA" w:rsidRPr="00F27045" w14:paraId="2B5D64FD" w14:textId="77777777" w:rsidTr="001E797F">
        <w:trPr>
          <w:trHeight w:val="490"/>
        </w:trPr>
        <w:tc>
          <w:tcPr>
            <w:tcW w:w="3796" w:type="dxa"/>
          </w:tcPr>
          <w:p w14:paraId="0361A0BC"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COMMISSION INTERNE</w:t>
            </w:r>
          </w:p>
          <w:p w14:paraId="535FEF36"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DE PASSATION DES MARCHES PUBLICS</w:t>
            </w:r>
          </w:p>
          <w:p w14:paraId="2268DD2F"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w:t>
            </w:r>
          </w:p>
        </w:tc>
        <w:tc>
          <w:tcPr>
            <w:tcW w:w="0" w:type="auto"/>
            <w:vMerge/>
            <w:vAlign w:val="center"/>
          </w:tcPr>
          <w:p w14:paraId="2BFA2380" w14:textId="77777777" w:rsidR="00F12FEA" w:rsidRPr="00F27045" w:rsidRDefault="00F12FEA" w:rsidP="00BA43EA">
            <w:pPr>
              <w:rPr>
                <w:szCs w:val="24"/>
                <w:lang w:eastAsia="en-US" w:bidi="en-US"/>
              </w:rPr>
            </w:pPr>
          </w:p>
        </w:tc>
        <w:tc>
          <w:tcPr>
            <w:tcW w:w="3415" w:type="dxa"/>
          </w:tcPr>
          <w:p w14:paraId="3630ADA8"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INTERNAL TENDERS BOARD</w:t>
            </w:r>
          </w:p>
          <w:p w14:paraId="0482DCCD" w14:textId="77777777" w:rsidR="00F12FEA" w:rsidRPr="00F12FEA" w:rsidRDefault="00F12FEA" w:rsidP="00BA43EA">
            <w:pPr>
              <w:tabs>
                <w:tab w:val="center" w:pos="4536"/>
                <w:tab w:val="right" w:pos="9072"/>
              </w:tabs>
              <w:jc w:val="center"/>
              <w:rPr>
                <w:b/>
                <w:sz w:val="20"/>
                <w:lang w:eastAsia="en-US" w:bidi="en-US"/>
              </w:rPr>
            </w:pPr>
            <w:r w:rsidRPr="00F12FEA">
              <w:rPr>
                <w:b/>
                <w:sz w:val="20"/>
                <w:lang w:eastAsia="en-US" w:bidi="en-US"/>
              </w:rPr>
              <w:t>------------------------</w:t>
            </w:r>
          </w:p>
        </w:tc>
      </w:tr>
    </w:tbl>
    <w:p w14:paraId="7A5D2341" w14:textId="77777777" w:rsidR="006A71AF" w:rsidRPr="00A64742" w:rsidRDefault="006A71AF" w:rsidP="007C636A">
      <w:pPr>
        <w:spacing w:line="276" w:lineRule="auto"/>
        <w:ind w:left="578" w:hanging="578"/>
        <w:jc w:val="both"/>
        <w:rPr>
          <w:rFonts w:ascii="Bookman Old Style" w:hAnsi="Bookman Old Style" w:cs="Arial"/>
          <w:b/>
          <w:sz w:val="22"/>
          <w:szCs w:val="22"/>
          <w:lang w:eastAsia="en-US"/>
        </w:rPr>
      </w:pPr>
    </w:p>
    <w:p w14:paraId="100B2BD9" w14:textId="3EF78A1A" w:rsidR="006A71AF" w:rsidRPr="00A64742" w:rsidRDefault="006A71AF" w:rsidP="007C636A">
      <w:pPr>
        <w:suppressAutoHyphens/>
        <w:autoSpaceDN w:val="0"/>
        <w:spacing w:line="276" w:lineRule="auto"/>
        <w:ind w:left="578" w:hanging="578"/>
        <w:jc w:val="center"/>
        <w:textAlignment w:val="baseline"/>
        <w:rPr>
          <w:rFonts w:ascii="Bookman Old Style" w:eastAsia="SimSun" w:hAnsi="Bookman Old Style" w:cs="Arial"/>
          <w:b/>
          <w:spacing w:val="-2"/>
          <w:sz w:val="36"/>
          <w:szCs w:val="36"/>
          <w:lang w:eastAsia="en-US"/>
        </w:rPr>
      </w:pPr>
      <w:r w:rsidRPr="00A64742">
        <w:rPr>
          <w:rFonts w:ascii="Bookman Old Style" w:eastAsia="SimSun" w:hAnsi="Bookman Old Style" w:cs="Arial"/>
          <w:b/>
          <w:spacing w:val="-2"/>
          <w:sz w:val="36"/>
          <w:szCs w:val="36"/>
          <w:lang w:eastAsia="en-US"/>
        </w:rPr>
        <w:t>Commission Interne de Passation des Marchés</w:t>
      </w:r>
    </w:p>
    <w:p w14:paraId="179DCD7F" w14:textId="60C70E1C" w:rsidR="006A71AF"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4F7537BD" w14:textId="77777777" w:rsidR="001E797F" w:rsidRPr="00A64742" w:rsidRDefault="001E797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112AF567" w14:textId="5EE83941" w:rsidR="004D1723" w:rsidRPr="007952B7" w:rsidRDefault="004D1723" w:rsidP="004D1723">
      <w:pPr>
        <w:jc w:val="center"/>
        <w:rPr>
          <w:rFonts w:ascii="Bookman Old Style" w:hAnsi="Bookman Old Style" w:cs="Arial"/>
          <w:b/>
          <w:bCs/>
          <w:color w:val="000000"/>
          <w:sz w:val="36"/>
          <w:szCs w:val="36"/>
        </w:rPr>
      </w:pPr>
      <w:r w:rsidRPr="007952B7">
        <w:rPr>
          <w:rFonts w:ascii="Bookman Old Style" w:hAnsi="Bookman Old Style" w:cs="Arial"/>
          <w:b/>
          <w:bCs/>
          <w:color w:val="000000"/>
          <w:sz w:val="36"/>
          <w:szCs w:val="36"/>
        </w:rPr>
        <w:t>DEMANDE DE COTATION</w:t>
      </w:r>
      <w:r w:rsidR="001E797F">
        <w:rPr>
          <w:rFonts w:ascii="Bookman Old Style" w:hAnsi="Bookman Old Style" w:cs="Arial"/>
          <w:b/>
          <w:bCs/>
          <w:color w:val="000000"/>
          <w:sz w:val="36"/>
          <w:szCs w:val="36"/>
        </w:rPr>
        <w:t>S</w:t>
      </w:r>
      <w:r w:rsidRPr="007952B7">
        <w:rPr>
          <w:rFonts w:ascii="Bookman Old Style" w:hAnsi="Bookman Old Style" w:cs="Arial"/>
          <w:b/>
          <w:bCs/>
          <w:color w:val="000000"/>
          <w:sz w:val="36"/>
          <w:szCs w:val="36"/>
        </w:rPr>
        <w:t xml:space="preserve"> OUVERTE</w:t>
      </w:r>
    </w:p>
    <w:p w14:paraId="38151CC7" w14:textId="30A3124B" w:rsidR="004D1723" w:rsidRPr="00E35A0A" w:rsidRDefault="004D1723" w:rsidP="00E35A0A">
      <w:pPr>
        <w:spacing w:before="120" w:after="120"/>
        <w:jc w:val="center"/>
        <w:rPr>
          <w:rFonts w:ascii="Bookman Old Style" w:eastAsia="SimSun" w:hAnsi="Bookman Old Style"/>
          <w:b/>
          <w:caps/>
          <w:sz w:val="22"/>
          <w:szCs w:val="22"/>
          <w:lang w:val="fr-CA" w:eastAsia="en-US"/>
        </w:rPr>
      </w:pPr>
      <w:r w:rsidRPr="00E35A0A">
        <w:rPr>
          <w:rFonts w:ascii="Bookman Old Style" w:eastAsia="SimSun" w:hAnsi="Bookman Old Style"/>
          <w:b/>
          <w:caps/>
          <w:sz w:val="22"/>
          <w:szCs w:val="22"/>
          <w:lang w:val="fr-CA" w:eastAsia="en-US"/>
        </w:rPr>
        <w:t xml:space="preserve">N°…/DCO/PROLOG/COMMUNE DE </w:t>
      </w:r>
      <w:r w:rsidR="00983BA7">
        <w:rPr>
          <w:rFonts w:ascii="Bookman Old Style" w:eastAsia="SimSun" w:hAnsi="Bookman Old Style"/>
          <w:b/>
          <w:caps/>
          <w:sz w:val="22"/>
          <w:szCs w:val="22"/>
          <w:lang w:val="fr-CA" w:eastAsia="en-US"/>
        </w:rPr>
        <w:t>WINA</w:t>
      </w:r>
      <w:r w:rsidRPr="00E35A0A">
        <w:rPr>
          <w:rFonts w:ascii="Bookman Old Style" w:hAnsi="Bookman Old Style"/>
          <w:b/>
          <w:sz w:val="22"/>
          <w:szCs w:val="22"/>
        </w:rPr>
        <w:t>/CIPM</w:t>
      </w:r>
      <w:r w:rsidRPr="00E35A0A">
        <w:rPr>
          <w:rFonts w:ascii="Bookman Old Style" w:eastAsia="SimSun" w:hAnsi="Bookman Old Style"/>
          <w:b/>
          <w:caps/>
          <w:sz w:val="22"/>
          <w:szCs w:val="22"/>
          <w:lang w:val="fr-CA" w:eastAsia="en-US"/>
        </w:rPr>
        <w:t>/SIGAMP/202</w:t>
      </w:r>
      <w:r w:rsidR="00B038DD">
        <w:rPr>
          <w:rFonts w:ascii="Bookman Old Style" w:eastAsia="SimSun" w:hAnsi="Bookman Old Style"/>
          <w:b/>
          <w:caps/>
          <w:sz w:val="22"/>
          <w:szCs w:val="22"/>
          <w:lang w:val="fr-CA" w:eastAsia="en-US"/>
        </w:rPr>
        <w:t>6</w:t>
      </w:r>
      <w:r w:rsidRPr="00E35A0A">
        <w:rPr>
          <w:rFonts w:ascii="Bookman Old Style" w:eastAsia="SimSun" w:hAnsi="Bookman Old Style"/>
          <w:b/>
          <w:caps/>
          <w:sz w:val="22"/>
          <w:szCs w:val="22"/>
          <w:lang w:val="fr-CA" w:eastAsia="en-US"/>
        </w:rPr>
        <w:t xml:space="preserve"> DU …/…/2026</w:t>
      </w:r>
    </w:p>
    <w:p w14:paraId="1CFDC627" w14:textId="64F7AE93" w:rsidR="004D1723" w:rsidRPr="007952B7" w:rsidRDefault="004D1723" w:rsidP="004C4013">
      <w:pPr>
        <w:spacing w:before="120" w:after="120"/>
        <w:jc w:val="center"/>
        <w:rPr>
          <w:rFonts w:ascii="Bookman Old Style" w:eastAsia="SimSun" w:hAnsi="Bookman Old Style"/>
          <w:b/>
          <w:caps/>
          <w:sz w:val="28"/>
          <w:szCs w:val="28"/>
          <w:lang w:val="fr-CA" w:eastAsia="en-US"/>
        </w:rPr>
      </w:pPr>
      <w:r w:rsidRPr="007952B7">
        <w:rPr>
          <w:rFonts w:ascii="Bookman Old Style" w:eastAsia="SimSun" w:hAnsi="Bookman Old Style"/>
          <w:b/>
          <w:caps/>
          <w:sz w:val="28"/>
          <w:szCs w:val="28"/>
          <w:highlight w:val="yellow"/>
          <w:lang w:val="fr-CA" w:eastAsia="en-US"/>
        </w:rPr>
        <w:t>POUR L</w:t>
      </w:r>
      <w:r w:rsidR="00F12FEA">
        <w:rPr>
          <w:rFonts w:ascii="Bookman Old Style" w:eastAsia="SimSun" w:hAnsi="Bookman Old Style"/>
          <w:b/>
          <w:caps/>
          <w:sz w:val="28"/>
          <w:szCs w:val="28"/>
          <w:highlight w:val="yellow"/>
          <w:lang w:val="fr-CA" w:eastAsia="en-US"/>
        </w:rPr>
        <w:t xml:space="preserve">’ACQUISITION ET L’INSTALLATION DE </w:t>
      </w:r>
      <w:r w:rsidR="00983BA7">
        <w:rPr>
          <w:rFonts w:ascii="Bookman Old Style" w:eastAsia="SimSun" w:hAnsi="Bookman Old Style"/>
          <w:b/>
          <w:caps/>
          <w:sz w:val="28"/>
          <w:szCs w:val="28"/>
          <w:highlight w:val="yellow"/>
          <w:lang w:val="fr-CA" w:eastAsia="en-US"/>
        </w:rPr>
        <w:t>DOUZE</w:t>
      </w:r>
      <w:r w:rsidR="00F12FEA">
        <w:rPr>
          <w:rFonts w:ascii="Bookman Old Style" w:eastAsia="SimSun" w:hAnsi="Bookman Old Style"/>
          <w:b/>
          <w:caps/>
          <w:sz w:val="28"/>
          <w:szCs w:val="28"/>
          <w:highlight w:val="yellow"/>
          <w:lang w:val="fr-CA" w:eastAsia="en-US"/>
        </w:rPr>
        <w:t xml:space="preserve"> (</w:t>
      </w:r>
      <w:r w:rsidR="00983BA7">
        <w:rPr>
          <w:rFonts w:ascii="Bookman Old Style" w:eastAsia="SimSun" w:hAnsi="Bookman Old Style"/>
          <w:b/>
          <w:caps/>
          <w:sz w:val="28"/>
          <w:szCs w:val="28"/>
          <w:highlight w:val="yellow"/>
          <w:lang w:val="fr-CA" w:eastAsia="en-US"/>
        </w:rPr>
        <w:t>12</w:t>
      </w:r>
      <w:r w:rsidR="00F12FEA">
        <w:rPr>
          <w:rFonts w:ascii="Bookman Old Style" w:eastAsia="SimSun" w:hAnsi="Bookman Old Style"/>
          <w:b/>
          <w:caps/>
          <w:sz w:val="28"/>
          <w:szCs w:val="28"/>
          <w:highlight w:val="yellow"/>
          <w:lang w:val="fr-CA" w:eastAsia="en-US"/>
        </w:rPr>
        <w:t xml:space="preserve">) LAMPADAIRES </w:t>
      </w:r>
      <w:r w:rsidR="001E4138">
        <w:rPr>
          <w:rFonts w:ascii="Bookman Old Style" w:eastAsia="SimSun" w:hAnsi="Bookman Old Style"/>
          <w:b/>
          <w:caps/>
          <w:sz w:val="28"/>
          <w:szCs w:val="28"/>
          <w:highlight w:val="yellow"/>
          <w:lang w:val="fr-CA" w:eastAsia="en-US"/>
        </w:rPr>
        <w:t xml:space="preserve">SOLAIRES </w:t>
      </w:r>
      <w:r w:rsidR="00F12FEA">
        <w:rPr>
          <w:rFonts w:ascii="Bookman Old Style" w:eastAsia="SimSun" w:hAnsi="Bookman Old Style"/>
          <w:b/>
          <w:caps/>
          <w:sz w:val="28"/>
          <w:szCs w:val="28"/>
          <w:highlight w:val="yellow"/>
          <w:lang w:val="fr-CA" w:eastAsia="en-US"/>
        </w:rPr>
        <w:t xml:space="preserve">DANS LA LOCALITE DE </w:t>
      </w:r>
      <w:r w:rsidR="00983BA7">
        <w:rPr>
          <w:rFonts w:ascii="Bookman Old Style" w:eastAsia="SimSun" w:hAnsi="Bookman Old Style"/>
          <w:b/>
          <w:caps/>
          <w:sz w:val="28"/>
          <w:szCs w:val="28"/>
          <w:lang w:val="fr-CA" w:eastAsia="en-US"/>
        </w:rPr>
        <w:t>WINA</w:t>
      </w:r>
      <w:r w:rsidR="00E35A0A">
        <w:rPr>
          <w:rFonts w:ascii="Bookman Old Style" w:eastAsia="SimSun" w:hAnsi="Bookman Old Style"/>
          <w:b/>
          <w:caps/>
          <w:sz w:val="28"/>
          <w:szCs w:val="28"/>
          <w:lang w:val="fr-CA" w:eastAsia="en-US"/>
        </w:rPr>
        <w:t xml:space="preserve"> – COMMUNE DE </w:t>
      </w:r>
      <w:r w:rsidR="00983BA7">
        <w:rPr>
          <w:rFonts w:ascii="Bookman Old Style" w:eastAsia="SimSun" w:hAnsi="Bookman Old Style"/>
          <w:b/>
          <w:caps/>
          <w:sz w:val="28"/>
          <w:szCs w:val="28"/>
          <w:lang w:val="fr-CA" w:eastAsia="en-US"/>
        </w:rPr>
        <w:t>WINA</w:t>
      </w:r>
    </w:p>
    <w:p w14:paraId="4EA78110" w14:textId="77777777" w:rsidR="004D1723" w:rsidRPr="007952B7" w:rsidRDefault="004D1723" w:rsidP="004D1723">
      <w:pPr>
        <w:jc w:val="center"/>
        <w:rPr>
          <w:rFonts w:ascii="Bookman Old Style" w:eastAsia="SimSun" w:hAnsi="Bookman Old Style"/>
          <w:b/>
          <w:caps/>
          <w:sz w:val="28"/>
          <w:szCs w:val="28"/>
          <w:lang w:val="fr-CA" w:eastAsia="en-US"/>
        </w:rPr>
      </w:pPr>
    </w:p>
    <w:p w14:paraId="5C77D399" w14:textId="77777777" w:rsidR="004D1723" w:rsidRPr="007952B7" w:rsidRDefault="004D1723" w:rsidP="004D1723">
      <w:pPr>
        <w:tabs>
          <w:tab w:val="left" w:pos="720"/>
          <w:tab w:val="right" w:leader="dot" w:pos="8640"/>
        </w:tabs>
        <w:jc w:val="center"/>
        <w:rPr>
          <w:rFonts w:ascii="Bookman Old Style" w:hAnsi="Bookman Old Style" w:cs="Arial"/>
          <w:b/>
          <w:sz w:val="36"/>
          <w:szCs w:val="36"/>
        </w:rPr>
      </w:pPr>
      <w:r w:rsidRPr="007952B7">
        <w:rPr>
          <w:rFonts w:ascii="Bookman Old Style" w:hAnsi="Bookman Old Style" w:cs="Arial"/>
          <w:b/>
          <w:sz w:val="36"/>
          <w:szCs w:val="36"/>
        </w:rPr>
        <w:t>EN PROCEDURE D’URGENCE</w:t>
      </w:r>
    </w:p>
    <w:p w14:paraId="48534AEF" w14:textId="77777777" w:rsidR="004D1723" w:rsidRPr="007952B7" w:rsidRDefault="004D1723" w:rsidP="004D1723">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4D1723" w:rsidRPr="007952B7" w14:paraId="1F53C61D" w14:textId="77777777" w:rsidTr="00160B32">
        <w:tc>
          <w:tcPr>
            <w:tcW w:w="2268" w:type="dxa"/>
          </w:tcPr>
          <w:p w14:paraId="3E6E9EA5" w14:textId="77777777" w:rsidR="004D1723" w:rsidRPr="007952B7" w:rsidRDefault="004D1723" w:rsidP="00160B32">
            <w:pPr>
              <w:tabs>
                <w:tab w:val="left" w:pos="720"/>
                <w:tab w:val="right" w:leader="dot" w:pos="8640"/>
              </w:tabs>
              <w:spacing w:line="360" w:lineRule="auto"/>
              <w:rPr>
                <w:rFonts w:ascii="Bookman Old Style" w:hAnsi="Bookman Old Style"/>
                <w:b/>
                <w:szCs w:val="28"/>
              </w:rPr>
            </w:pPr>
            <w:r w:rsidRPr="007952B7">
              <w:rPr>
                <w:rFonts w:ascii="Bookman Old Style" w:hAnsi="Bookman Old Style"/>
                <w:b/>
                <w:szCs w:val="28"/>
              </w:rPr>
              <w:t>Pays</w:t>
            </w:r>
          </w:p>
        </w:tc>
        <w:tc>
          <w:tcPr>
            <w:tcW w:w="7943" w:type="dxa"/>
          </w:tcPr>
          <w:p w14:paraId="34C90864" w14:textId="77777777" w:rsidR="004D1723" w:rsidRPr="007952B7" w:rsidRDefault="004D1723" w:rsidP="00160B32">
            <w:pPr>
              <w:pStyle w:val="BankNormal"/>
              <w:spacing w:after="0"/>
              <w:ind w:left="109" w:hanging="75"/>
              <w:jc w:val="both"/>
              <w:rPr>
                <w:rFonts w:ascii="Bookman Old Style" w:hAnsi="Bookman Old Style"/>
                <w:b/>
                <w:szCs w:val="28"/>
                <w:lang w:val="fr-FR"/>
              </w:rPr>
            </w:pPr>
            <w:r w:rsidRPr="007952B7">
              <w:rPr>
                <w:rFonts w:ascii="Bookman Old Style" w:eastAsia="Calibri" w:hAnsi="Bookman Old Style"/>
                <w:b/>
                <w:szCs w:val="28"/>
                <w:lang w:val="fr-FR"/>
              </w:rPr>
              <w:t>République du Cameroun</w:t>
            </w:r>
          </w:p>
        </w:tc>
      </w:tr>
      <w:tr w:rsidR="004D1723" w:rsidRPr="007952B7" w14:paraId="06B1E9CB" w14:textId="77777777" w:rsidTr="00160B32">
        <w:tc>
          <w:tcPr>
            <w:tcW w:w="2268" w:type="dxa"/>
          </w:tcPr>
          <w:p w14:paraId="6BE3FB95" w14:textId="77777777" w:rsidR="004D1723" w:rsidRPr="007952B7" w:rsidRDefault="004D1723" w:rsidP="00160B32">
            <w:pPr>
              <w:tabs>
                <w:tab w:val="left" w:pos="720"/>
                <w:tab w:val="right" w:leader="dot" w:pos="8640"/>
              </w:tabs>
              <w:spacing w:line="360" w:lineRule="auto"/>
              <w:rPr>
                <w:rFonts w:ascii="Bookman Old Style" w:hAnsi="Bookman Old Style"/>
                <w:b/>
                <w:szCs w:val="28"/>
              </w:rPr>
            </w:pPr>
            <w:r w:rsidRPr="007952B7">
              <w:rPr>
                <w:rFonts w:ascii="Bookman Old Style" w:hAnsi="Bookman Old Style"/>
                <w:b/>
                <w:szCs w:val="28"/>
              </w:rPr>
              <w:t>Projet</w:t>
            </w:r>
          </w:p>
        </w:tc>
        <w:tc>
          <w:tcPr>
            <w:tcW w:w="7943" w:type="dxa"/>
          </w:tcPr>
          <w:p w14:paraId="7E6BC001" w14:textId="67C80BE2" w:rsidR="004D1723" w:rsidRPr="007952B7" w:rsidRDefault="004D1723" w:rsidP="00A14303">
            <w:pPr>
              <w:pStyle w:val="BankNormal"/>
              <w:spacing w:after="0"/>
              <w:ind w:left="109" w:hanging="75"/>
              <w:jc w:val="both"/>
              <w:rPr>
                <w:rFonts w:ascii="Bookman Old Style" w:hAnsi="Bookman Old Style"/>
                <w:b/>
                <w:szCs w:val="28"/>
                <w:lang w:val="fr-FR"/>
              </w:rPr>
            </w:pPr>
            <w:r w:rsidRPr="007952B7">
              <w:rPr>
                <w:rFonts w:ascii="Bookman Old Style" w:hAnsi="Bookman Old Style"/>
                <w:b/>
                <w:szCs w:val="28"/>
                <w:lang w:val="fr-FR"/>
              </w:rPr>
              <w:t>Projet Gouvernance Locale et Communautés Résilientes PROLOG</w:t>
            </w:r>
          </w:p>
        </w:tc>
      </w:tr>
      <w:tr w:rsidR="004D1723" w:rsidRPr="007952B7" w14:paraId="33A95115" w14:textId="77777777" w:rsidTr="00160B32">
        <w:tc>
          <w:tcPr>
            <w:tcW w:w="2268" w:type="dxa"/>
          </w:tcPr>
          <w:p w14:paraId="7262B4EF" w14:textId="77777777" w:rsidR="004D1723" w:rsidRPr="007952B7" w:rsidRDefault="004D1723" w:rsidP="00160B32">
            <w:pPr>
              <w:tabs>
                <w:tab w:val="left" w:pos="720"/>
                <w:tab w:val="right" w:leader="dot" w:pos="8640"/>
              </w:tabs>
              <w:spacing w:line="360" w:lineRule="auto"/>
              <w:rPr>
                <w:rFonts w:ascii="Bookman Old Style" w:hAnsi="Bookman Old Style"/>
                <w:b/>
                <w:szCs w:val="28"/>
              </w:rPr>
            </w:pPr>
            <w:r w:rsidRPr="007952B7">
              <w:rPr>
                <w:rFonts w:ascii="Bookman Old Style" w:hAnsi="Bookman Old Style"/>
                <w:b/>
                <w:szCs w:val="28"/>
              </w:rPr>
              <w:t>Financement</w:t>
            </w:r>
          </w:p>
        </w:tc>
        <w:tc>
          <w:tcPr>
            <w:tcW w:w="7943" w:type="dxa"/>
          </w:tcPr>
          <w:p w14:paraId="4FC42AC3" w14:textId="77777777" w:rsidR="004D1723" w:rsidRPr="007952B7" w:rsidRDefault="004D1723" w:rsidP="00160B32">
            <w:pPr>
              <w:pStyle w:val="BankNormal"/>
              <w:spacing w:after="0" w:line="360" w:lineRule="auto"/>
              <w:jc w:val="both"/>
              <w:rPr>
                <w:rFonts w:ascii="Bookman Old Style" w:hAnsi="Bookman Old Style"/>
                <w:b/>
                <w:szCs w:val="28"/>
                <w:lang w:val="fr-FR"/>
              </w:rPr>
            </w:pPr>
            <w:r w:rsidRPr="007952B7">
              <w:rPr>
                <w:rFonts w:ascii="Bookman Old Style" w:hAnsi="Bookman Old Style"/>
                <w:b/>
                <w:szCs w:val="28"/>
              </w:rPr>
              <w:t xml:space="preserve">Crédit </w:t>
            </w:r>
            <w:r w:rsidRPr="007952B7">
              <w:rPr>
                <w:rFonts w:ascii="Bookman Old Style" w:hAnsi="Bookman Old Style"/>
                <w:b/>
                <w:szCs w:val="28"/>
                <w:lang w:val="fr-FR"/>
              </w:rPr>
              <w:t xml:space="preserve">IDA 72130-CM </w:t>
            </w:r>
          </w:p>
        </w:tc>
      </w:tr>
      <w:tr w:rsidR="004D1723" w:rsidRPr="007952B7" w14:paraId="77BEC944" w14:textId="77777777" w:rsidTr="00160B32">
        <w:tc>
          <w:tcPr>
            <w:tcW w:w="2268" w:type="dxa"/>
          </w:tcPr>
          <w:p w14:paraId="01986F18" w14:textId="77777777" w:rsidR="004D1723" w:rsidRPr="007952B7" w:rsidRDefault="004D1723" w:rsidP="00A14303">
            <w:pPr>
              <w:tabs>
                <w:tab w:val="left" w:pos="720"/>
                <w:tab w:val="right" w:leader="dot" w:pos="8640"/>
              </w:tabs>
              <w:rPr>
                <w:rFonts w:ascii="Bookman Old Style" w:hAnsi="Bookman Old Style"/>
                <w:b/>
                <w:szCs w:val="28"/>
              </w:rPr>
            </w:pPr>
            <w:r w:rsidRPr="007952B7">
              <w:rPr>
                <w:rFonts w:ascii="Bookman Old Style" w:hAnsi="Bookman Old Style"/>
                <w:b/>
                <w:szCs w:val="28"/>
              </w:rPr>
              <w:t>Maîtrise d’Ouvrage</w:t>
            </w:r>
          </w:p>
        </w:tc>
        <w:tc>
          <w:tcPr>
            <w:tcW w:w="7943" w:type="dxa"/>
          </w:tcPr>
          <w:p w14:paraId="4FEAA4BD" w14:textId="68B54ACC" w:rsidR="004D1723" w:rsidRPr="007952B7" w:rsidRDefault="004D1723" w:rsidP="00160B32">
            <w:pPr>
              <w:pStyle w:val="BankNormal"/>
              <w:spacing w:after="0" w:line="360" w:lineRule="auto"/>
              <w:jc w:val="both"/>
              <w:rPr>
                <w:rFonts w:ascii="Bookman Old Style" w:hAnsi="Bookman Old Style"/>
                <w:b/>
                <w:szCs w:val="28"/>
                <w:lang w:val="fr-FR"/>
              </w:rPr>
            </w:pPr>
            <w:r w:rsidRPr="007952B7">
              <w:rPr>
                <w:rFonts w:ascii="Bookman Old Style" w:hAnsi="Bookman Old Style"/>
                <w:b/>
                <w:szCs w:val="28"/>
                <w:lang w:val="fr-FR"/>
              </w:rPr>
              <w:t xml:space="preserve">Commune de </w:t>
            </w:r>
            <w:r w:rsidR="00983BA7">
              <w:rPr>
                <w:rFonts w:ascii="Bookman Old Style" w:hAnsi="Bookman Old Style"/>
                <w:b/>
                <w:szCs w:val="28"/>
                <w:lang w:val="fr-FR"/>
              </w:rPr>
              <w:t>WINA</w:t>
            </w:r>
            <w:r w:rsidRPr="007952B7">
              <w:rPr>
                <w:rFonts w:ascii="Bookman Old Style" w:hAnsi="Bookman Old Style"/>
                <w:b/>
                <w:szCs w:val="28"/>
                <w:lang w:val="fr-FR"/>
              </w:rPr>
              <w:t xml:space="preserve"> </w:t>
            </w:r>
          </w:p>
        </w:tc>
      </w:tr>
      <w:tr w:rsidR="00983BA7" w:rsidRPr="007952B7" w14:paraId="46C0EF2C" w14:textId="77777777" w:rsidTr="00160B32">
        <w:tc>
          <w:tcPr>
            <w:tcW w:w="2268" w:type="dxa"/>
          </w:tcPr>
          <w:p w14:paraId="6D3C1C81" w14:textId="77777777" w:rsidR="00983BA7" w:rsidRPr="007952B7" w:rsidRDefault="00983BA7" w:rsidP="00983BA7">
            <w:pPr>
              <w:tabs>
                <w:tab w:val="left" w:pos="720"/>
                <w:tab w:val="right" w:leader="dot" w:pos="8640"/>
              </w:tabs>
              <w:rPr>
                <w:rFonts w:ascii="Bookman Old Style" w:hAnsi="Bookman Old Style"/>
                <w:b/>
                <w:szCs w:val="28"/>
              </w:rPr>
            </w:pPr>
            <w:r w:rsidRPr="007952B7">
              <w:rPr>
                <w:rFonts w:ascii="Bookman Old Style" w:hAnsi="Bookman Old Style"/>
                <w:b/>
                <w:szCs w:val="28"/>
              </w:rPr>
              <w:t>Référence Convention</w:t>
            </w:r>
          </w:p>
        </w:tc>
        <w:tc>
          <w:tcPr>
            <w:tcW w:w="7943" w:type="dxa"/>
          </w:tcPr>
          <w:p w14:paraId="361E62CC" w14:textId="323096EB" w:rsidR="00983BA7" w:rsidRPr="00983BA7" w:rsidRDefault="004C4013" w:rsidP="00983BA7">
            <w:pPr>
              <w:pStyle w:val="BankNormal"/>
              <w:spacing w:after="0"/>
              <w:ind w:left="108" w:hanging="74"/>
              <w:jc w:val="both"/>
              <w:rPr>
                <w:rFonts w:ascii="Bookman Old Style" w:hAnsi="Bookman Old Style" w:cs="Arial"/>
                <w:b/>
                <w:bCs/>
                <w:highlight w:val="yellow"/>
                <w:lang w:val="fr-FR"/>
              </w:rPr>
            </w:pPr>
            <w:r>
              <w:rPr>
                <w:rFonts w:ascii="Bookman Old Style" w:hAnsi="Bookman Old Style" w:cs="Arial"/>
                <w:b/>
                <w:bCs/>
                <w:highlight w:val="yellow"/>
                <w:lang w:val="fr-FR"/>
              </w:rPr>
              <w:t>N°</w:t>
            </w:r>
            <w:r w:rsidR="00983BA7" w:rsidRPr="00983BA7">
              <w:rPr>
                <w:rFonts w:ascii="Bookman Old Style" w:hAnsi="Bookman Old Style" w:cs="Arial"/>
                <w:b/>
                <w:bCs/>
                <w:highlight w:val="yellow"/>
                <w:lang w:val="fr-FR"/>
              </w:rPr>
              <w:t>056/C/AVRIL/2026/MINDDEVEL/SG/PROLOG - COMMUNE DE WINA</w:t>
            </w:r>
          </w:p>
        </w:tc>
      </w:tr>
      <w:tr w:rsidR="00983BA7" w:rsidRPr="007952B7" w14:paraId="2E320EC8" w14:textId="77777777" w:rsidTr="00160B32">
        <w:tc>
          <w:tcPr>
            <w:tcW w:w="2268" w:type="dxa"/>
          </w:tcPr>
          <w:p w14:paraId="72A43443" w14:textId="77777777" w:rsidR="00983BA7" w:rsidRPr="007952B7" w:rsidRDefault="00983BA7" w:rsidP="00983BA7">
            <w:pPr>
              <w:tabs>
                <w:tab w:val="left" w:pos="720"/>
                <w:tab w:val="right" w:leader="dot" w:pos="8640"/>
              </w:tabs>
              <w:rPr>
                <w:rFonts w:ascii="Bookman Old Style" w:hAnsi="Bookman Old Style"/>
                <w:b/>
                <w:szCs w:val="28"/>
                <w:lang w:val="fr-FR"/>
              </w:rPr>
            </w:pPr>
            <w:r w:rsidRPr="007952B7">
              <w:rPr>
                <w:rFonts w:ascii="Bookman Old Style" w:hAnsi="Bookman Old Style"/>
                <w:b/>
                <w:szCs w:val="28"/>
                <w:lang w:val="fr-FR"/>
              </w:rPr>
              <w:t>Référence Avis de Consultation ouverte</w:t>
            </w:r>
          </w:p>
        </w:tc>
        <w:tc>
          <w:tcPr>
            <w:tcW w:w="7943" w:type="dxa"/>
            <w:vAlign w:val="center"/>
          </w:tcPr>
          <w:p w14:paraId="2075E0E8" w14:textId="32E011C6" w:rsidR="00983BA7" w:rsidRPr="007952B7" w:rsidRDefault="00983BA7" w:rsidP="00983BA7">
            <w:pPr>
              <w:rPr>
                <w:rFonts w:ascii="Bookman Old Style" w:eastAsia="SimSun" w:hAnsi="Bookman Old Style"/>
                <w:b/>
                <w:caps/>
                <w:sz w:val="28"/>
                <w:szCs w:val="28"/>
                <w:lang w:val="fr-CA"/>
              </w:rPr>
            </w:pPr>
            <w:r w:rsidRPr="007952B7">
              <w:rPr>
                <w:rFonts w:ascii="Bookman Old Style" w:eastAsia="SimSun" w:hAnsi="Bookman Old Style"/>
                <w:b/>
                <w:caps/>
                <w:sz w:val="20"/>
                <w:szCs w:val="20"/>
                <w:lang w:val="fr-CA"/>
              </w:rPr>
              <w:t xml:space="preserve">N°…/DCO/PROLOG/COMMUNE DE </w:t>
            </w:r>
            <w:r>
              <w:rPr>
                <w:rFonts w:ascii="Bookman Old Style" w:eastAsia="SimSun" w:hAnsi="Bookman Old Style"/>
                <w:b/>
                <w:caps/>
                <w:sz w:val="20"/>
                <w:szCs w:val="20"/>
                <w:lang w:val="fr-CA"/>
              </w:rPr>
              <w:t>WINA</w:t>
            </w:r>
            <w:r w:rsidRPr="00F12FEA">
              <w:rPr>
                <w:rFonts w:ascii="Bookman Old Style" w:hAnsi="Bookman Old Style"/>
                <w:b/>
                <w:sz w:val="20"/>
                <w:szCs w:val="20"/>
                <w:lang w:val="fr-FR"/>
              </w:rPr>
              <w:t>/CIPM</w:t>
            </w:r>
            <w:r w:rsidRPr="007952B7">
              <w:rPr>
                <w:rFonts w:ascii="Bookman Old Style" w:eastAsia="SimSun" w:hAnsi="Bookman Old Style"/>
                <w:b/>
                <w:caps/>
                <w:sz w:val="20"/>
                <w:szCs w:val="20"/>
                <w:lang w:val="fr-CA"/>
              </w:rPr>
              <w:t>/SIGAMP/</w:t>
            </w:r>
            <w:r w:rsidRPr="007952B7">
              <w:rPr>
                <w:rFonts w:ascii="Bookman Old Style" w:eastAsia="SimSun" w:hAnsi="Bookman Old Style"/>
                <w:b/>
                <w:caps/>
                <w:sz w:val="20"/>
                <w:lang w:val="fr-CA"/>
              </w:rPr>
              <w:t>2026</w:t>
            </w:r>
          </w:p>
          <w:p w14:paraId="6541F3C7" w14:textId="77777777" w:rsidR="00983BA7" w:rsidRPr="00F12FEA" w:rsidRDefault="00983BA7" w:rsidP="00983BA7">
            <w:pPr>
              <w:pStyle w:val="BankNormal"/>
              <w:spacing w:after="0" w:line="360" w:lineRule="auto"/>
              <w:ind w:left="576" w:hanging="576"/>
              <w:rPr>
                <w:rFonts w:ascii="Bookman Old Style" w:hAnsi="Bookman Old Style"/>
                <w:b/>
                <w:szCs w:val="28"/>
                <w:lang w:val="fr-FR"/>
              </w:rPr>
            </w:pPr>
          </w:p>
        </w:tc>
      </w:tr>
      <w:tr w:rsidR="00983BA7" w:rsidRPr="004C4013" w14:paraId="011F2617" w14:textId="77777777" w:rsidTr="00160B32">
        <w:trPr>
          <w:trHeight w:val="105"/>
        </w:trPr>
        <w:tc>
          <w:tcPr>
            <w:tcW w:w="2268" w:type="dxa"/>
          </w:tcPr>
          <w:p w14:paraId="516DE14D" w14:textId="77777777" w:rsidR="00983BA7" w:rsidRPr="007952B7" w:rsidRDefault="00983BA7" w:rsidP="00983BA7">
            <w:pPr>
              <w:tabs>
                <w:tab w:val="left" w:pos="720"/>
                <w:tab w:val="right" w:leader="dot" w:pos="8640"/>
              </w:tabs>
              <w:spacing w:line="360" w:lineRule="auto"/>
              <w:rPr>
                <w:rFonts w:ascii="Bookman Old Style" w:hAnsi="Bookman Old Style"/>
                <w:b/>
                <w:szCs w:val="28"/>
              </w:rPr>
            </w:pPr>
            <w:r w:rsidRPr="007952B7">
              <w:rPr>
                <w:rFonts w:ascii="Bookman Old Style" w:hAnsi="Bookman Old Style"/>
                <w:b/>
                <w:szCs w:val="28"/>
              </w:rPr>
              <w:t>Référence STEP</w:t>
            </w:r>
          </w:p>
        </w:tc>
        <w:tc>
          <w:tcPr>
            <w:tcW w:w="7943" w:type="dxa"/>
          </w:tcPr>
          <w:p w14:paraId="7F692E38" w14:textId="6D9F6949" w:rsidR="00983BA7" w:rsidRPr="00983BA7" w:rsidRDefault="00983BA7" w:rsidP="00983BA7">
            <w:pPr>
              <w:pStyle w:val="BankNormal"/>
              <w:spacing w:after="0"/>
              <w:ind w:left="108" w:hanging="74"/>
              <w:jc w:val="both"/>
              <w:rPr>
                <w:rFonts w:ascii="Bookman Old Style" w:hAnsi="Bookman Old Style"/>
                <w:b/>
                <w:szCs w:val="28"/>
                <w:lang w:val="en-GB"/>
              </w:rPr>
            </w:pPr>
            <w:r w:rsidRPr="00983BA7">
              <w:rPr>
                <w:rFonts w:ascii="Bookman Old Style" w:hAnsi="Bookman Old Style" w:cs="Arial"/>
                <w:b/>
                <w:bCs/>
                <w:highlight w:val="yellow"/>
                <w:lang w:val="en-GB"/>
              </w:rPr>
              <w:t>EN-MD-WINA-C4-SBP CYCLE 2-CONST 2</w:t>
            </w:r>
          </w:p>
        </w:tc>
      </w:tr>
      <w:tr w:rsidR="00983BA7" w:rsidRPr="007952B7" w14:paraId="0418D4F5" w14:textId="77777777" w:rsidTr="00160B32">
        <w:trPr>
          <w:trHeight w:val="105"/>
        </w:trPr>
        <w:tc>
          <w:tcPr>
            <w:tcW w:w="2268" w:type="dxa"/>
          </w:tcPr>
          <w:p w14:paraId="2304EAB1" w14:textId="77777777" w:rsidR="00983BA7" w:rsidRPr="007952B7" w:rsidRDefault="00983BA7" w:rsidP="00983BA7">
            <w:pPr>
              <w:tabs>
                <w:tab w:val="left" w:pos="720"/>
                <w:tab w:val="right" w:leader="dot" w:pos="8640"/>
              </w:tabs>
              <w:spacing w:line="360" w:lineRule="auto"/>
              <w:rPr>
                <w:rFonts w:ascii="Bookman Old Style" w:hAnsi="Bookman Old Style"/>
                <w:b/>
                <w:szCs w:val="28"/>
              </w:rPr>
            </w:pPr>
            <w:r w:rsidRPr="007952B7">
              <w:rPr>
                <w:rFonts w:ascii="Bookman Old Style" w:hAnsi="Bookman Old Style"/>
                <w:b/>
                <w:szCs w:val="28"/>
              </w:rPr>
              <w:t xml:space="preserve">Date </w:t>
            </w:r>
          </w:p>
        </w:tc>
        <w:tc>
          <w:tcPr>
            <w:tcW w:w="7943" w:type="dxa"/>
          </w:tcPr>
          <w:p w14:paraId="0EAC53D5" w14:textId="0AE851C0" w:rsidR="00983BA7" w:rsidRPr="007952B7" w:rsidRDefault="004C4013" w:rsidP="00983BA7">
            <w:pPr>
              <w:pStyle w:val="Titre"/>
              <w:spacing w:line="360" w:lineRule="auto"/>
              <w:jc w:val="both"/>
              <w:rPr>
                <w:rFonts w:ascii="Bookman Old Style" w:hAnsi="Bookman Old Style"/>
                <w:sz w:val="24"/>
                <w:szCs w:val="28"/>
                <w:lang w:val="fr-FR"/>
              </w:rPr>
            </w:pPr>
            <w:r>
              <w:rPr>
                <w:rFonts w:ascii="Bookman Old Style" w:hAnsi="Bookman Old Style"/>
                <w:sz w:val="24"/>
                <w:szCs w:val="28"/>
                <w:lang w:val="fr-FR"/>
              </w:rPr>
              <w:t>Août</w:t>
            </w:r>
            <w:r w:rsidR="00983BA7" w:rsidRPr="007952B7">
              <w:rPr>
                <w:rFonts w:ascii="Bookman Old Style" w:hAnsi="Bookman Old Style"/>
                <w:sz w:val="24"/>
                <w:szCs w:val="28"/>
                <w:lang w:val="fr-FR"/>
              </w:rPr>
              <w:t xml:space="preserve"> 2026</w:t>
            </w:r>
          </w:p>
        </w:tc>
      </w:tr>
    </w:tbl>
    <w:p w14:paraId="18F2CEF7" w14:textId="77777777" w:rsidR="006B134E" w:rsidRPr="00A64742" w:rsidRDefault="006B134E"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12D06678" w14:textId="77777777" w:rsidR="00C946B8" w:rsidRPr="00A64742"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339C410A" w14:textId="562CE169" w:rsidR="00C946B8" w:rsidRPr="00A64742"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A64742" w:rsidSect="00C60EE0">
          <w:headerReference w:type="even" r:id="rId11"/>
          <w:headerReference w:type="default" r:id="rId12"/>
          <w:footerReference w:type="default" r:id="rId13"/>
          <w:headerReference w:type="first" r:id="rId14"/>
          <w:footerReference w:type="first" r:id="rId15"/>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6F7111F2" w14:textId="0412EDAC" w:rsidR="00044A09" w:rsidRPr="007952B7"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7952B7">
        <w:rPr>
          <w:rFonts w:ascii="Bookman Old Style" w:hAnsi="Bookman Old Style" w:cs="Arial"/>
          <w:b/>
          <w:bCs/>
          <w:sz w:val="40"/>
          <w:szCs w:val="40"/>
          <w:lang w:eastAsia="en-US"/>
        </w:rPr>
        <w:lastRenderedPageBreak/>
        <w:t>Sommaire</w:t>
      </w:r>
    </w:p>
    <w:p w14:paraId="08B82EE8" w14:textId="7B70EC90" w:rsidR="004C4013" w:rsidRPr="004C4013" w:rsidRDefault="007952B7">
      <w:pPr>
        <w:pStyle w:val="TM1"/>
        <w:tabs>
          <w:tab w:val="left" w:pos="1440"/>
          <w:tab w:val="right" w:leader="dot" w:pos="10054"/>
        </w:tabs>
        <w:rPr>
          <w:rFonts w:eastAsiaTheme="minorEastAsia" w:cstheme="minorBidi"/>
          <w:b w:val="0"/>
          <w:bCs w:val="0"/>
          <w:caps w:val="0"/>
          <w:noProof/>
          <w:sz w:val="16"/>
          <w:szCs w:val="16"/>
        </w:rPr>
      </w:pPr>
      <w:r w:rsidRPr="004C4013">
        <w:rPr>
          <w:rFonts w:ascii="Bookman Old Style" w:hAnsi="Bookman Old Style" w:cs="Arial"/>
          <w:b w:val="0"/>
          <w:bCs w:val="0"/>
          <w:caps w:val="0"/>
          <w:noProof/>
          <w:sz w:val="16"/>
          <w:szCs w:val="16"/>
          <w:lang w:eastAsia="en-US"/>
        </w:rPr>
        <w:fldChar w:fldCharType="begin"/>
      </w:r>
      <w:r w:rsidRPr="004C4013">
        <w:rPr>
          <w:rFonts w:ascii="Bookman Old Style" w:hAnsi="Bookman Old Style" w:cs="Arial"/>
          <w:b w:val="0"/>
          <w:bCs w:val="0"/>
          <w:caps w:val="0"/>
          <w:noProof/>
          <w:sz w:val="16"/>
          <w:szCs w:val="16"/>
          <w:lang w:eastAsia="en-US"/>
        </w:rPr>
        <w:instrText xml:space="preserve"> TOC \o "1-3" \h \z \u </w:instrText>
      </w:r>
      <w:r w:rsidRPr="004C4013">
        <w:rPr>
          <w:rFonts w:ascii="Bookman Old Style" w:hAnsi="Bookman Old Style" w:cs="Arial"/>
          <w:b w:val="0"/>
          <w:bCs w:val="0"/>
          <w:caps w:val="0"/>
          <w:noProof/>
          <w:sz w:val="16"/>
          <w:szCs w:val="16"/>
          <w:lang w:eastAsia="en-US"/>
        </w:rPr>
        <w:fldChar w:fldCharType="separate"/>
      </w:r>
      <w:hyperlink w:anchor="_Toc236901929" w:history="1">
        <w:r w:rsidR="004C4013" w:rsidRPr="004C4013">
          <w:rPr>
            <w:rStyle w:val="Lienhypertexte"/>
            <w:rFonts w:ascii="Bookman Old Style" w:hAnsi="Bookman Old Style" w:cs="Arial"/>
            <w:noProof/>
            <w:sz w:val="16"/>
            <w:szCs w:val="16"/>
          </w:rPr>
          <w:t>ANNEXE 1</w:t>
        </w:r>
        <w:r w:rsidR="004C4013" w:rsidRPr="004C4013">
          <w:rPr>
            <w:rFonts w:eastAsiaTheme="minorEastAsia" w:cstheme="minorBidi"/>
            <w:b w:val="0"/>
            <w:bCs w:val="0"/>
            <w:caps w:val="0"/>
            <w:noProof/>
            <w:sz w:val="16"/>
            <w:szCs w:val="16"/>
          </w:rPr>
          <w:tab/>
        </w:r>
        <w:r w:rsidR="004C4013" w:rsidRPr="004C4013">
          <w:rPr>
            <w:rStyle w:val="Lienhypertexte"/>
            <w:rFonts w:ascii="Bookman Old Style" w:hAnsi="Bookman Old Style" w:cs="Arial"/>
            <w:noProof/>
            <w:sz w:val="16"/>
            <w:szCs w:val="16"/>
          </w:rPr>
          <w:t>SPECIFICATIONS (EXIGENCES DU MAITRE D’OUVRAGE)</w:t>
        </w:r>
        <w:r w:rsidR="004C4013" w:rsidRPr="004C4013">
          <w:rPr>
            <w:noProof/>
            <w:webHidden/>
            <w:sz w:val="16"/>
            <w:szCs w:val="16"/>
          </w:rPr>
          <w:tab/>
        </w:r>
        <w:r w:rsidR="004C4013" w:rsidRPr="004C4013">
          <w:rPr>
            <w:noProof/>
            <w:webHidden/>
            <w:sz w:val="16"/>
            <w:szCs w:val="16"/>
          </w:rPr>
          <w:fldChar w:fldCharType="begin"/>
        </w:r>
        <w:r w:rsidR="004C4013" w:rsidRPr="004C4013">
          <w:rPr>
            <w:noProof/>
            <w:webHidden/>
            <w:sz w:val="16"/>
            <w:szCs w:val="16"/>
          </w:rPr>
          <w:instrText xml:space="preserve"> PAGEREF _Toc236901929 \h </w:instrText>
        </w:r>
        <w:r w:rsidR="004C4013" w:rsidRPr="004C4013">
          <w:rPr>
            <w:noProof/>
            <w:webHidden/>
            <w:sz w:val="16"/>
            <w:szCs w:val="16"/>
          </w:rPr>
        </w:r>
        <w:r w:rsidR="004C4013" w:rsidRPr="004C4013">
          <w:rPr>
            <w:noProof/>
            <w:webHidden/>
            <w:sz w:val="16"/>
            <w:szCs w:val="16"/>
          </w:rPr>
          <w:fldChar w:fldCharType="separate"/>
        </w:r>
        <w:r w:rsidR="004C4013" w:rsidRPr="004C4013">
          <w:rPr>
            <w:noProof/>
            <w:webHidden/>
            <w:sz w:val="16"/>
            <w:szCs w:val="16"/>
          </w:rPr>
          <w:t>9</w:t>
        </w:r>
        <w:r w:rsidR="004C4013" w:rsidRPr="004C4013">
          <w:rPr>
            <w:noProof/>
            <w:webHidden/>
            <w:sz w:val="16"/>
            <w:szCs w:val="16"/>
          </w:rPr>
          <w:fldChar w:fldCharType="end"/>
        </w:r>
      </w:hyperlink>
    </w:p>
    <w:p w14:paraId="1CEC2165" w14:textId="5818224A" w:rsidR="004C4013" w:rsidRPr="004C4013" w:rsidRDefault="004C4013">
      <w:pPr>
        <w:pStyle w:val="TM1"/>
        <w:tabs>
          <w:tab w:val="left" w:pos="960"/>
          <w:tab w:val="right" w:leader="dot" w:pos="10054"/>
        </w:tabs>
        <w:rPr>
          <w:rFonts w:eastAsiaTheme="minorEastAsia" w:cstheme="minorBidi"/>
          <w:b w:val="0"/>
          <w:bCs w:val="0"/>
          <w:caps w:val="0"/>
          <w:noProof/>
          <w:sz w:val="16"/>
          <w:szCs w:val="16"/>
        </w:rPr>
      </w:pPr>
      <w:hyperlink w:anchor="_Toc236901930" w:history="1">
        <w:r w:rsidRPr="004C4013">
          <w:rPr>
            <w:rStyle w:val="Lienhypertexte"/>
            <w:noProof/>
            <w:sz w:val="16"/>
            <w:szCs w:val="16"/>
          </w:rPr>
          <w:t>PIECE 01</w:t>
        </w:r>
        <w:r w:rsidRPr="004C4013">
          <w:rPr>
            <w:rFonts w:eastAsiaTheme="minorEastAsia" w:cstheme="minorBidi"/>
            <w:b w:val="0"/>
            <w:bCs w:val="0"/>
            <w:caps w:val="0"/>
            <w:noProof/>
            <w:sz w:val="16"/>
            <w:szCs w:val="16"/>
          </w:rPr>
          <w:tab/>
        </w:r>
        <w:r w:rsidRPr="004C4013">
          <w:rPr>
            <w:rStyle w:val="Lienhypertexte"/>
            <w:noProof/>
            <w:sz w:val="16"/>
            <w:szCs w:val="16"/>
          </w:rPr>
          <w:t>Cahier des Clauses Techniques Particulières (CCTP)</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_Toc236901930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29C9F27D" w14:textId="62963D5A"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31" w:history="1">
        <w:r w:rsidRPr="004C4013">
          <w:rPr>
            <w:rStyle w:val="Lienhypertexte"/>
            <w:rFonts w:ascii="Bookman Old Style" w:eastAsia="Calibri" w:hAnsi="Bookman Old Style"/>
            <w:noProof/>
            <w:sz w:val="16"/>
            <w:szCs w:val="16"/>
            <w:lang w:val="fr-CM"/>
          </w:rPr>
          <w:t>CHAPITRE I : GENERALITES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_Toc236901931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4368743C" w14:textId="51FE0C67" w:rsidR="004C4013" w:rsidRPr="004C4013" w:rsidRDefault="004C4013">
      <w:pPr>
        <w:pStyle w:val="TM2"/>
        <w:tabs>
          <w:tab w:val="right" w:leader="dot" w:pos="10054"/>
        </w:tabs>
        <w:rPr>
          <w:rFonts w:eastAsiaTheme="minorEastAsia" w:cstheme="minorBidi"/>
          <w:smallCaps w:val="0"/>
          <w:noProof/>
          <w:sz w:val="16"/>
          <w:szCs w:val="16"/>
        </w:rPr>
      </w:pPr>
      <w:hyperlink w:anchor="_Toc236901932" w:history="1">
        <w:r w:rsidRPr="004C4013">
          <w:rPr>
            <w:rStyle w:val="Lienhypertexte"/>
            <w:rFonts w:ascii="Bookman Old Style" w:hAnsi="Bookman Old Style"/>
            <w:noProof/>
            <w:sz w:val="16"/>
            <w:szCs w:val="16"/>
          </w:rPr>
          <w:t>Article 1er : Objet et portée du CCTP</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_Toc236901932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193FFEEF" w14:textId="77BE55E9" w:rsidR="004C4013" w:rsidRPr="004C4013" w:rsidRDefault="004C4013">
      <w:pPr>
        <w:pStyle w:val="TM2"/>
        <w:tabs>
          <w:tab w:val="right" w:leader="dot" w:pos="10054"/>
        </w:tabs>
        <w:rPr>
          <w:rFonts w:eastAsiaTheme="minorEastAsia" w:cstheme="minorBidi"/>
          <w:smallCaps w:val="0"/>
          <w:noProof/>
          <w:sz w:val="16"/>
          <w:szCs w:val="16"/>
        </w:rPr>
      </w:pPr>
      <w:hyperlink w:anchor="_Toc236901933" w:history="1">
        <w:r w:rsidRPr="004C4013">
          <w:rPr>
            <w:rStyle w:val="Lienhypertexte"/>
            <w:rFonts w:ascii="Bookman Old Style" w:hAnsi="Bookman Old Style"/>
            <w:noProof/>
            <w:sz w:val="16"/>
            <w:szCs w:val="16"/>
          </w:rPr>
          <w:t>Article 2 : Responsabilités de l'entrepreneur</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_Toc236901933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4723E832" w14:textId="5C51BAC9" w:rsidR="004C4013" w:rsidRPr="004C4013" w:rsidRDefault="004C4013">
      <w:pPr>
        <w:pStyle w:val="TM2"/>
        <w:tabs>
          <w:tab w:val="right" w:leader="dot" w:pos="10054"/>
        </w:tabs>
        <w:rPr>
          <w:rFonts w:eastAsiaTheme="minorEastAsia" w:cstheme="minorBidi"/>
          <w:smallCaps w:val="0"/>
          <w:noProof/>
          <w:sz w:val="16"/>
          <w:szCs w:val="16"/>
        </w:rPr>
      </w:pPr>
      <w:hyperlink w:anchor="_Toc236901934" w:history="1">
        <w:r w:rsidRPr="004C4013">
          <w:rPr>
            <w:rStyle w:val="Lienhypertexte"/>
            <w:rFonts w:ascii="Bookman Old Style" w:hAnsi="Bookman Old Style" w:cs="Arial"/>
            <w:bCs/>
            <w:noProof/>
            <w:sz w:val="16"/>
            <w:szCs w:val="16"/>
          </w:rPr>
          <w:t>Article 3 : Nature et consistance des travaux</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_Toc236901934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478FAA0B" w14:textId="38008A52" w:rsidR="004C4013" w:rsidRPr="004C4013" w:rsidRDefault="004C4013">
      <w:pPr>
        <w:pStyle w:val="TM2"/>
        <w:tabs>
          <w:tab w:val="right" w:leader="dot" w:pos="10054"/>
        </w:tabs>
        <w:rPr>
          <w:rFonts w:eastAsiaTheme="minorEastAsia" w:cstheme="minorBidi"/>
          <w:smallCaps w:val="0"/>
          <w:noProof/>
          <w:sz w:val="16"/>
          <w:szCs w:val="16"/>
        </w:rPr>
      </w:pPr>
      <w:hyperlink w:anchor="_Toc236901935" w:history="1">
        <w:r w:rsidRPr="004C4013">
          <w:rPr>
            <w:rStyle w:val="Lienhypertexte"/>
            <w:rFonts w:ascii="Bookman Old Style" w:hAnsi="Bookman Old Style"/>
            <w:noProof/>
            <w:sz w:val="16"/>
            <w:szCs w:val="16"/>
          </w:rPr>
          <w:t>Article 4 : Normes, référentiels techniques et textes réglementaires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_Toc236901935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6D7B46B4" w14:textId="0BFF4EA7" w:rsidR="004C4013" w:rsidRPr="004C4013" w:rsidRDefault="004C4013">
      <w:pPr>
        <w:pStyle w:val="TM3"/>
        <w:tabs>
          <w:tab w:val="right" w:leader="dot" w:pos="10054"/>
        </w:tabs>
        <w:rPr>
          <w:rFonts w:eastAsiaTheme="minorEastAsia" w:cstheme="minorBidi"/>
          <w:i w:val="0"/>
          <w:iCs w:val="0"/>
          <w:noProof/>
          <w:sz w:val="16"/>
          <w:szCs w:val="16"/>
        </w:rPr>
      </w:pPr>
      <w:hyperlink w:anchor="_Toc236901936" w:history="1">
        <w:r w:rsidRPr="004C4013">
          <w:rPr>
            <w:rStyle w:val="Lienhypertexte"/>
            <w:rFonts w:ascii="Bookman Old Style" w:hAnsi="Bookman Old Style"/>
            <w:noProof/>
            <w:sz w:val="16"/>
            <w:szCs w:val="16"/>
          </w:rPr>
          <w:t>4.1 Normes et textes généraux</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_Toc236901936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2D545802" w14:textId="78DA5332" w:rsidR="004C4013" w:rsidRPr="004C4013" w:rsidRDefault="004C4013">
      <w:pPr>
        <w:pStyle w:val="TM3"/>
        <w:tabs>
          <w:tab w:val="right" w:leader="dot" w:pos="10054"/>
        </w:tabs>
        <w:rPr>
          <w:rFonts w:eastAsiaTheme="minorEastAsia" w:cstheme="minorBidi"/>
          <w:i w:val="0"/>
          <w:iCs w:val="0"/>
          <w:noProof/>
          <w:sz w:val="16"/>
          <w:szCs w:val="16"/>
        </w:rPr>
      </w:pPr>
      <w:hyperlink w:anchor="_Toc236901937" w:history="1">
        <w:r w:rsidRPr="004C4013">
          <w:rPr>
            <w:rStyle w:val="Lienhypertexte"/>
            <w:rFonts w:ascii="Bookman Old Style" w:hAnsi="Bookman Old Style"/>
            <w:noProof/>
            <w:sz w:val="16"/>
            <w:szCs w:val="16"/>
          </w:rPr>
          <w:t>4.2 Normes et textes relatifs aux installations photovoltaïques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_Toc236901937 \h </w:instrText>
        </w:r>
        <w:r w:rsidRPr="004C4013">
          <w:rPr>
            <w:noProof/>
            <w:webHidden/>
            <w:sz w:val="16"/>
            <w:szCs w:val="16"/>
          </w:rPr>
        </w:r>
        <w:r w:rsidRPr="004C4013">
          <w:rPr>
            <w:noProof/>
            <w:webHidden/>
            <w:sz w:val="16"/>
            <w:szCs w:val="16"/>
          </w:rPr>
          <w:fldChar w:fldCharType="separate"/>
        </w:r>
        <w:r w:rsidRPr="004C4013">
          <w:rPr>
            <w:noProof/>
            <w:webHidden/>
            <w:sz w:val="16"/>
            <w:szCs w:val="16"/>
          </w:rPr>
          <w:t>10</w:t>
        </w:r>
        <w:r w:rsidRPr="004C4013">
          <w:rPr>
            <w:noProof/>
            <w:webHidden/>
            <w:sz w:val="16"/>
            <w:szCs w:val="16"/>
          </w:rPr>
          <w:fldChar w:fldCharType="end"/>
        </w:r>
      </w:hyperlink>
    </w:p>
    <w:p w14:paraId="17C11EDE" w14:textId="4A712022" w:rsidR="004C4013" w:rsidRPr="004C4013" w:rsidRDefault="004C4013">
      <w:pPr>
        <w:pStyle w:val="TM3"/>
        <w:tabs>
          <w:tab w:val="right" w:leader="dot" w:pos="10054"/>
        </w:tabs>
        <w:rPr>
          <w:rFonts w:eastAsiaTheme="minorEastAsia" w:cstheme="minorBidi"/>
          <w:i w:val="0"/>
          <w:iCs w:val="0"/>
          <w:noProof/>
          <w:sz w:val="16"/>
          <w:szCs w:val="16"/>
        </w:rPr>
      </w:pPr>
      <w:hyperlink w:anchor="_Toc236901938" w:history="1">
        <w:r w:rsidRPr="004C4013">
          <w:rPr>
            <w:rStyle w:val="Lienhypertexte"/>
            <w:rFonts w:ascii="Bookman Old Style" w:hAnsi="Bookman Old Style"/>
            <w:noProof/>
            <w:sz w:val="16"/>
            <w:szCs w:val="16"/>
          </w:rPr>
          <w:t>4.3 Normes et textes relatifs aux installations d'éclairage public</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_Toc236901938 \h </w:instrText>
        </w:r>
        <w:r w:rsidRPr="004C4013">
          <w:rPr>
            <w:noProof/>
            <w:webHidden/>
            <w:sz w:val="16"/>
            <w:szCs w:val="16"/>
          </w:rPr>
        </w:r>
        <w:r w:rsidRPr="004C4013">
          <w:rPr>
            <w:noProof/>
            <w:webHidden/>
            <w:sz w:val="16"/>
            <w:szCs w:val="16"/>
          </w:rPr>
          <w:fldChar w:fldCharType="separate"/>
        </w:r>
        <w:r w:rsidRPr="004C4013">
          <w:rPr>
            <w:noProof/>
            <w:webHidden/>
            <w:sz w:val="16"/>
            <w:szCs w:val="16"/>
          </w:rPr>
          <w:t>11</w:t>
        </w:r>
        <w:r w:rsidRPr="004C4013">
          <w:rPr>
            <w:noProof/>
            <w:webHidden/>
            <w:sz w:val="16"/>
            <w:szCs w:val="16"/>
          </w:rPr>
          <w:fldChar w:fldCharType="end"/>
        </w:r>
      </w:hyperlink>
    </w:p>
    <w:p w14:paraId="66C9F1D4" w14:textId="3F70C2AD" w:rsidR="004C4013" w:rsidRPr="004C4013" w:rsidRDefault="004C4013">
      <w:pPr>
        <w:pStyle w:val="TM3"/>
        <w:tabs>
          <w:tab w:val="right" w:leader="dot" w:pos="10054"/>
        </w:tabs>
        <w:rPr>
          <w:rFonts w:eastAsiaTheme="minorEastAsia" w:cstheme="minorBidi"/>
          <w:i w:val="0"/>
          <w:iCs w:val="0"/>
          <w:noProof/>
          <w:sz w:val="16"/>
          <w:szCs w:val="16"/>
        </w:rPr>
      </w:pPr>
      <w:hyperlink w:anchor="_Toc236901939" w:history="1">
        <w:r w:rsidRPr="004C4013">
          <w:rPr>
            <w:rStyle w:val="Lienhypertexte"/>
            <w:rFonts w:ascii="Bookman Old Style" w:hAnsi="Bookman Old Style"/>
            <w:noProof/>
            <w:sz w:val="16"/>
            <w:szCs w:val="16"/>
          </w:rPr>
          <w:t>4.4 Autres textes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_Toc236901939 \h </w:instrText>
        </w:r>
        <w:r w:rsidRPr="004C4013">
          <w:rPr>
            <w:noProof/>
            <w:webHidden/>
            <w:sz w:val="16"/>
            <w:szCs w:val="16"/>
          </w:rPr>
        </w:r>
        <w:r w:rsidRPr="004C4013">
          <w:rPr>
            <w:noProof/>
            <w:webHidden/>
            <w:sz w:val="16"/>
            <w:szCs w:val="16"/>
          </w:rPr>
          <w:fldChar w:fldCharType="separate"/>
        </w:r>
        <w:r w:rsidRPr="004C4013">
          <w:rPr>
            <w:noProof/>
            <w:webHidden/>
            <w:sz w:val="16"/>
            <w:szCs w:val="16"/>
          </w:rPr>
          <w:t>11</w:t>
        </w:r>
        <w:r w:rsidRPr="004C4013">
          <w:rPr>
            <w:noProof/>
            <w:webHidden/>
            <w:sz w:val="16"/>
            <w:szCs w:val="16"/>
          </w:rPr>
          <w:fldChar w:fldCharType="end"/>
        </w:r>
      </w:hyperlink>
    </w:p>
    <w:p w14:paraId="6C4F4148" w14:textId="49A56905" w:rsidR="004C4013" w:rsidRPr="004C4013" w:rsidRDefault="004C4013">
      <w:pPr>
        <w:pStyle w:val="TM2"/>
        <w:tabs>
          <w:tab w:val="right" w:leader="dot" w:pos="10054"/>
        </w:tabs>
        <w:rPr>
          <w:rFonts w:eastAsiaTheme="minorEastAsia" w:cstheme="minorBidi"/>
          <w:smallCaps w:val="0"/>
          <w:noProof/>
          <w:sz w:val="16"/>
          <w:szCs w:val="16"/>
        </w:rPr>
      </w:pPr>
      <w:hyperlink w:anchor="_Toc236901940" w:history="1">
        <w:r w:rsidRPr="004C4013">
          <w:rPr>
            <w:rStyle w:val="Lienhypertexte"/>
            <w:rFonts w:ascii="Bookman Old Style" w:hAnsi="Bookman Old Style"/>
            <w:noProof/>
            <w:sz w:val="16"/>
            <w:szCs w:val="16"/>
          </w:rPr>
          <w:t>Article 5 : Qualité et origine du matériel</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_Toc236901940 \h </w:instrText>
        </w:r>
        <w:r w:rsidRPr="004C4013">
          <w:rPr>
            <w:noProof/>
            <w:webHidden/>
            <w:sz w:val="16"/>
            <w:szCs w:val="16"/>
          </w:rPr>
        </w:r>
        <w:r w:rsidRPr="004C4013">
          <w:rPr>
            <w:noProof/>
            <w:webHidden/>
            <w:sz w:val="16"/>
            <w:szCs w:val="16"/>
          </w:rPr>
          <w:fldChar w:fldCharType="separate"/>
        </w:r>
        <w:r w:rsidRPr="004C4013">
          <w:rPr>
            <w:noProof/>
            <w:webHidden/>
            <w:sz w:val="16"/>
            <w:szCs w:val="16"/>
          </w:rPr>
          <w:t>11</w:t>
        </w:r>
        <w:r w:rsidRPr="004C4013">
          <w:rPr>
            <w:noProof/>
            <w:webHidden/>
            <w:sz w:val="16"/>
            <w:szCs w:val="16"/>
          </w:rPr>
          <w:fldChar w:fldCharType="end"/>
        </w:r>
      </w:hyperlink>
    </w:p>
    <w:p w14:paraId="37885D3E" w14:textId="054ED26A" w:rsidR="004C4013" w:rsidRPr="004C4013" w:rsidRDefault="004C4013">
      <w:pPr>
        <w:pStyle w:val="TM2"/>
        <w:tabs>
          <w:tab w:val="right" w:leader="dot" w:pos="10054"/>
        </w:tabs>
        <w:rPr>
          <w:rFonts w:eastAsiaTheme="minorEastAsia" w:cstheme="minorBidi"/>
          <w:smallCaps w:val="0"/>
          <w:noProof/>
          <w:sz w:val="16"/>
          <w:szCs w:val="16"/>
        </w:rPr>
      </w:pPr>
      <w:hyperlink w:anchor="_Toc236901941" w:history="1">
        <w:r w:rsidRPr="004C4013">
          <w:rPr>
            <w:rStyle w:val="Lienhypertexte"/>
            <w:rFonts w:ascii="Bookman Old Style" w:hAnsi="Bookman Old Style"/>
            <w:noProof/>
            <w:sz w:val="16"/>
            <w:szCs w:val="16"/>
          </w:rPr>
          <w:t>Article 6 : Organisation du chantier, délais et pénalités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_Toc236901941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056DF78E" w14:textId="01AC2502" w:rsidR="004C4013" w:rsidRPr="004C4013" w:rsidRDefault="004C4013">
      <w:pPr>
        <w:pStyle w:val="TM2"/>
        <w:tabs>
          <w:tab w:val="right" w:leader="dot" w:pos="10054"/>
        </w:tabs>
        <w:rPr>
          <w:rFonts w:eastAsiaTheme="minorEastAsia" w:cstheme="minorBidi"/>
          <w:smallCaps w:val="0"/>
          <w:noProof/>
          <w:sz w:val="16"/>
          <w:szCs w:val="16"/>
        </w:rPr>
      </w:pPr>
      <w:hyperlink w:anchor="_Toc236901942" w:history="1">
        <w:r w:rsidRPr="004C4013">
          <w:rPr>
            <w:rStyle w:val="Lienhypertexte"/>
            <w:rFonts w:ascii="Bookman Old Style" w:hAnsi="Bookman Old Style"/>
            <w:noProof/>
            <w:sz w:val="16"/>
            <w:szCs w:val="16"/>
          </w:rPr>
          <w:t>Article 7 : Modifications de prestations en cours d'exécution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_Toc236901942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66BEC8DE" w14:textId="7C345C8C" w:rsidR="004C4013" w:rsidRPr="004C4013" w:rsidRDefault="004C4013">
      <w:pPr>
        <w:pStyle w:val="TM2"/>
        <w:tabs>
          <w:tab w:val="right" w:leader="dot" w:pos="10054"/>
        </w:tabs>
        <w:rPr>
          <w:rFonts w:eastAsiaTheme="minorEastAsia" w:cstheme="minorBidi"/>
          <w:smallCaps w:val="0"/>
          <w:noProof/>
          <w:sz w:val="16"/>
          <w:szCs w:val="16"/>
        </w:rPr>
      </w:pPr>
      <w:hyperlink w:anchor="_Toc236901943" w:history="1">
        <w:r w:rsidRPr="004C4013">
          <w:rPr>
            <w:rStyle w:val="Lienhypertexte"/>
            <w:rFonts w:ascii="Bookman Old Style" w:hAnsi="Bookman Old Style"/>
            <w:noProof/>
            <w:sz w:val="16"/>
            <w:szCs w:val="16"/>
          </w:rPr>
          <w:t>Article 8 : Visites et réunions de chantier</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_Toc236901943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402CD506" w14:textId="2F6CB08E" w:rsidR="004C4013" w:rsidRPr="004C4013" w:rsidRDefault="004C4013">
      <w:pPr>
        <w:pStyle w:val="TM2"/>
        <w:tabs>
          <w:tab w:val="right" w:leader="dot" w:pos="10054"/>
        </w:tabs>
        <w:rPr>
          <w:rFonts w:eastAsiaTheme="minorEastAsia" w:cstheme="minorBidi"/>
          <w:smallCaps w:val="0"/>
          <w:noProof/>
          <w:sz w:val="16"/>
          <w:szCs w:val="16"/>
        </w:rPr>
      </w:pPr>
      <w:hyperlink w:anchor="_Toc236901944" w:history="1">
        <w:r w:rsidRPr="004C4013">
          <w:rPr>
            <w:rStyle w:val="Lienhypertexte"/>
            <w:rFonts w:ascii="Bookman Old Style" w:hAnsi="Bookman Old Style"/>
            <w:noProof/>
            <w:sz w:val="16"/>
            <w:szCs w:val="16"/>
          </w:rPr>
          <w:t>Article 9 : Hygiène, sécurité et conditions de travail</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_Toc236901944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12F521FF" w14:textId="2A37323F" w:rsidR="004C4013" w:rsidRPr="004C4013" w:rsidRDefault="004C4013">
      <w:pPr>
        <w:pStyle w:val="TM3"/>
        <w:tabs>
          <w:tab w:val="right" w:leader="dot" w:pos="10054"/>
        </w:tabs>
        <w:rPr>
          <w:rFonts w:eastAsiaTheme="minorEastAsia" w:cstheme="minorBidi"/>
          <w:i w:val="0"/>
          <w:iCs w:val="0"/>
          <w:noProof/>
          <w:sz w:val="16"/>
          <w:szCs w:val="16"/>
        </w:rPr>
      </w:pPr>
      <w:hyperlink w:anchor="_Toc236901945" w:history="1">
        <w:r w:rsidRPr="004C4013">
          <w:rPr>
            <w:rStyle w:val="Lienhypertexte"/>
            <w:rFonts w:ascii="Bookman Old Style" w:hAnsi="Bookman Old Style"/>
            <w:noProof/>
            <w:sz w:val="16"/>
            <w:szCs w:val="16"/>
          </w:rPr>
          <w:t>9.1 Mesures générales de sécurité</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_Toc236901945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6125ECCE" w14:textId="36B53BC4" w:rsidR="004C4013" w:rsidRPr="004C4013" w:rsidRDefault="004C4013">
      <w:pPr>
        <w:pStyle w:val="TM3"/>
        <w:tabs>
          <w:tab w:val="right" w:leader="dot" w:pos="10054"/>
        </w:tabs>
        <w:rPr>
          <w:rFonts w:eastAsiaTheme="minorEastAsia" w:cstheme="minorBidi"/>
          <w:i w:val="0"/>
          <w:iCs w:val="0"/>
          <w:noProof/>
          <w:sz w:val="16"/>
          <w:szCs w:val="16"/>
        </w:rPr>
      </w:pPr>
      <w:hyperlink w:anchor="_Toc236901946" w:history="1">
        <w:r w:rsidRPr="004C4013">
          <w:rPr>
            <w:rStyle w:val="Lienhypertexte"/>
            <w:rFonts w:ascii="Bookman Old Style" w:hAnsi="Bookman Old Style"/>
            <w:noProof/>
            <w:sz w:val="16"/>
            <w:szCs w:val="16"/>
          </w:rPr>
          <w:t>9.2 Mesures spécifiques de sécurité</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_Toc236901946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06FA8B62" w14:textId="09012FCE" w:rsidR="004C4013" w:rsidRPr="004C4013" w:rsidRDefault="004C4013">
      <w:pPr>
        <w:pStyle w:val="TM2"/>
        <w:tabs>
          <w:tab w:val="right" w:leader="dot" w:pos="10054"/>
        </w:tabs>
        <w:rPr>
          <w:rFonts w:eastAsiaTheme="minorEastAsia" w:cstheme="minorBidi"/>
          <w:smallCaps w:val="0"/>
          <w:noProof/>
          <w:sz w:val="16"/>
          <w:szCs w:val="16"/>
        </w:rPr>
      </w:pPr>
      <w:hyperlink w:anchor="_Toc236901947" w:history="1">
        <w:r w:rsidRPr="004C4013">
          <w:rPr>
            <w:rStyle w:val="Lienhypertexte"/>
            <w:rFonts w:ascii="Bookman Old Style" w:hAnsi="Bookman Old Style"/>
            <w:noProof/>
            <w:sz w:val="16"/>
            <w:szCs w:val="16"/>
          </w:rPr>
          <w:t>Article 10 : Effectifs et qualification des opérateurs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_Toc236901947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54C1DB55" w14:textId="3BAFFC23"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48" w:history="1">
        <w:r w:rsidRPr="004C4013">
          <w:rPr>
            <w:rStyle w:val="Lienhypertexte"/>
            <w:rFonts w:ascii="Bookman Old Style" w:hAnsi="Bookman Old Style"/>
            <w:noProof/>
            <w:sz w:val="16"/>
            <w:szCs w:val="16"/>
          </w:rPr>
          <w:t>CHAPITRE II : SPÉCIFICATIONS TECHNIQUES GÉNÉRALES DES PRESTATIONS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_Toc236901948 \h </w:instrText>
        </w:r>
        <w:r w:rsidRPr="004C4013">
          <w:rPr>
            <w:noProof/>
            <w:webHidden/>
            <w:sz w:val="16"/>
            <w:szCs w:val="16"/>
          </w:rPr>
        </w:r>
        <w:r w:rsidRPr="004C4013">
          <w:rPr>
            <w:noProof/>
            <w:webHidden/>
            <w:sz w:val="16"/>
            <w:szCs w:val="16"/>
          </w:rPr>
          <w:fldChar w:fldCharType="separate"/>
        </w:r>
        <w:r w:rsidRPr="004C4013">
          <w:rPr>
            <w:noProof/>
            <w:webHidden/>
            <w:sz w:val="16"/>
            <w:szCs w:val="16"/>
          </w:rPr>
          <w:t>12</w:t>
        </w:r>
        <w:r w:rsidRPr="004C4013">
          <w:rPr>
            <w:noProof/>
            <w:webHidden/>
            <w:sz w:val="16"/>
            <w:szCs w:val="16"/>
          </w:rPr>
          <w:fldChar w:fldCharType="end"/>
        </w:r>
      </w:hyperlink>
    </w:p>
    <w:p w14:paraId="2C083694" w14:textId="1B6BC3AF" w:rsidR="004C4013" w:rsidRPr="004C4013" w:rsidRDefault="004C4013">
      <w:pPr>
        <w:pStyle w:val="TM2"/>
        <w:tabs>
          <w:tab w:val="right" w:leader="dot" w:pos="10054"/>
        </w:tabs>
        <w:rPr>
          <w:rFonts w:eastAsiaTheme="minorEastAsia" w:cstheme="minorBidi"/>
          <w:smallCaps w:val="0"/>
          <w:noProof/>
          <w:sz w:val="16"/>
          <w:szCs w:val="16"/>
        </w:rPr>
      </w:pPr>
      <w:hyperlink w:anchor="_Toc236901949" w:history="1">
        <w:r w:rsidRPr="004C4013">
          <w:rPr>
            <w:rStyle w:val="Lienhypertexte"/>
            <w:rFonts w:ascii="Bookman Old Style" w:hAnsi="Bookman Old Style"/>
            <w:noProof/>
            <w:sz w:val="16"/>
            <w:szCs w:val="16"/>
          </w:rPr>
          <w:t>Article 11 : Définitions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_Toc236901949 \h </w:instrText>
        </w:r>
        <w:r w:rsidRPr="004C4013">
          <w:rPr>
            <w:noProof/>
            <w:webHidden/>
            <w:sz w:val="16"/>
            <w:szCs w:val="16"/>
          </w:rPr>
        </w:r>
        <w:r w:rsidRPr="004C4013">
          <w:rPr>
            <w:noProof/>
            <w:webHidden/>
            <w:sz w:val="16"/>
            <w:szCs w:val="16"/>
          </w:rPr>
          <w:fldChar w:fldCharType="separate"/>
        </w:r>
        <w:r w:rsidRPr="004C4013">
          <w:rPr>
            <w:noProof/>
            <w:webHidden/>
            <w:sz w:val="16"/>
            <w:szCs w:val="16"/>
          </w:rPr>
          <w:t>13</w:t>
        </w:r>
        <w:r w:rsidRPr="004C4013">
          <w:rPr>
            <w:noProof/>
            <w:webHidden/>
            <w:sz w:val="16"/>
            <w:szCs w:val="16"/>
          </w:rPr>
          <w:fldChar w:fldCharType="end"/>
        </w:r>
      </w:hyperlink>
    </w:p>
    <w:p w14:paraId="5222986B" w14:textId="43228D3C" w:rsidR="004C4013" w:rsidRPr="004C4013" w:rsidRDefault="004C4013">
      <w:pPr>
        <w:pStyle w:val="TM2"/>
        <w:tabs>
          <w:tab w:val="right" w:leader="dot" w:pos="10054"/>
        </w:tabs>
        <w:rPr>
          <w:rFonts w:eastAsiaTheme="minorEastAsia" w:cstheme="minorBidi"/>
          <w:smallCaps w:val="0"/>
          <w:noProof/>
          <w:sz w:val="16"/>
          <w:szCs w:val="16"/>
        </w:rPr>
      </w:pPr>
      <w:hyperlink w:anchor="_Toc236901950" w:history="1">
        <w:r w:rsidRPr="004C4013">
          <w:rPr>
            <w:rStyle w:val="Lienhypertexte"/>
            <w:rFonts w:ascii="Bookman Old Style" w:hAnsi="Bookman Old Style"/>
            <w:noProof/>
            <w:sz w:val="16"/>
            <w:szCs w:val="16"/>
          </w:rPr>
          <w:t>Article 12 : Données de base du site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_Toc236901950 \h </w:instrText>
        </w:r>
        <w:r w:rsidRPr="004C4013">
          <w:rPr>
            <w:noProof/>
            <w:webHidden/>
            <w:sz w:val="16"/>
            <w:szCs w:val="16"/>
          </w:rPr>
        </w:r>
        <w:r w:rsidRPr="004C4013">
          <w:rPr>
            <w:noProof/>
            <w:webHidden/>
            <w:sz w:val="16"/>
            <w:szCs w:val="16"/>
          </w:rPr>
          <w:fldChar w:fldCharType="separate"/>
        </w:r>
        <w:r w:rsidRPr="004C4013">
          <w:rPr>
            <w:noProof/>
            <w:webHidden/>
            <w:sz w:val="16"/>
            <w:szCs w:val="16"/>
          </w:rPr>
          <w:t>13</w:t>
        </w:r>
        <w:r w:rsidRPr="004C4013">
          <w:rPr>
            <w:noProof/>
            <w:webHidden/>
            <w:sz w:val="16"/>
            <w:szCs w:val="16"/>
          </w:rPr>
          <w:fldChar w:fldCharType="end"/>
        </w:r>
      </w:hyperlink>
    </w:p>
    <w:p w14:paraId="143E13BF" w14:textId="427DC9CA" w:rsidR="004C4013" w:rsidRPr="004C4013" w:rsidRDefault="004C4013">
      <w:pPr>
        <w:pStyle w:val="TM3"/>
        <w:tabs>
          <w:tab w:val="right" w:leader="dot" w:pos="10054"/>
        </w:tabs>
        <w:rPr>
          <w:rFonts w:eastAsiaTheme="minorEastAsia" w:cstheme="minorBidi"/>
          <w:i w:val="0"/>
          <w:iCs w:val="0"/>
          <w:noProof/>
          <w:sz w:val="16"/>
          <w:szCs w:val="16"/>
        </w:rPr>
      </w:pPr>
      <w:hyperlink w:anchor="_Toc236901951" w:history="1">
        <w:r w:rsidRPr="004C4013">
          <w:rPr>
            <w:rStyle w:val="Lienhypertexte"/>
            <w:rFonts w:ascii="Bookman Old Style" w:hAnsi="Bookman Old Style"/>
            <w:noProof/>
            <w:sz w:val="16"/>
            <w:szCs w:val="16"/>
          </w:rPr>
          <w:t>12.1 Ensoleillement</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_Toc236901951 \h </w:instrText>
        </w:r>
        <w:r w:rsidRPr="004C4013">
          <w:rPr>
            <w:noProof/>
            <w:webHidden/>
            <w:sz w:val="16"/>
            <w:szCs w:val="16"/>
          </w:rPr>
        </w:r>
        <w:r w:rsidRPr="004C4013">
          <w:rPr>
            <w:noProof/>
            <w:webHidden/>
            <w:sz w:val="16"/>
            <w:szCs w:val="16"/>
          </w:rPr>
          <w:fldChar w:fldCharType="separate"/>
        </w:r>
        <w:r w:rsidRPr="004C4013">
          <w:rPr>
            <w:noProof/>
            <w:webHidden/>
            <w:sz w:val="16"/>
            <w:szCs w:val="16"/>
          </w:rPr>
          <w:t>13</w:t>
        </w:r>
        <w:r w:rsidRPr="004C4013">
          <w:rPr>
            <w:noProof/>
            <w:webHidden/>
            <w:sz w:val="16"/>
            <w:szCs w:val="16"/>
          </w:rPr>
          <w:fldChar w:fldCharType="end"/>
        </w:r>
      </w:hyperlink>
    </w:p>
    <w:p w14:paraId="2C8835D1" w14:textId="1B46515E" w:rsidR="004C4013" w:rsidRPr="004C4013" w:rsidRDefault="004C4013">
      <w:pPr>
        <w:pStyle w:val="TM3"/>
        <w:tabs>
          <w:tab w:val="right" w:leader="dot" w:pos="10054"/>
        </w:tabs>
        <w:rPr>
          <w:rFonts w:eastAsiaTheme="minorEastAsia" w:cstheme="minorBidi"/>
          <w:i w:val="0"/>
          <w:iCs w:val="0"/>
          <w:noProof/>
          <w:sz w:val="16"/>
          <w:szCs w:val="16"/>
        </w:rPr>
      </w:pPr>
      <w:hyperlink w:anchor="_Toc236901952" w:history="1">
        <w:r w:rsidRPr="004C4013">
          <w:rPr>
            <w:rStyle w:val="Lienhypertexte"/>
            <w:rFonts w:ascii="Bookman Old Style" w:hAnsi="Bookman Old Style"/>
            <w:noProof/>
            <w:sz w:val="16"/>
            <w:szCs w:val="16"/>
          </w:rPr>
          <w:t>12.2 Nombre de lampadaires solaires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_Toc236901952 \h </w:instrText>
        </w:r>
        <w:r w:rsidRPr="004C4013">
          <w:rPr>
            <w:noProof/>
            <w:webHidden/>
            <w:sz w:val="16"/>
            <w:szCs w:val="16"/>
          </w:rPr>
        </w:r>
        <w:r w:rsidRPr="004C4013">
          <w:rPr>
            <w:noProof/>
            <w:webHidden/>
            <w:sz w:val="16"/>
            <w:szCs w:val="16"/>
          </w:rPr>
          <w:fldChar w:fldCharType="separate"/>
        </w:r>
        <w:r w:rsidRPr="004C4013">
          <w:rPr>
            <w:noProof/>
            <w:webHidden/>
            <w:sz w:val="16"/>
            <w:szCs w:val="16"/>
          </w:rPr>
          <w:t>13</w:t>
        </w:r>
        <w:r w:rsidRPr="004C4013">
          <w:rPr>
            <w:noProof/>
            <w:webHidden/>
            <w:sz w:val="16"/>
            <w:szCs w:val="16"/>
          </w:rPr>
          <w:fldChar w:fldCharType="end"/>
        </w:r>
      </w:hyperlink>
    </w:p>
    <w:p w14:paraId="00856BF2" w14:textId="3A18910E" w:rsidR="004C4013" w:rsidRPr="004C4013" w:rsidRDefault="004C4013">
      <w:pPr>
        <w:pStyle w:val="TM2"/>
        <w:tabs>
          <w:tab w:val="right" w:leader="dot" w:pos="10054"/>
        </w:tabs>
        <w:rPr>
          <w:rFonts w:eastAsiaTheme="minorEastAsia" w:cstheme="minorBidi"/>
          <w:smallCaps w:val="0"/>
          <w:noProof/>
          <w:sz w:val="16"/>
          <w:szCs w:val="16"/>
        </w:rPr>
      </w:pPr>
      <w:hyperlink w:anchor="_Toc236901953" w:history="1">
        <w:r w:rsidRPr="004C4013">
          <w:rPr>
            <w:rStyle w:val="Lienhypertexte"/>
            <w:rFonts w:ascii="Bookman Old Style" w:hAnsi="Bookman Old Style"/>
            <w:noProof/>
            <w:sz w:val="16"/>
            <w:szCs w:val="16"/>
          </w:rPr>
          <w:t>Article 13 : Le candélabre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_Toc236901953 \h </w:instrText>
        </w:r>
        <w:r w:rsidRPr="004C4013">
          <w:rPr>
            <w:noProof/>
            <w:webHidden/>
            <w:sz w:val="16"/>
            <w:szCs w:val="16"/>
          </w:rPr>
        </w:r>
        <w:r w:rsidRPr="004C4013">
          <w:rPr>
            <w:noProof/>
            <w:webHidden/>
            <w:sz w:val="16"/>
            <w:szCs w:val="16"/>
          </w:rPr>
          <w:fldChar w:fldCharType="separate"/>
        </w:r>
        <w:r w:rsidRPr="004C4013">
          <w:rPr>
            <w:noProof/>
            <w:webHidden/>
            <w:sz w:val="16"/>
            <w:szCs w:val="16"/>
          </w:rPr>
          <w:t>13</w:t>
        </w:r>
        <w:r w:rsidRPr="004C4013">
          <w:rPr>
            <w:noProof/>
            <w:webHidden/>
            <w:sz w:val="16"/>
            <w:szCs w:val="16"/>
          </w:rPr>
          <w:fldChar w:fldCharType="end"/>
        </w:r>
      </w:hyperlink>
    </w:p>
    <w:p w14:paraId="198ACE4D" w14:textId="1CFDC40A" w:rsidR="004C4013" w:rsidRPr="004C4013" w:rsidRDefault="004C4013">
      <w:pPr>
        <w:pStyle w:val="TM2"/>
        <w:tabs>
          <w:tab w:val="right" w:leader="dot" w:pos="10054"/>
        </w:tabs>
        <w:rPr>
          <w:rFonts w:eastAsiaTheme="minorEastAsia" w:cstheme="minorBidi"/>
          <w:smallCaps w:val="0"/>
          <w:noProof/>
          <w:sz w:val="16"/>
          <w:szCs w:val="16"/>
        </w:rPr>
      </w:pPr>
      <w:hyperlink w:anchor="_Toc236901954" w:history="1">
        <w:r w:rsidRPr="004C4013">
          <w:rPr>
            <w:rStyle w:val="Lienhypertexte"/>
            <w:rFonts w:ascii="Bookman Old Style" w:hAnsi="Bookman Old Style"/>
            <w:noProof/>
            <w:sz w:val="16"/>
            <w:szCs w:val="16"/>
          </w:rPr>
          <w:t>Article 14 : Le luminaire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_Toc236901954 \h </w:instrText>
        </w:r>
        <w:r w:rsidRPr="004C4013">
          <w:rPr>
            <w:noProof/>
            <w:webHidden/>
            <w:sz w:val="16"/>
            <w:szCs w:val="16"/>
          </w:rPr>
        </w:r>
        <w:r w:rsidRPr="004C4013">
          <w:rPr>
            <w:noProof/>
            <w:webHidden/>
            <w:sz w:val="16"/>
            <w:szCs w:val="16"/>
          </w:rPr>
          <w:fldChar w:fldCharType="separate"/>
        </w:r>
        <w:r w:rsidRPr="004C4013">
          <w:rPr>
            <w:noProof/>
            <w:webHidden/>
            <w:sz w:val="16"/>
            <w:szCs w:val="16"/>
          </w:rPr>
          <w:t>13</w:t>
        </w:r>
        <w:r w:rsidRPr="004C4013">
          <w:rPr>
            <w:noProof/>
            <w:webHidden/>
            <w:sz w:val="16"/>
            <w:szCs w:val="16"/>
          </w:rPr>
          <w:fldChar w:fldCharType="end"/>
        </w:r>
      </w:hyperlink>
    </w:p>
    <w:p w14:paraId="7D1919F7" w14:textId="587909D7" w:rsidR="004C4013" w:rsidRPr="004C4013" w:rsidRDefault="004C4013">
      <w:pPr>
        <w:pStyle w:val="TM2"/>
        <w:tabs>
          <w:tab w:val="right" w:leader="dot" w:pos="10054"/>
        </w:tabs>
        <w:rPr>
          <w:rFonts w:eastAsiaTheme="minorEastAsia" w:cstheme="minorBidi"/>
          <w:smallCaps w:val="0"/>
          <w:noProof/>
          <w:sz w:val="16"/>
          <w:szCs w:val="16"/>
        </w:rPr>
      </w:pPr>
      <w:hyperlink w:anchor="_Toc236901955" w:history="1">
        <w:r w:rsidRPr="004C4013">
          <w:rPr>
            <w:rStyle w:val="Lienhypertexte"/>
            <w:rFonts w:ascii="Bookman Old Style" w:hAnsi="Bookman Old Style"/>
            <w:noProof/>
            <w:sz w:val="16"/>
            <w:szCs w:val="16"/>
          </w:rPr>
          <w:t>Article 15 : Les modules photovoltaïques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_Toc236901955 \h </w:instrText>
        </w:r>
        <w:r w:rsidRPr="004C4013">
          <w:rPr>
            <w:noProof/>
            <w:webHidden/>
            <w:sz w:val="16"/>
            <w:szCs w:val="16"/>
          </w:rPr>
        </w:r>
        <w:r w:rsidRPr="004C4013">
          <w:rPr>
            <w:noProof/>
            <w:webHidden/>
            <w:sz w:val="16"/>
            <w:szCs w:val="16"/>
          </w:rPr>
          <w:fldChar w:fldCharType="separate"/>
        </w:r>
        <w:r w:rsidRPr="004C4013">
          <w:rPr>
            <w:noProof/>
            <w:webHidden/>
            <w:sz w:val="16"/>
            <w:szCs w:val="16"/>
          </w:rPr>
          <w:t>13</w:t>
        </w:r>
        <w:r w:rsidRPr="004C4013">
          <w:rPr>
            <w:noProof/>
            <w:webHidden/>
            <w:sz w:val="16"/>
            <w:szCs w:val="16"/>
          </w:rPr>
          <w:fldChar w:fldCharType="end"/>
        </w:r>
      </w:hyperlink>
    </w:p>
    <w:p w14:paraId="470614B3" w14:textId="45A40E76" w:rsidR="004C4013" w:rsidRPr="004C4013" w:rsidRDefault="004C4013">
      <w:pPr>
        <w:pStyle w:val="TM2"/>
        <w:tabs>
          <w:tab w:val="right" w:leader="dot" w:pos="10054"/>
        </w:tabs>
        <w:rPr>
          <w:rFonts w:eastAsiaTheme="minorEastAsia" w:cstheme="minorBidi"/>
          <w:smallCaps w:val="0"/>
          <w:noProof/>
          <w:sz w:val="16"/>
          <w:szCs w:val="16"/>
        </w:rPr>
      </w:pPr>
      <w:hyperlink w:anchor="_Toc236901956" w:history="1">
        <w:r w:rsidRPr="004C4013">
          <w:rPr>
            <w:rStyle w:val="Lienhypertexte"/>
            <w:rFonts w:ascii="Bookman Old Style" w:hAnsi="Bookman Old Style"/>
            <w:noProof/>
            <w:sz w:val="16"/>
            <w:szCs w:val="16"/>
          </w:rPr>
          <w:t>Article 16 : Les batteries de stockage (Système entièrement intégré All in One)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_Toc236901956 \h </w:instrText>
        </w:r>
        <w:r w:rsidRPr="004C4013">
          <w:rPr>
            <w:noProof/>
            <w:webHidden/>
            <w:sz w:val="16"/>
            <w:szCs w:val="16"/>
          </w:rPr>
        </w:r>
        <w:r w:rsidRPr="004C4013">
          <w:rPr>
            <w:noProof/>
            <w:webHidden/>
            <w:sz w:val="16"/>
            <w:szCs w:val="16"/>
          </w:rPr>
          <w:fldChar w:fldCharType="separate"/>
        </w:r>
        <w:r w:rsidRPr="004C4013">
          <w:rPr>
            <w:noProof/>
            <w:webHidden/>
            <w:sz w:val="16"/>
            <w:szCs w:val="16"/>
          </w:rPr>
          <w:t>14</w:t>
        </w:r>
        <w:r w:rsidRPr="004C4013">
          <w:rPr>
            <w:noProof/>
            <w:webHidden/>
            <w:sz w:val="16"/>
            <w:szCs w:val="16"/>
          </w:rPr>
          <w:fldChar w:fldCharType="end"/>
        </w:r>
      </w:hyperlink>
    </w:p>
    <w:p w14:paraId="4F54F1EA" w14:textId="0DF24688" w:rsidR="004C4013" w:rsidRPr="004C4013" w:rsidRDefault="004C4013">
      <w:pPr>
        <w:pStyle w:val="TM2"/>
        <w:tabs>
          <w:tab w:val="right" w:leader="dot" w:pos="10054"/>
        </w:tabs>
        <w:rPr>
          <w:rFonts w:eastAsiaTheme="minorEastAsia" w:cstheme="minorBidi"/>
          <w:smallCaps w:val="0"/>
          <w:noProof/>
          <w:sz w:val="16"/>
          <w:szCs w:val="16"/>
        </w:rPr>
      </w:pPr>
      <w:hyperlink w:anchor="_Toc236901957" w:history="1">
        <w:r w:rsidRPr="004C4013">
          <w:rPr>
            <w:rStyle w:val="Lienhypertexte"/>
            <w:rFonts w:ascii="Bookman Old Style" w:hAnsi="Bookman Old Style"/>
            <w:noProof/>
            <w:sz w:val="16"/>
            <w:szCs w:val="16"/>
          </w:rPr>
          <w:t>Article 17 : Dispositif électronique de communication (Système entièrement intégré All in One)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_Toc236901957 \h </w:instrText>
        </w:r>
        <w:r w:rsidRPr="004C4013">
          <w:rPr>
            <w:noProof/>
            <w:webHidden/>
            <w:sz w:val="16"/>
            <w:szCs w:val="16"/>
          </w:rPr>
        </w:r>
        <w:r w:rsidRPr="004C4013">
          <w:rPr>
            <w:noProof/>
            <w:webHidden/>
            <w:sz w:val="16"/>
            <w:szCs w:val="16"/>
          </w:rPr>
          <w:fldChar w:fldCharType="separate"/>
        </w:r>
        <w:r w:rsidRPr="004C4013">
          <w:rPr>
            <w:noProof/>
            <w:webHidden/>
            <w:sz w:val="16"/>
            <w:szCs w:val="16"/>
          </w:rPr>
          <w:t>14</w:t>
        </w:r>
        <w:r w:rsidRPr="004C4013">
          <w:rPr>
            <w:noProof/>
            <w:webHidden/>
            <w:sz w:val="16"/>
            <w:szCs w:val="16"/>
          </w:rPr>
          <w:fldChar w:fldCharType="end"/>
        </w:r>
      </w:hyperlink>
    </w:p>
    <w:p w14:paraId="08D18483" w14:textId="17533101" w:rsidR="004C4013" w:rsidRPr="004C4013" w:rsidRDefault="004C4013">
      <w:pPr>
        <w:pStyle w:val="TM2"/>
        <w:tabs>
          <w:tab w:val="right" w:leader="dot" w:pos="10054"/>
        </w:tabs>
        <w:rPr>
          <w:rFonts w:eastAsiaTheme="minorEastAsia" w:cstheme="minorBidi"/>
          <w:smallCaps w:val="0"/>
          <w:noProof/>
          <w:sz w:val="16"/>
          <w:szCs w:val="16"/>
        </w:rPr>
      </w:pPr>
      <w:hyperlink w:anchor="_Toc236901958" w:history="1">
        <w:r w:rsidRPr="004C4013">
          <w:rPr>
            <w:rStyle w:val="Lienhypertexte"/>
            <w:rFonts w:ascii="Bookman Old Style" w:hAnsi="Bookman Old Style"/>
            <w:noProof/>
            <w:sz w:val="16"/>
            <w:szCs w:val="16"/>
          </w:rPr>
          <w:t>Article 18 : Dispositif général (Système entièrement intégré All in One)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_Toc236901958 \h </w:instrText>
        </w:r>
        <w:r w:rsidRPr="004C4013">
          <w:rPr>
            <w:noProof/>
            <w:webHidden/>
            <w:sz w:val="16"/>
            <w:szCs w:val="16"/>
          </w:rPr>
        </w:r>
        <w:r w:rsidRPr="004C4013">
          <w:rPr>
            <w:noProof/>
            <w:webHidden/>
            <w:sz w:val="16"/>
            <w:szCs w:val="16"/>
          </w:rPr>
          <w:fldChar w:fldCharType="separate"/>
        </w:r>
        <w:r w:rsidRPr="004C4013">
          <w:rPr>
            <w:noProof/>
            <w:webHidden/>
            <w:sz w:val="16"/>
            <w:szCs w:val="16"/>
          </w:rPr>
          <w:t>14</w:t>
        </w:r>
        <w:r w:rsidRPr="004C4013">
          <w:rPr>
            <w:noProof/>
            <w:webHidden/>
            <w:sz w:val="16"/>
            <w:szCs w:val="16"/>
          </w:rPr>
          <w:fldChar w:fldCharType="end"/>
        </w:r>
      </w:hyperlink>
    </w:p>
    <w:p w14:paraId="68D55BA5" w14:textId="3F769CF8" w:rsidR="004C4013" w:rsidRPr="004C4013" w:rsidRDefault="004C4013">
      <w:pPr>
        <w:pStyle w:val="TM2"/>
        <w:tabs>
          <w:tab w:val="right" w:leader="dot" w:pos="10054"/>
        </w:tabs>
        <w:rPr>
          <w:rFonts w:eastAsiaTheme="minorEastAsia" w:cstheme="minorBidi"/>
          <w:smallCaps w:val="0"/>
          <w:noProof/>
          <w:sz w:val="16"/>
          <w:szCs w:val="16"/>
        </w:rPr>
      </w:pPr>
      <w:hyperlink w:anchor="_Toc236901959" w:history="1">
        <w:r w:rsidRPr="004C4013">
          <w:rPr>
            <w:rStyle w:val="Lienhypertexte"/>
            <w:rFonts w:ascii="Bookman Old Style" w:hAnsi="Bookman Old Style"/>
            <w:noProof/>
            <w:sz w:val="16"/>
            <w:szCs w:val="16"/>
          </w:rPr>
          <w:t>Article 19 : Le régulateur de charge (Système entièrement intégré All in One)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_Toc236901959 \h </w:instrText>
        </w:r>
        <w:r w:rsidRPr="004C4013">
          <w:rPr>
            <w:noProof/>
            <w:webHidden/>
            <w:sz w:val="16"/>
            <w:szCs w:val="16"/>
          </w:rPr>
        </w:r>
        <w:r w:rsidRPr="004C4013">
          <w:rPr>
            <w:noProof/>
            <w:webHidden/>
            <w:sz w:val="16"/>
            <w:szCs w:val="16"/>
          </w:rPr>
          <w:fldChar w:fldCharType="separate"/>
        </w:r>
        <w:r w:rsidRPr="004C4013">
          <w:rPr>
            <w:noProof/>
            <w:webHidden/>
            <w:sz w:val="16"/>
            <w:szCs w:val="16"/>
          </w:rPr>
          <w:t>15</w:t>
        </w:r>
        <w:r w:rsidRPr="004C4013">
          <w:rPr>
            <w:noProof/>
            <w:webHidden/>
            <w:sz w:val="16"/>
            <w:szCs w:val="16"/>
          </w:rPr>
          <w:fldChar w:fldCharType="end"/>
        </w:r>
      </w:hyperlink>
    </w:p>
    <w:p w14:paraId="5C29C2C6" w14:textId="65D49831" w:rsidR="004C4013" w:rsidRPr="004C4013" w:rsidRDefault="004C4013">
      <w:pPr>
        <w:pStyle w:val="TM2"/>
        <w:tabs>
          <w:tab w:val="right" w:leader="dot" w:pos="10054"/>
        </w:tabs>
        <w:rPr>
          <w:rFonts w:eastAsiaTheme="minorEastAsia" w:cstheme="minorBidi"/>
          <w:smallCaps w:val="0"/>
          <w:noProof/>
          <w:sz w:val="16"/>
          <w:szCs w:val="16"/>
        </w:rPr>
      </w:pPr>
      <w:hyperlink w:anchor="_Toc236901960" w:history="1">
        <w:r w:rsidRPr="004C4013">
          <w:rPr>
            <w:rStyle w:val="Lienhypertexte"/>
            <w:rFonts w:ascii="Bookman Old Style" w:hAnsi="Bookman Old Style"/>
            <w:noProof/>
            <w:sz w:val="16"/>
            <w:szCs w:val="16"/>
          </w:rPr>
          <w:t>Article 20 : Mise à la terre et protection contre la foudre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_Toc236901960 \h </w:instrText>
        </w:r>
        <w:r w:rsidRPr="004C4013">
          <w:rPr>
            <w:noProof/>
            <w:webHidden/>
            <w:sz w:val="16"/>
            <w:szCs w:val="16"/>
          </w:rPr>
        </w:r>
        <w:r w:rsidRPr="004C4013">
          <w:rPr>
            <w:noProof/>
            <w:webHidden/>
            <w:sz w:val="16"/>
            <w:szCs w:val="16"/>
          </w:rPr>
          <w:fldChar w:fldCharType="separate"/>
        </w:r>
        <w:r w:rsidRPr="004C4013">
          <w:rPr>
            <w:noProof/>
            <w:webHidden/>
            <w:sz w:val="16"/>
            <w:szCs w:val="16"/>
          </w:rPr>
          <w:t>15</w:t>
        </w:r>
        <w:r w:rsidRPr="004C4013">
          <w:rPr>
            <w:noProof/>
            <w:webHidden/>
            <w:sz w:val="16"/>
            <w:szCs w:val="16"/>
          </w:rPr>
          <w:fldChar w:fldCharType="end"/>
        </w:r>
      </w:hyperlink>
    </w:p>
    <w:p w14:paraId="49220D1B" w14:textId="4C6A35E4" w:rsidR="004C4013" w:rsidRPr="004C4013" w:rsidRDefault="004C4013">
      <w:pPr>
        <w:pStyle w:val="TM2"/>
        <w:tabs>
          <w:tab w:val="right" w:leader="dot" w:pos="10054"/>
        </w:tabs>
        <w:rPr>
          <w:rFonts w:eastAsiaTheme="minorEastAsia" w:cstheme="minorBidi"/>
          <w:smallCaps w:val="0"/>
          <w:noProof/>
          <w:sz w:val="16"/>
          <w:szCs w:val="16"/>
        </w:rPr>
      </w:pPr>
      <w:hyperlink w:anchor="_Toc236901961" w:history="1">
        <w:r w:rsidRPr="004C4013">
          <w:rPr>
            <w:rStyle w:val="Lienhypertexte"/>
            <w:rFonts w:ascii="Bookman Old Style" w:hAnsi="Bookman Old Style"/>
            <w:noProof/>
            <w:sz w:val="16"/>
            <w:szCs w:val="16"/>
          </w:rPr>
          <w:t>Article 21 : Commande des lampadaires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_Toc236901961 \h </w:instrText>
        </w:r>
        <w:r w:rsidRPr="004C4013">
          <w:rPr>
            <w:noProof/>
            <w:webHidden/>
            <w:sz w:val="16"/>
            <w:szCs w:val="16"/>
          </w:rPr>
        </w:r>
        <w:r w:rsidRPr="004C4013">
          <w:rPr>
            <w:noProof/>
            <w:webHidden/>
            <w:sz w:val="16"/>
            <w:szCs w:val="16"/>
          </w:rPr>
          <w:fldChar w:fldCharType="separate"/>
        </w:r>
        <w:r w:rsidRPr="004C4013">
          <w:rPr>
            <w:noProof/>
            <w:webHidden/>
            <w:sz w:val="16"/>
            <w:szCs w:val="16"/>
          </w:rPr>
          <w:t>15</w:t>
        </w:r>
        <w:r w:rsidRPr="004C4013">
          <w:rPr>
            <w:noProof/>
            <w:webHidden/>
            <w:sz w:val="16"/>
            <w:szCs w:val="16"/>
          </w:rPr>
          <w:fldChar w:fldCharType="end"/>
        </w:r>
      </w:hyperlink>
    </w:p>
    <w:p w14:paraId="3A5DA338" w14:textId="41F43E59" w:rsidR="004C4013" w:rsidRPr="004C4013" w:rsidRDefault="004C4013">
      <w:pPr>
        <w:pStyle w:val="TM2"/>
        <w:tabs>
          <w:tab w:val="right" w:leader="dot" w:pos="10054"/>
        </w:tabs>
        <w:rPr>
          <w:rFonts w:eastAsiaTheme="minorEastAsia" w:cstheme="minorBidi"/>
          <w:smallCaps w:val="0"/>
          <w:noProof/>
          <w:sz w:val="16"/>
          <w:szCs w:val="16"/>
        </w:rPr>
      </w:pPr>
      <w:hyperlink w:anchor="_Toc236901962" w:history="1">
        <w:r w:rsidRPr="004C4013">
          <w:rPr>
            <w:rStyle w:val="Lienhypertexte"/>
            <w:rFonts w:ascii="Bookman Old Style" w:hAnsi="Bookman Old Style"/>
            <w:noProof/>
            <w:sz w:val="16"/>
            <w:szCs w:val="16"/>
          </w:rPr>
          <w:t>Article 22 : Fixation et génie civil</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_Toc236901962 \h </w:instrText>
        </w:r>
        <w:r w:rsidRPr="004C4013">
          <w:rPr>
            <w:noProof/>
            <w:webHidden/>
            <w:sz w:val="16"/>
            <w:szCs w:val="16"/>
          </w:rPr>
        </w:r>
        <w:r w:rsidRPr="004C4013">
          <w:rPr>
            <w:noProof/>
            <w:webHidden/>
            <w:sz w:val="16"/>
            <w:szCs w:val="16"/>
          </w:rPr>
          <w:fldChar w:fldCharType="separate"/>
        </w:r>
        <w:r w:rsidRPr="004C4013">
          <w:rPr>
            <w:noProof/>
            <w:webHidden/>
            <w:sz w:val="16"/>
            <w:szCs w:val="16"/>
          </w:rPr>
          <w:t>15</w:t>
        </w:r>
        <w:r w:rsidRPr="004C4013">
          <w:rPr>
            <w:noProof/>
            <w:webHidden/>
            <w:sz w:val="16"/>
            <w:szCs w:val="16"/>
          </w:rPr>
          <w:fldChar w:fldCharType="end"/>
        </w:r>
      </w:hyperlink>
    </w:p>
    <w:p w14:paraId="354B7017" w14:textId="1C1FF235" w:rsidR="004C4013" w:rsidRPr="004C4013" w:rsidRDefault="004C4013">
      <w:pPr>
        <w:pStyle w:val="TM2"/>
        <w:tabs>
          <w:tab w:val="right" w:leader="dot" w:pos="10054"/>
        </w:tabs>
        <w:rPr>
          <w:rFonts w:eastAsiaTheme="minorEastAsia" w:cstheme="minorBidi"/>
          <w:smallCaps w:val="0"/>
          <w:noProof/>
          <w:sz w:val="16"/>
          <w:szCs w:val="16"/>
        </w:rPr>
      </w:pPr>
      <w:hyperlink w:anchor="_Toc236901963" w:history="1">
        <w:r w:rsidRPr="004C4013">
          <w:rPr>
            <w:rStyle w:val="Lienhypertexte"/>
            <w:rFonts w:ascii="Bookman Old Style" w:hAnsi="Bookman Old Style"/>
            <w:noProof/>
            <w:sz w:val="16"/>
            <w:szCs w:val="16"/>
          </w:rPr>
          <w:t>Article 23 : Abattage et élagage (cas échéant)</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_Toc236901963 \h </w:instrText>
        </w:r>
        <w:r w:rsidRPr="004C4013">
          <w:rPr>
            <w:noProof/>
            <w:webHidden/>
            <w:sz w:val="16"/>
            <w:szCs w:val="16"/>
          </w:rPr>
        </w:r>
        <w:r w:rsidRPr="004C4013">
          <w:rPr>
            <w:noProof/>
            <w:webHidden/>
            <w:sz w:val="16"/>
            <w:szCs w:val="16"/>
          </w:rPr>
          <w:fldChar w:fldCharType="separate"/>
        </w:r>
        <w:r w:rsidRPr="004C4013">
          <w:rPr>
            <w:noProof/>
            <w:webHidden/>
            <w:sz w:val="16"/>
            <w:szCs w:val="16"/>
          </w:rPr>
          <w:t>15</w:t>
        </w:r>
        <w:r w:rsidRPr="004C4013">
          <w:rPr>
            <w:noProof/>
            <w:webHidden/>
            <w:sz w:val="16"/>
            <w:szCs w:val="16"/>
          </w:rPr>
          <w:fldChar w:fldCharType="end"/>
        </w:r>
      </w:hyperlink>
    </w:p>
    <w:p w14:paraId="2A17E68B" w14:textId="5C9F33C2" w:rsidR="004C4013" w:rsidRPr="004C4013" w:rsidRDefault="004C4013">
      <w:pPr>
        <w:pStyle w:val="TM2"/>
        <w:tabs>
          <w:tab w:val="right" w:leader="dot" w:pos="10054"/>
        </w:tabs>
        <w:rPr>
          <w:rFonts w:eastAsiaTheme="minorEastAsia" w:cstheme="minorBidi"/>
          <w:smallCaps w:val="0"/>
          <w:noProof/>
          <w:sz w:val="16"/>
          <w:szCs w:val="16"/>
        </w:rPr>
      </w:pPr>
      <w:hyperlink w:anchor="_Toc236901964" w:history="1">
        <w:r w:rsidRPr="004C4013">
          <w:rPr>
            <w:rStyle w:val="Lienhypertexte"/>
            <w:rFonts w:ascii="Bookman Old Style" w:hAnsi="Bookman Old Style"/>
            <w:noProof/>
            <w:sz w:val="16"/>
            <w:szCs w:val="16"/>
          </w:rPr>
          <w:t>Article 24 : Note de calcul</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_Toc236901964 \h </w:instrText>
        </w:r>
        <w:r w:rsidRPr="004C4013">
          <w:rPr>
            <w:noProof/>
            <w:webHidden/>
            <w:sz w:val="16"/>
            <w:szCs w:val="16"/>
          </w:rPr>
        </w:r>
        <w:r w:rsidRPr="004C4013">
          <w:rPr>
            <w:noProof/>
            <w:webHidden/>
            <w:sz w:val="16"/>
            <w:szCs w:val="16"/>
          </w:rPr>
          <w:fldChar w:fldCharType="separate"/>
        </w:r>
        <w:r w:rsidRPr="004C4013">
          <w:rPr>
            <w:noProof/>
            <w:webHidden/>
            <w:sz w:val="16"/>
            <w:szCs w:val="16"/>
          </w:rPr>
          <w:t>15</w:t>
        </w:r>
        <w:r w:rsidRPr="004C4013">
          <w:rPr>
            <w:noProof/>
            <w:webHidden/>
            <w:sz w:val="16"/>
            <w:szCs w:val="16"/>
          </w:rPr>
          <w:fldChar w:fldCharType="end"/>
        </w:r>
      </w:hyperlink>
    </w:p>
    <w:p w14:paraId="71F42135" w14:textId="14A9D6AF" w:rsidR="004C4013" w:rsidRPr="004C4013" w:rsidRDefault="004C4013">
      <w:pPr>
        <w:pStyle w:val="TM2"/>
        <w:tabs>
          <w:tab w:val="right" w:leader="dot" w:pos="10054"/>
        </w:tabs>
        <w:rPr>
          <w:rFonts w:eastAsiaTheme="minorEastAsia" w:cstheme="minorBidi"/>
          <w:smallCaps w:val="0"/>
          <w:noProof/>
          <w:sz w:val="16"/>
          <w:szCs w:val="16"/>
        </w:rPr>
      </w:pPr>
      <w:hyperlink w:anchor="_Toc236901965" w:history="1">
        <w:r w:rsidRPr="004C4013">
          <w:rPr>
            <w:rStyle w:val="Lienhypertexte"/>
            <w:rFonts w:ascii="Bookman Old Style" w:hAnsi="Bookman Old Style"/>
            <w:noProof/>
            <w:sz w:val="16"/>
            <w:szCs w:val="16"/>
          </w:rPr>
          <w:t>Article 25 : Caractéristiques techniques des ouvrages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_Toc236901965 \h </w:instrText>
        </w:r>
        <w:r w:rsidRPr="004C4013">
          <w:rPr>
            <w:noProof/>
            <w:webHidden/>
            <w:sz w:val="16"/>
            <w:szCs w:val="16"/>
          </w:rPr>
        </w:r>
        <w:r w:rsidRPr="004C4013">
          <w:rPr>
            <w:noProof/>
            <w:webHidden/>
            <w:sz w:val="16"/>
            <w:szCs w:val="16"/>
          </w:rPr>
          <w:fldChar w:fldCharType="separate"/>
        </w:r>
        <w:r w:rsidRPr="004C4013">
          <w:rPr>
            <w:noProof/>
            <w:webHidden/>
            <w:sz w:val="16"/>
            <w:szCs w:val="16"/>
          </w:rPr>
          <w:t>16</w:t>
        </w:r>
        <w:r w:rsidRPr="004C4013">
          <w:rPr>
            <w:noProof/>
            <w:webHidden/>
            <w:sz w:val="16"/>
            <w:szCs w:val="16"/>
          </w:rPr>
          <w:fldChar w:fldCharType="end"/>
        </w:r>
      </w:hyperlink>
    </w:p>
    <w:p w14:paraId="3DAAEFBB" w14:textId="41A294C4" w:rsidR="004C4013" w:rsidRPr="004C4013" w:rsidRDefault="004C4013">
      <w:pPr>
        <w:pStyle w:val="TM2"/>
        <w:tabs>
          <w:tab w:val="right" w:leader="dot" w:pos="10054"/>
        </w:tabs>
        <w:rPr>
          <w:rFonts w:eastAsiaTheme="minorEastAsia" w:cstheme="minorBidi"/>
          <w:smallCaps w:val="0"/>
          <w:noProof/>
          <w:sz w:val="16"/>
          <w:szCs w:val="16"/>
        </w:rPr>
      </w:pPr>
      <w:hyperlink w:anchor="_Toc236901966" w:history="1">
        <w:r w:rsidRPr="004C4013">
          <w:rPr>
            <w:rStyle w:val="Lienhypertexte"/>
            <w:rFonts w:ascii="Bookman Old Style" w:hAnsi="Bookman Old Style"/>
            <w:noProof/>
            <w:sz w:val="16"/>
            <w:szCs w:val="16"/>
          </w:rPr>
          <w:t>Article 26 : Spécifications recommandées du mât (candélabre)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_Toc236901966 \h </w:instrText>
        </w:r>
        <w:r w:rsidRPr="004C4013">
          <w:rPr>
            <w:noProof/>
            <w:webHidden/>
            <w:sz w:val="16"/>
            <w:szCs w:val="16"/>
          </w:rPr>
        </w:r>
        <w:r w:rsidRPr="004C4013">
          <w:rPr>
            <w:noProof/>
            <w:webHidden/>
            <w:sz w:val="16"/>
            <w:szCs w:val="16"/>
          </w:rPr>
          <w:fldChar w:fldCharType="separate"/>
        </w:r>
        <w:r w:rsidRPr="004C4013">
          <w:rPr>
            <w:noProof/>
            <w:webHidden/>
            <w:sz w:val="16"/>
            <w:szCs w:val="16"/>
          </w:rPr>
          <w:t>18</w:t>
        </w:r>
        <w:r w:rsidRPr="004C4013">
          <w:rPr>
            <w:noProof/>
            <w:webHidden/>
            <w:sz w:val="16"/>
            <w:szCs w:val="16"/>
          </w:rPr>
          <w:fldChar w:fldCharType="end"/>
        </w:r>
      </w:hyperlink>
    </w:p>
    <w:p w14:paraId="61BBADFA" w14:textId="67C869EF"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67" w:history="1">
        <w:r w:rsidRPr="004C4013">
          <w:rPr>
            <w:rStyle w:val="Lienhypertexte"/>
            <w:rFonts w:ascii="Bookman Old Style" w:hAnsi="Bookman Old Style"/>
            <w:noProof/>
            <w:sz w:val="16"/>
            <w:szCs w:val="16"/>
          </w:rPr>
          <w:t>CHAPITRE III : RÉCEPTION, GARANTIE ET DISPOSITIONS COMPLÉMENTAIRES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_Toc236901967 \h </w:instrText>
        </w:r>
        <w:r w:rsidRPr="004C4013">
          <w:rPr>
            <w:noProof/>
            <w:webHidden/>
            <w:sz w:val="16"/>
            <w:szCs w:val="16"/>
          </w:rPr>
        </w:r>
        <w:r w:rsidRPr="004C4013">
          <w:rPr>
            <w:noProof/>
            <w:webHidden/>
            <w:sz w:val="16"/>
            <w:szCs w:val="16"/>
          </w:rPr>
          <w:fldChar w:fldCharType="separate"/>
        </w:r>
        <w:r w:rsidRPr="004C4013">
          <w:rPr>
            <w:noProof/>
            <w:webHidden/>
            <w:sz w:val="16"/>
            <w:szCs w:val="16"/>
          </w:rPr>
          <w:t>18</w:t>
        </w:r>
        <w:r w:rsidRPr="004C4013">
          <w:rPr>
            <w:noProof/>
            <w:webHidden/>
            <w:sz w:val="16"/>
            <w:szCs w:val="16"/>
          </w:rPr>
          <w:fldChar w:fldCharType="end"/>
        </w:r>
      </w:hyperlink>
    </w:p>
    <w:p w14:paraId="780E2FE0" w14:textId="7420B172" w:rsidR="004C4013" w:rsidRPr="004C4013" w:rsidRDefault="004C4013">
      <w:pPr>
        <w:pStyle w:val="TM2"/>
        <w:tabs>
          <w:tab w:val="right" w:leader="dot" w:pos="10054"/>
        </w:tabs>
        <w:rPr>
          <w:rFonts w:eastAsiaTheme="minorEastAsia" w:cstheme="minorBidi"/>
          <w:smallCaps w:val="0"/>
          <w:noProof/>
          <w:sz w:val="16"/>
          <w:szCs w:val="16"/>
        </w:rPr>
      </w:pPr>
      <w:hyperlink w:anchor="_Toc236901968" w:history="1">
        <w:r w:rsidRPr="004C4013">
          <w:rPr>
            <w:rStyle w:val="Lienhypertexte"/>
            <w:rFonts w:ascii="Bookman Old Style" w:hAnsi="Bookman Old Style"/>
            <w:noProof/>
            <w:sz w:val="16"/>
            <w:szCs w:val="16"/>
          </w:rPr>
          <w:t>Article 27 : Conditions de réception provisoire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_Toc236901968 \h </w:instrText>
        </w:r>
        <w:r w:rsidRPr="004C4013">
          <w:rPr>
            <w:noProof/>
            <w:webHidden/>
            <w:sz w:val="16"/>
            <w:szCs w:val="16"/>
          </w:rPr>
        </w:r>
        <w:r w:rsidRPr="004C4013">
          <w:rPr>
            <w:noProof/>
            <w:webHidden/>
            <w:sz w:val="16"/>
            <w:szCs w:val="16"/>
          </w:rPr>
          <w:fldChar w:fldCharType="separate"/>
        </w:r>
        <w:r w:rsidRPr="004C4013">
          <w:rPr>
            <w:noProof/>
            <w:webHidden/>
            <w:sz w:val="16"/>
            <w:szCs w:val="16"/>
          </w:rPr>
          <w:t>18</w:t>
        </w:r>
        <w:r w:rsidRPr="004C4013">
          <w:rPr>
            <w:noProof/>
            <w:webHidden/>
            <w:sz w:val="16"/>
            <w:szCs w:val="16"/>
          </w:rPr>
          <w:fldChar w:fldCharType="end"/>
        </w:r>
      </w:hyperlink>
    </w:p>
    <w:p w14:paraId="534F9F55" w14:textId="6BEE8B03" w:rsidR="004C4013" w:rsidRPr="004C4013" w:rsidRDefault="004C4013">
      <w:pPr>
        <w:pStyle w:val="TM2"/>
        <w:tabs>
          <w:tab w:val="right" w:leader="dot" w:pos="10054"/>
        </w:tabs>
        <w:rPr>
          <w:rFonts w:eastAsiaTheme="minorEastAsia" w:cstheme="minorBidi"/>
          <w:smallCaps w:val="0"/>
          <w:noProof/>
          <w:sz w:val="16"/>
          <w:szCs w:val="16"/>
        </w:rPr>
      </w:pPr>
      <w:hyperlink w:anchor="_Toc236901969" w:history="1">
        <w:r w:rsidRPr="004C4013">
          <w:rPr>
            <w:rStyle w:val="Lienhypertexte"/>
            <w:rFonts w:ascii="Bookman Old Style" w:hAnsi="Bookman Old Style"/>
            <w:noProof/>
            <w:sz w:val="16"/>
            <w:szCs w:val="16"/>
          </w:rPr>
          <w:t>Article 28 : Conditions de réception définitive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_Toc236901969 \h </w:instrText>
        </w:r>
        <w:r w:rsidRPr="004C4013">
          <w:rPr>
            <w:noProof/>
            <w:webHidden/>
            <w:sz w:val="16"/>
            <w:szCs w:val="16"/>
          </w:rPr>
        </w:r>
        <w:r w:rsidRPr="004C4013">
          <w:rPr>
            <w:noProof/>
            <w:webHidden/>
            <w:sz w:val="16"/>
            <w:szCs w:val="16"/>
          </w:rPr>
          <w:fldChar w:fldCharType="separate"/>
        </w:r>
        <w:r w:rsidRPr="004C4013">
          <w:rPr>
            <w:noProof/>
            <w:webHidden/>
            <w:sz w:val="16"/>
            <w:szCs w:val="16"/>
          </w:rPr>
          <w:t>19</w:t>
        </w:r>
        <w:r w:rsidRPr="004C4013">
          <w:rPr>
            <w:noProof/>
            <w:webHidden/>
            <w:sz w:val="16"/>
            <w:szCs w:val="16"/>
          </w:rPr>
          <w:fldChar w:fldCharType="end"/>
        </w:r>
      </w:hyperlink>
    </w:p>
    <w:p w14:paraId="30A05C91" w14:textId="48C7FC6D" w:rsidR="004C4013" w:rsidRPr="004C4013" w:rsidRDefault="004C4013">
      <w:pPr>
        <w:pStyle w:val="TM2"/>
        <w:tabs>
          <w:tab w:val="right" w:leader="dot" w:pos="10054"/>
        </w:tabs>
        <w:rPr>
          <w:rFonts w:eastAsiaTheme="minorEastAsia" w:cstheme="minorBidi"/>
          <w:smallCaps w:val="0"/>
          <w:noProof/>
          <w:sz w:val="16"/>
          <w:szCs w:val="16"/>
        </w:rPr>
      </w:pPr>
      <w:hyperlink w:anchor="_Toc236901970" w:history="1">
        <w:r w:rsidRPr="004C4013">
          <w:rPr>
            <w:rStyle w:val="Lienhypertexte"/>
            <w:rFonts w:ascii="Bookman Old Style" w:hAnsi="Bookman Old Style"/>
            <w:noProof/>
            <w:sz w:val="16"/>
            <w:szCs w:val="16"/>
          </w:rPr>
          <w:t>Article 29 : Visite de site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_Toc236901970 \h </w:instrText>
        </w:r>
        <w:r w:rsidRPr="004C4013">
          <w:rPr>
            <w:noProof/>
            <w:webHidden/>
            <w:sz w:val="16"/>
            <w:szCs w:val="16"/>
          </w:rPr>
        </w:r>
        <w:r w:rsidRPr="004C4013">
          <w:rPr>
            <w:noProof/>
            <w:webHidden/>
            <w:sz w:val="16"/>
            <w:szCs w:val="16"/>
          </w:rPr>
          <w:fldChar w:fldCharType="separate"/>
        </w:r>
        <w:r w:rsidRPr="004C4013">
          <w:rPr>
            <w:noProof/>
            <w:webHidden/>
            <w:sz w:val="16"/>
            <w:szCs w:val="16"/>
          </w:rPr>
          <w:t>19</w:t>
        </w:r>
        <w:r w:rsidRPr="004C4013">
          <w:rPr>
            <w:noProof/>
            <w:webHidden/>
            <w:sz w:val="16"/>
            <w:szCs w:val="16"/>
          </w:rPr>
          <w:fldChar w:fldCharType="end"/>
        </w:r>
      </w:hyperlink>
    </w:p>
    <w:p w14:paraId="130BF49B" w14:textId="2E3006FF" w:rsidR="004C4013" w:rsidRPr="004C4013" w:rsidRDefault="004C4013">
      <w:pPr>
        <w:pStyle w:val="TM2"/>
        <w:tabs>
          <w:tab w:val="right" w:leader="dot" w:pos="10054"/>
        </w:tabs>
        <w:rPr>
          <w:rFonts w:eastAsiaTheme="minorEastAsia" w:cstheme="minorBidi"/>
          <w:smallCaps w:val="0"/>
          <w:noProof/>
          <w:sz w:val="16"/>
          <w:szCs w:val="16"/>
        </w:rPr>
      </w:pPr>
      <w:hyperlink w:anchor="_Toc236901971" w:history="1">
        <w:r w:rsidRPr="004C4013">
          <w:rPr>
            <w:rStyle w:val="Lienhypertexte"/>
            <w:rFonts w:ascii="Bookman Old Style" w:hAnsi="Bookman Old Style"/>
            <w:noProof/>
            <w:sz w:val="16"/>
            <w:szCs w:val="16"/>
          </w:rPr>
          <w:t>Article 30 : Projet d'exécution et dossier de recollement</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_Toc236901971 \h </w:instrText>
        </w:r>
        <w:r w:rsidRPr="004C4013">
          <w:rPr>
            <w:noProof/>
            <w:webHidden/>
            <w:sz w:val="16"/>
            <w:szCs w:val="16"/>
          </w:rPr>
        </w:r>
        <w:r w:rsidRPr="004C4013">
          <w:rPr>
            <w:noProof/>
            <w:webHidden/>
            <w:sz w:val="16"/>
            <w:szCs w:val="16"/>
          </w:rPr>
          <w:fldChar w:fldCharType="separate"/>
        </w:r>
        <w:r w:rsidRPr="004C4013">
          <w:rPr>
            <w:noProof/>
            <w:webHidden/>
            <w:sz w:val="16"/>
            <w:szCs w:val="16"/>
          </w:rPr>
          <w:t>19</w:t>
        </w:r>
        <w:r w:rsidRPr="004C4013">
          <w:rPr>
            <w:noProof/>
            <w:webHidden/>
            <w:sz w:val="16"/>
            <w:szCs w:val="16"/>
          </w:rPr>
          <w:fldChar w:fldCharType="end"/>
        </w:r>
      </w:hyperlink>
    </w:p>
    <w:p w14:paraId="4CB38E30" w14:textId="5B447584" w:rsidR="004C4013" w:rsidRPr="004C4013" w:rsidRDefault="004C4013">
      <w:pPr>
        <w:pStyle w:val="TM2"/>
        <w:tabs>
          <w:tab w:val="right" w:leader="dot" w:pos="10054"/>
        </w:tabs>
        <w:rPr>
          <w:rFonts w:eastAsiaTheme="minorEastAsia" w:cstheme="minorBidi"/>
          <w:smallCaps w:val="0"/>
          <w:noProof/>
          <w:sz w:val="16"/>
          <w:szCs w:val="16"/>
        </w:rPr>
      </w:pPr>
      <w:hyperlink w:anchor="_Toc236901972" w:history="1">
        <w:r w:rsidRPr="004C4013">
          <w:rPr>
            <w:rStyle w:val="Lienhypertexte"/>
            <w:rFonts w:ascii="Bookman Old Style" w:hAnsi="Bookman Old Style"/>
            <w:noProof/>
            <w:sz w:val="16"/>
            <w:szCs w:val="16"/>
          </w:rPr>
          <w:t>Article 31 : Garantie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_Toc236901972 \h </w:instrText>
        </w:r>
        <w:r w:rsidRPr="004C4013">
          <w:rPr>
            <w:noProof/>
            <w:webHidden/>
            <w:sz w:val="16"/>
            <w:szCs w:val="16"/>
          </w:rPr>
        </w:r>
        <w:r w:rsidRPr="004C4013">
          <w:rPr>
            <w:noProof/>
            <w:webHidden/>
            <w:sz w:val="16"/>
            <w:szCs w:val="16"/>
          </w:rPr>
          <w:fldChar w:fldCharType="separate"/>
        </w:r>
        <w:r w:rsidRPr="004C4013">
          <w:rPr>
            <w:noProof/>
            <w:webHidden/>
            <w:sz w:val="16"/>
            <w:szCs w:val="16"/>
          </w:rPr>
          <w:t>19</w:t>
        </w:r>
        <w:r w:rsidRPr="004C4013">
          <w:rPr>
            <w:noProof/>
            <w:webHidden/>
            <w:sz w:val="16"/>
            <w:szCs w:val="16"/>
          </w:rPr>
          <w:fldChar w:fldCharType="end"/>
        </w:r>
      </w:hyperlink>
    </w:p>
    <w:p w14:paraId="1F62A3E7" w14:textId="65401EEE"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73" w:history="1">
        <w:r w:rsidRPr="004C4013">
          <w:rPr>
            <w:rStyle w:val="Lienhypertexte"/>
            <w:rFonts w:ascii="Bookman Old Style" w:hAnsi="Bookman Old Style"/>
            <w:noProof/>
            <w:sz w:val="16"/>
            <w:szCs w:val="16"/>
          </w:rPr>
          <w:t>CHAPITRE IV : PRISE EN COMPTE DES ASPECTS SOCIO-ENVIRONNEMENTAUX (CLAUSES SOCIO-ENVIRONNEMENTALES)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_Toc236901973 \h </w:instrText>
        </w:r>
        <w:r w:rsidRPr="004C4013">
          <w:rPr>
            <w:noProof/>
            <w:webHidden/>
            <w:sz w:val="16"/>
            <w:szCs w:val="16"/>
          </w:rPr>
        </w:r>
        <w:r w:rsidRPr="004C4013">
          <w:rPr>
            <w:noProof/>
            <w:webHidden/>
            <w:sz w:val="16"/>
            <w:szCs w:val="16"/>
          </w:rPr>
          <w:fldChar w:fldCharType="separate"/>
        </w:r>
        <w:r w:rsidRPr="004C4013">
          <w:rPr>
            <w:noProof/>
            <w:webHidden/>
            <w:sz w:val="16"/>
            <w:szCs w:val="16"/>
          </w:rPr>
          <w:t>20</w:t>
        </w:r>
        <w:r w:rsidRPr="004C4013">
          <w:rPr>
            <w:noProof/>
            <w:webHidden/>
            <w:sz w:val="16"/>
            <w:szCs w:val="16"/>
          </w:rPr>
          <w:fldChar w:fldCharType="end"/>
        </w:r>
      </w:hyperlink>
    </w:p>
    <w:p w14:paraId="26368DF1" w14:textId="26D823D4" w:rsidR="004C4013" w:rsidRPr="004C4013" w:rsidRDefault="004C4013">
      <w:pPr>
        <w:pStyle w:val="TM2"/>
        <w:tabs>
          <w:tab w:val="right" w:leader="dot" w:pos="10054"/>
        </w:tabs>
        <w:rPr>
          <w:rFonts w:eastAsiaTheme="minorEastAsia" w:cstheme="minorBidi"/>
          <w:smallCaps w:val="0"/>
          <w:noProof/>
          <w:sz w:val="16"/>
          <w:szCs w:val="16"/>
        </w:rPr>
      </w:pPr>
      <w:hyperlink w:anchor="_Toc236901974" w:history="1">
        <w:r w:rsidRPr="004C4013">
          <w:rPr>
            <w:rStyle w:val="Lienhypertexte"/>
            <w:rFonts w:ascii="Bookman Old Style" w:hAnsi="Bookman Old Style"/>
            <w:noProof/>
            <w:sz w:val="16"/>
            <w:szCs w:val="16"/>
          </w:rPr>
          <w:t>Article 32 : Gestion des hydrocarbures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_Toc236901974 \h </w:instrText>
        </w:r>
        <w:r w:rsidRPr="004C4013">
          <w:rPr>
            <w:noProof/>
            <w:webHidden/>
            <w:sz w:val="16"/>
            <w:szCs w:val="16"/>
          </w:rPr>
        </w:r>
        <w:r w:rsidRPr="004C4013">
          <w:rPr>
            <w:noProof/>
            <w:webHidden/>
            <w:sz w:val="16"/>
            <w:szCs w:val="16"/>
          </w:rPr>
          <w:fldChar w:fldCharType="separate"/>
        </w:r>
        <w:r w:rsidRPr="004C4013">
          <w:rPr>
            <w:noProof/>
            <w:webHidden/>
            <w:sz w:val="16"/>
            <w:szCs w:val="16"/>
          </w:rPr>
          <w:t>20</w:t>
        </w:r>
        <w:r w:rsidRPr="004C4013">
          <w:rPr>
            <w:noProof/>
            <w:webHidden/>
            <w:sz w:val="16"/>
            <w:szCs w:val="16"/>
          </w:rPr>
          <w:fldChar w:fldCharType="end"/>
        </w:r>
      </w:hyperlink>
    </w:p>
    <w:p w14:paraId="15F012CC" w14:textId="47CC1CCE" w:rsidR="004C4013" w:rsidRPr="004C4013" w:rsidRDefault="004C4013">
      <w:pPr>
        <w:pStyle w:val="TM2"/>
        <w:tabs>
          <w:tab w:val="right" w:leader="dot" w:pos="10054"/>
        </w:tabs>
        <w:rPr>
          <w:rFonts w:eastAsiaTheme="minorEastAsia" w:cstheme="minorBidi"/>
          <w:smallCaps w:val="0"/>
          <w:noProof/>
          <w:sz w:val="16"/>
          <w:szCs w:val="16"/>
        </w:rPr>
      </w:pPr>
      <w:hyperlink w:anchor="_Toc236901975" w:history="1">
        <w:r w:rsidRPr="004C4013">
          <w:rPr>
            <w:rStyle w:val="Lienhypertexte"/>
            <w:rFonts w:ascii="Bookman Old Style" w:hAnsi="Bookman Old Style"/>
            <w:noProof/>
            <w:sz w:val="16"/>
            <w:szCs w:val="16"/>
          </w:rPr>
          <w:t>Article 33 : Sécurité du personnel de chantier et des usagers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_Toc236901975 \h </w:instrText>
        </w:r>
        <w:r w:rsidRPr="004C4013">
          <w:rPr>
            <w:noProof/>
            <w:webHidden/>
            <w:sz w:val="16"/>
            <w:szCs w:val="16"/>
          </w:rPr>
        </w:r>
        <w:r w:rsidRPr="004C4013">
          <w:rPr>
            <w:noProof/>
            <w:webHidden/>
            <w:sz w:val="16"/>
            <w:szCs w:val="16"/>
          </w:rPr>
          <w:fldChar w:fldCharType="separate"/>
        </w:r>
        <w:r w:rsidRPr="004C4013">
          <w:rPr>
            <w:noProof/>
            <w:webHidden/>
            <w:sz w:val="16"/>
            <w:szCs w:val="16"/>
          </w:rPr>
          <w:t>20</w:t>
        </w:r>
        <w:r w:rsidRPr="004C4013">
          <w:rPr>
            <w:noProof/>
            <w:webHidden/>
            <w:sz w:val="16"/>
            <w:szCs w:val="16"/>
          </w:rPr>
          <w:fldChar w:fldCharType="end"/>
        </w:r>
      </w:hyperlink>
    </w:p>
    <w:p w14:paraId="360DD116" w14:textId="2F7ED72C" w:rsidR="004C4013" w:rsidRPr="004C4013" w:rsidRDefault="004C4013">
      <w:pPr>
        <w:pStyle w:val="TM2"/>
        <w:tabs>
          <w:tab w:val="right" w:leader="dot" w:pos="10054"/>
        </w:tabs>
        <w:rPr>
          <w:rFonts w:eastAsiaTheme="minorEastAsia" w:cstheme="minorBidi"/>
          <w:smallCaps w:val="0"/>
          <w:noProof/>
          <w:sz w:val="16"/>
          <w:szCs w:val="16"/>
        </w:rPr>
      </w:pPr>
      <w:hyperlink w:anchor="_Toc236901976" w:history="1">
        <w:r w:rsidRPr="004C4013">
          <w:rPr>
            <w:rStyle w:val="Lienhypertexte"/>
            <w:rFonts w:ascii="Bookman Old Style" w:hAnsi="Bookman Old Style"/>
            <w:noProof/>
            <w:sz w:val="16"/>
            <w:szCs w:val="16"/>
          </w:rPr>
          <w:t>Article 34 : Gestion des déchets solides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_Toc236901976 \h </w:instrText>
        </w:r>
        <w:r w:rsidRPr="004C4013">
          <w:rPr>
            <w:noProof/>
            <w:webHidden/>
            <w:sz w:val="16"/>
            <w:szCs w:val="16"/>
          </w:rPr>
        </w:r>
        <w:r w:rsidRPr="004C4013">
          <w:rPr>
            <w:noProof/>
            <w:webHidden/>
            <w:sz w:val="16"/>
            <w:szCs w:val="16"/>
          </w:rPr>
          <w:fldChar w:fldCharType="separate"/>
        </w:r>
        <w:r w:rsidRPr="004C4013">
          <w:rPr>
            <w:noProof/>
            <w:webHidden/>
            <w:sz w:val="16"/>
            <w:szCs w:val="16"/>
          </w:rPr>
          <w:t>21</w:t>
        </w:r>
        <w:r w:rsidRPr="004C4013">
          <w:rPr>
            <w:noProof/>
            <w:webHidden/>
            <w:sz w:val="16"/>
            <w:szCs w:val="16"/>
          </w:rPr>
          <w:fldChar w:fldCharType="end"/>
        </w:r>
      </w:hyperlink>
    </w:p>
    <w:p w14:paraId="4B1AFC94" w14:textId="27C9E96C" w:rsidR="004C4013" w:rsidRPr="004C4013" w:rsidRDefault="004C4013">
      <w:pPr>
        <w:pStyle w:val="TM2"/>
        <w:tabs>
          <w:tab w:val="right" w:leader="dot" w:pos="10054"/>
        </w:tabs>
        <w:rPr>
          <w:rFonts w:eastAsiaTheme="minorEastAsia" w:cstheme="minorBidi"/>
          <w:smallCaps w:val="0"/>
          <w:noProof/>
          <w:sz w:val="16"/>
          <w:szCs w:val="16"/>
        </w:rPr>
      </w:pPr>
      <w:hyperlink w:anchor="_Toc236901977" w:history="1">
        <w:r w:rsidRPr="004C4013">
          <w:rPr>
            <w:rStyle w:val="Lienhypertexte"/>
            <w:rFonts w:ascii="Bookman Old Style" w:hAnsi="Bookman Old Style"/>
            <w:noProof/>
            <w:sz w:val="16"/>
            <w:szCs w:val="16"/>
          </w:rPr>
          <w:t>Article 35 : Gestion des ressources en eau</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_Toc236901977 \h </w:instrText>
        </w:r>
        <w:r w:rsidRPr="004C4013">
          <w:rPr>
            <w:noProof/>
            <w:webHidden/>
            <w:sz w:val="16"/>
            <w:szCs w:val="16"/>
          </w:rPr>
        </w:r>
        <w:r w:rsidRPr="004C4013">
          <w:rPr>
            <w:noProof/>
            <w:webHidden/>
            <w:sz w:val="16"/>
            <w:szCs w:val="16"/>
          </w:rPr>
          <w:fldChar w:fldCharType="separate"/>
        </w:r>
        <w:r w:rsidRPr="004C4013">
          <w:rPr>
            <w:noProof/>
            <w:webHidden/>
            <w:sz w:val="16"/>
            <w:szCs w:val="16"/>
          </w:rPr>
          <w:t>21</w:t>
        </w:r>
        <w:r w:rsidRPr="004C4013">
          <w:rPr>
            <w:noProof/>
            <w:webHidden/>
            <w:sz w:val="16"/>
            <w:szCs w:val="16"/>
          </w:rPr>
          <w:fldChar w:fldCharType="end"/>
        </w:r>
      </w:hyperlink>
    </w:p>
    <w:p w14:paraId="65588D75" w14:textId="48E25982" w:rsidR="004C4013" w:rsidRPr="004C4013" w:rsidRDefault="004C4013">
      <w:pPr>
        <w:pStyle w:val="TM2"/>
        <w:tabs>
          <w:tab w:val="right" w:leader="dot" w:pos="10054"/>
        </w:tabs>
        <w:rPr>
          <w:rFonts w:eastAsiaTheme="minorEastAsia" w:cstheme="minorBidi"/>
          <w:smallCaps w:val="0"/>
          <w:noProof/>
          <w:sz w:val="16"/>
          <w:szCs w:val="16"/>
        </w:rPr>
      </w:pPr>
      <w:hyperlink w:anchor="_Toc236901978" w:history="1">
        <w:r w:rsidRPr="004C4013">
          <w:rPr>
            <w:rStyle w:val="Lienhypertexte"/>
            <w:rFonts w:ascii="Bookman Old Style" w:hAnsi="Bookman Old Style"/>
            <w:noProof/>
            <w:sz w:val="16"/>
            <w:szCs w:val="16"/>
          </w:rPr>
          <w:t>Article 36 : Réparation des dommages causés aux tiers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_Toc236901978 \h </w:instrText>
        </w:r>
        <w:r w:rsidRPr="004C4013">
          <w:rPr>
            <w:noProof/>
            <w:webHidden/>
            <w:sz w:val="16"/>
            <w:szCs w:val="16"/>
          </w:rPr>
        </w:r>
        <w:r w:rsidRPr="004C4013">
          <w:rPr>
            <w:noProof/>
            <w:webHidden/>
            <w:sz w:val="16"/>
            <w:szCs w:val="16"/>
          </w:rPr>
          <w:fldChar w:fldCharType="separate"/>
        </w:r>
        <w:r w:rsidRPr="004C4013">
          <w:rPr>
            <w:noProof/>
            <w:webHidden/>
            <w:sz w:val="16"/>
            <w:szCs w:val="16"/>
          </w:rPr>
          <w:t>21</w:t>
        </w:r>
        <w:r w:rsidRPr="004C4013">
          <w:rPr>
            <w:noProof/>
            <w:webHidden/>
            <w:sz w:val="16"/>
            <w:szCs w:val="16"/>
          </w:rPr>
          <w:fldChar w:fldCharType="end"/>
        </w:r>
      </w:hyperlink>
    </w:p>
    <w:p w14:paraId="1137BD97" w14:textId="2CEACC81" w:rsidR="004C4013" w:rsidRPr="004C4013" w:rsidRDefault="004C4013">
      <w:pPr>
        <w:pStyle w:val="TM2"/>
        <w:tabs>
          <w:tab w:val="right" w:leader="dot" w:pos="10054"/>
        </w:tabs>
        <w:rPr>
          <w:rFonts w:eastAsiaTheme="minorEastAsia" w:cstheme="minorBidi"/>
          <w:smallCaps w:val="0"/>
          <w:noProof/>
          <w:sz w:val="16"/>
          <w:szCs w:val="16"/>
        </w:rPr>
      </w:pPr>
      <w:hyperlink w:anchor="_Toc236901979" w:history="1">
        <w:r w:rsidRPr="004C4013">
          <w:rPr>
            <w:rStyle w:val="Lienhypertexte"/>
            <w:rFonts w:ascii="Bookman Old Style" w:hAnsi="Bookman Old Style"/>
            <w:noProof/>
            <w:sz w:val="16"/>
            <w:szCs w:val="16"/>
          </w:rPr>
          <w:t>Article 37 : Remise en état des sites et repli de chantier</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_Toc236901979 \h </w:instrText>
        </w:r>
        <w:r w:rsidRPr="004C4013">
          <w:rPr>
            <w:noProof/>
            <w:webHidden/>
            <w:sz w:val="16"/>
            <w:szCs w:val="16"/>
          </w:rPr>
        </w:r>
        <w:r w:rsidRPr="004C4013">
          <w:rPr>
            <w:noProof/>
            <w:webHidden/>
            <w:sz w:val="16"/>
            <w:szCs w:val="16"/>
          </w:rPr>
          <w:fldChar w:fldCharType="separate"/>
        </w:r>
        <w:r w:rsidRPr="004C4013">
          <w:rPr>
            <w:noProof/>
            <w:webHidden/>
            <w:sz w:val="16"/>
            <w:szCs w:val="16"/>
          </w:rPr>
          <w:t>22</w:t>
        </w:r>
        <w:r w:rsidRPr="004C4013">
          <w:rPr>
            <w:noProof/>
            <w:webHidden/>
            <w:sz w:val="16"/>
            <w:szCs w:val="16"/>
          </w:rPr>
          <w:fldChar w:fldCharType="end"/>
        </w:r>
      </w:hyperlink>
    </w:p>
    <w:p w14:paraId="2270F58A" w14:textId="482EA375"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80" w:history="1">
        <w:r w:rsidRPr="004C4013">
          <w:rPr>
            <w:rStyle w:val="Lienhypertexte"/>
            <w:rFonts w:ascii="Bookman Old Style" w:hAnsi="Bookman Old Style"/>
            <w:noProof/>
            <w:sz w:val="16"/>
            <w:szCs w:val="16"/>
          </w:rPr>
          <w:t>CHAPITRE V : MOYENS MATÉRIELS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_Toc236901980 \h </w:instrText>
        </w:r>
        <w:r w:rsidRPr="004C4013">
          <w:rPr>
            <w:noProof/>
            <w:webHidden/>
            <w:sz w:val="16"/>
            <w:szCs w:val="16"/>
          </w:rPr>
        </w:r>
        <w:r w:rsidRPr="004C4013">
          <w:rPr>
            <w:noProof/>
            <w:webHidden/>
            <w:sz w:val="16"/>
            <w:szCs w:val="16"/>
          </w:rPr>
          <w:fldChar w:fldCharType="separate"/>
        </w:r>
        <w:r w:rsidRPr="004C4013">
          <w:rPr>
            <w:noProof/>
            <w:webHidden/>
            <w:sz w:val="16"/>
            <w:szCs w:val="16"/>
          </w:rPr>
          <w:t>22</w:t>
        </w:r>
        <w:r w:rsidRPr="004C4013">
          <w:rPr>
            <w:noProof/>
            <w:webHidden/>
            <w:sz w:val="16"/>
            <w:szCs w:val="16"/>
          </w:rPr>
          <w:fldChar w:fldCharType="end"/>
        </w:r>
      </w:hyperlink>
    </w:p>
    <w:p w14:paraId="62888500" w14:textId="13581527" w:rsidR="004C4013" w:rsidRPr="004C4013" w:rsidRDefault="004C4013">
      <w:pPr>
        <w:pStyle w:val="TM2"/>
        <w:tabs>
          <w:tab w:val="right" w:leader="dot" w:pos="10054"/>
        </w:tabs>
        <w:rPr>
          <w:rFonts w:eastAsiaTheme="minorEastAsia" w:cstheme="minorBidi"/>
          <w:smallCaps w:val="0"/>
          <w:noProof/>
          <w:sz w:val="16"/>
          <w:szCs w:val="16"/>
        </w:rPr>
      </w:pPr>
      <w:hyperlink w:anchor="_Toc236901981" w:history="1">
        <w:r w:rsidRPr="004C4013">
          <w:rPr>
            <w:rStyle w:val="Lienhypertexte"/>
            <w:rFonts w:ascii="Bookman Old Style" w:hAnsi="Bookman Old Style"/>
            <w:noProof/>
            <w:sz w:val="16"/>
            <w:szCs w:val="16"/>
          </w:rPr>
          <w:t>Article 38 : Matériel logistique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_Toc236901981 \h </w:instrText>
        </w:r>
        <w:r w:rsidRPr="004C4013">
          <w:rPr>
            <w:noProof/>
            <w:webHidden/>
            <w:sz w:val="16"/>
            <w:szCs w:val="16"/>
          </w:rPr>
        </w:r>
        <w:r w:rsidRPr="004C4013">
          <w:rPr>
            <w:noProof/>
            <w:webHidden/>
            <w:sz w:val="16"/>
            <w:szCs w:val="16"/>
          </w:rPr>
          <w:fldChar w:fldCharType="separate"/>
        </w:r>
        <w:r w:rsidRPr="004C4013">
          <w:rPr>
            <w:noProof/>
            <w:webHidden/>
            <w:sz w:val="16"/>
            <w:szCs w:val="16"/>
          </w:rPr>
          <w:t>22</w:t>
        </w:r>
        <w:r w:rsidRPr="004C4013">
          <w:rPr>
            <w:noProof/>
            <w:webHidden/>
            <w:sz w:val="16"/>
            <w:szCs w:val="16"/>
          </w:rPr>
          <w:fldChar w:fldCharType="end"/>
        </w:r>
      </w:hyperlink>
    </w:p>
    <w:p w14:paraId="2A6330FC" w14:textId="312BC2F1" w:rsidR="004C4013" w:rsidRPr="004C4013" w:rsidRDefault="004C4013">
      <w:pPr>
        <w:pStyle w:val="TM2"/>
        <w:tabs>
          <w:tab w:val="right" w:leader="dot" w:pos="10054"/>
        </w:tabs>
        <w:rPr>
          <w:rFonts w:eastAsiaTheme="minorEastAsia" w:cstheme="minorBidi"/>
          <w:smallCaps w:val="0"/>
          <w:noProof/>
          <w:sz w:val="16"/>
          <w:szCs w:val="16"/>
        </w:rPr>
      </w:pPr>
      <w:hyperlink w:anchor="_Toc236901982" w:history="1">
        <w:r w:rsidRPr="004C4013">
          <w:rPr>
            <w:rStyle w:val="Lienhypertexte"/>
            <w:rFonts w:ascii="Bookman Old Style" w:hAnsi="Bookman Old Style"/>
            <w:noProof/>
            <w:sz w:val="16"/>
            <w:szCs w:val="16"/>
          </w:rPr>
          <w:t>Article 39 : Ensemble de petits matériels de chantier</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_Toc236901982 \h </w:instrText>
        </w:r>
        <w:r w:rsidRPr="004C4013">
          <w:rPr>
            <w:noProof/>
            <w:webHidden/>
            <w:sz w:val="16"/>
            <w:szCs w:val="16"/>
          </w:rPr>
        </w:r>
        <w:r w:rsidRPr="004C4013">
          <w:rPr>
            <w:noProof/>
            <w:webHidden/>
            <w:sz w:val="16"/>
            <w:szCs w:val="16"/>
          </w:rPr>
          <w:fldChar w:fldCharType="separate"/>
        </w:r>
        <w:r w:rsidRPr="004C4013">
          <w:rPr>
            <w:noProof/>
            <w:webHidden/>
            <w:sz w:val="16"/>
            <w:szCs w:val="16"/>
          </w:rPr>
          <w:t>22</w:t>
        </w:r>
        <w:r w:rsidRPr="004C4013">
          <w:rPr>
            <w:noProof/>
            <w:webHidden/>
            <w:sz w:val="16"/>
            <w:szCs w:val="16"/>
          </w:rPr>
          <w:fldChar w:fldCharType="end"/>
        </w:r>
      </w:hyperlink>
    </w:p>
    <w:p w14:paraId="3A5B012C" w14:textId="7EDE145F"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83" w:history="1">
        <w:r w:rsidRPr="004C4013">
          <w:rPr>
            <w:rStyle w:val="Lienhypertexte"/>
            <w:rFonts w:ascii="Bookman Old Style" w:hAnsi="Bookman Old Style"/>
            <w:noProof/>
            <w:sz w:val="16"/>
            <w:szCs w:val="16"/>
          </w:rPr>
          <w:t>CHAPITRE VI : MÉTHODOLOGIE D'EXÉCUTION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_Toc236901983 \h </w:instrText>
        </w:r>
        <w:r w:rsidRPr="004C4013">
          <w:rPr>
            <w:noProof/>
            <w:webHidden/>
            <w:sz w:val="16"/>
            <w:szCs w:val="16"/>
          </w:rPr>
        </w:r>
        <w:r w:rsidRPr="004C4013">
          <w:rPr>
            <w:noProof/>
            <w:webHidden/>
            <w:sz w:val="16"/>
            <w:szCs w:val="16"/>
          </w:rPr>
          <w:fldChar w:fldCharType="separate"/>
        </w:r>
        <w:r w:rsidRPr="004C4013">
          <w:rPr>
            <w:noProof/>
            <w:webHidden/>
            <w:sz w:val="16"/>
            <w:szCs w:val="16"/>
          </w:rPr>
          <w:t>23</w:t>
        </w:r>
        <w:r w:rsidRPr="004C4013">
          <w:rPr>
            <w:noProof/>
            <w:webHidden/>
            <w:sz w:val="16"/>
            <w:szCs w:val="16"/>
          </w:rPr>
          <w:fldChar w:fldCharType="end"/>
        </w:r>
      </w:hyperlink>
    </w:p>
    <w:p w14:paraId="5048D5B7" w14:textId="6C7F4C56"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84" w:history="1">
        <w:r w:rsidRPr="004C4013">
          <w:rPr>
            <w:rStyle w:val="Lienhypertexte"/>
            <w:rFonts w:ascii="Bookman Old Style" w:hAnsi="Bookman Old Style" w:cs="Arial"/>
            <w:noProof/>
            <w:sz w:val="16"/>
            <w:szCs w:val="16"/>
          </w:rPr>
          <w:t>CHAPITRE IV : PRISE EN COMPTE DES ASPECTS SOCIO-ENVIRONNEMENTAUX (CLAUSES SOCIO-ENVIRONNEMENTALES)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_Toc236901984 \h </w:instrText>
        </w:r>
        <w:r w:rsidRPr="004C4013">
          <w:rPr>
            <w:noProof/>
            <w:webHidden/>
            <w:sz w:val="16"/>
            <w:szCs w:val="16"/>
          </w:rPr>
        </w:r>
        <w:r w:rsidRPr="004C4013">
          <w:rPr>
            <w:noProof/>
            <w:webHidden/>
            <w:sz w:val="16"/>
            <w:szCs w:val="16"/>
          </w:rPr>
          <w:fldChar w:fldCharType="separate"/>
        </w:r>
        <w:r w:rsidRPr="004C4013">
          <w:rPr>
            <w:noProof/>
            <w:webHidden/>
            <w:sz w:val="16"/>
            <w:szCs w:val="16"/>
          </w:rPr>
          <w:t>24</w:t>
        </w:r>
        <w:r w:rsidRPr="004C4013">
          <w:rPr>
            <w:noProof/>
            <w:webHidden/>
            <w:sz w:val="16"/>
            <w:szCs w:val="16"/>
          </w:rPr>
          <w:fldChar w:fldCharType="end"/>
        </w:r>
      </w:hyperlink>
    </w:p>
    <w:p w14:paraId="153BBA6E" w14:textId="52931E5E" w:rsidR="004C4013" w:rsidRPr="004C4013" w:rsidRDefault="004C4013">
      <w:pPr>
        <w:pStyle w:val="TM2"/>
        <w:tabs>
          <w:tab w:val="right" w:leader="dot" w:pos="10054"/>
        </w:tabs>
        <w:rPr>
          <w:rFonts w:eastAsiaTheme="minorEastAsia" w:cstheme="minorBidi"/>
          <w:smallCaps w:val="0"/>
          <w:noProof/>
          <w:sz w:val="16"/>
          <w:szCs w:val="16"/>
        </w:rPr>
      </w:pPr>
      <w:hyperlink w:anchor="_Toc236901985" w:history="1">
        <w:r w:rsidRPr="004C4013">
          <w:rPr>
            <w:rStyle w:val="Lienhypertexte"/>
            <w:rFonts w:ascii="Bookman Old Style" w:hAnsi="Bookman Old Style" w:cs="Arial"/>
            <w:bCs/>
            <w:noProof/>
            <w:sz w:val="16"/>
            <w:szCs w:val="16"/>
          </w:rPr>
          <w:t>Article 32 : Gestion des hydrocarbures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_Toc236901985 \h </w:instrText>
        </w:r>
        <w:r w:rsidRPr="004C4013">
          <w:rPr>
            <w:noProof/>
            <w:webHidden/>
            <w:sz w:val="16"/>
            <w:szCs w:val="16"/>
          </w:rPr>
        </w:r>
        <w:r w:rsidRPr="004C4013">
          <w:rPr>
            <w:noProof/>
            <w:webHidden/>
            <w:sz w:val="16"/>
            <w:szCs w:val="16"/>
          </w:rPr>
          <w:fldChar w:fldCharType="separate"/>
        </w:r>
        <w:r w:rsidRPr="004C4013">
          <w:rPr>
            <w:noProof/>
            <w:webHidden/>
            <w:sz w:val="16"/>
            <w:szCs w:val="16"/>
          </w:rPr>
          <w:t>24</w:t>
        </w:r>
        <w:r w:rsidRPr="004C4013">
          <w:rPr>
            <w:noProof/>
            <w:webHidden/>
            <w:sz w:val="16"/>
            <w:szCs w:val="16"/>
          </w:rPr>
          <w:fldChar w:fldCharType="end"/>
        </w:r>
      </w:hyperlink>
    </w:p>
    <w:p w14:paraId="2F6BC57C" w14:textId="17A48D61" w:rsidR="004C4013" w:rsidRPr="004C4013" w:rsidRDefault="004C4013">
      <w:pPr>
        <w:pStyle w:val="TM2"/>
        <w:tabs>
          <w:tab w:val="right" w:leader="dot" w:pos="10054"/>
        </w:tabs>
        <w:rPr>
          <w:rFonts w:eastAsiaTheme="minorEastAsia" w:cstheme="minorBidi"/>
          <w:smallCaps w:val="0"/>
          <w:noProof/>
          <w:sz w:val="16"/>
          <w:szCs w:val="16"/>
        </w:rPr>
      </w:pPr>
      <w:hyperlink w:anchor="_Toc236901986" w:history="1">
        <w:r w:rsidRPr="004C4013">
          <w:rPr>
            <w:rStyle w:val="Lienhypertexte"/>
            <w:rFonts w:ascii="Bookman Old Style" w:hAnsi="Bookman Old Style" w:cs="Arial"/>
            <w:bCs/>
            <w:noProof/>
            <w:sz w:val="16"/>
            <w:szCs w:val="16"/>
          </w:rPr>
          <w:t>Article 33 : Sécurité du personnel de chantier et des usagers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_Toc236901986 \h </w:instrText>
        </w:r>
        <w:r w:rsidRPr="004C4013">
          <w:rPr>
            <w:noProof/>
            <w:webHidden/>
            <w:sz w:val="16"/>
            <w:szCs w:val="16"/>
          </w:rPr>
        </w:r>
        <w:r w:rsidRPr="004C4013">
          <w:rPr>
            <w:noProof/>
            <w:webHidden/>
            <w:sz w:val="16"/>
            <w:szCs w:val="16"/>
          </w:rPr>
          <w:fldChar w:fldCharType="separate"/>
        </w:r>
        <w:r w:rsidRPr="004C4013">
          <w:rPr>
            <w:noProof/>
            <w:webHidden/>
            <w:sz w:val="16"/>
            <w:szCs w:val="16"/>
          </w:rPr>
          <w:t>24</w:t>
        </w:r>
        <w:r w:rsidRPr="004C4013">
          <w:rPr>
            <w:noProof/>
            <w:webHidden/>
            <w:sz w:val="16"/>
            <w:szCs w:val="16"/>
          </w:rPr>
          <w:fldChar w:fldCharType="end"/>
        </w:r>
      </w:hyperlink>
    </w:p>
    <w:p w14:paraId="5483F060" w14:textId="059937F5" w:rsidR="004C4013" w:rsidRPr="004C4013" w:rsidRDefault="004C4013">
      <w:pPr>
        <w:pStyle w:val="TM2"/>
        <w:tabs>
          <w:tab w:val="right" w:leader="dot" w:pos="10054"/>
        </w:tabs>
        <w:rPr>
          <w:rFonts w:eastAsiaTheme="minorEastAsia" w:cstheme="minorBidi"/>
          <w:smallCaps w:val="0"/>
          <w:noProof/>
          <w:sz w:val="16"/>
          <w:szCs w:val="16"/>
        </w:rPr>
      </w:pPr>
      <w:hyperlink w:anchor="_Toc236901987" w:history="1">
        <w:r w:rsidRPr="004C4013">
          <w:rPr>
            <w:rStyle w:val="Lienhypertexte"/>
            <w:rFonts w:ascii="Bookman Old Style" w:hAnsi="Bookman Old Style" w:cs="Arial"/>
            <w:bCs/>
            <w:noProof/>
            <w:sz w:val="16"/>
            <w:szCs w:val="16"/>
          </w:rPr>
          <w:t>Article 34 : Gestion des déchets solides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_Toc236901987 \h </w:instrText>
        </w:r>
        <w:r w:rsidRPr="004C4013">
          <w:rPr>
            <w:noProof/>
            <w:webHidden/>
            <w:sz w:val="16"/>
            <w:szCs w:val="16"/>
          </w:rPr>
        </w:r>
        <w:r w:rsidRPr="004C4013">
          <w:rPr>
            <w:noProof/>
            <w:webHidden/>
            <w:sz w:val="16"/>
            <w:szCs w:val="16"/>
          </w:rPr>
          <w:fldChar w:fldCharType="separate"/>
        </w:r>
        <w:r w:rsidRPr="004C4013">
          <w:rPr>
            <w:noProof/>
            <w:webHidden/>
            <w:sz w:val="16"/>
            <w:szCs w:val="16"/>
          </w:rPr>
          <w:t>25</w:t>
        </w:r>
        <w:r w:rsidRPr="004C4013">
          <w:rPr>
            <w:noProof/>
            <w:webHidden/>
            <w:sz w:val="16"/>
            <w:szCs w:val="16"/>
          </w:rPr>
          <w:fldChar w:fldCharType="end"/>
        </w:r>
      </w:hyperlink>
    </w:p>
    <w:p w14:paraId="64A973E8" w14:textId="69321746" w:rsidR="004C4013" w:rsidRPr="004C4013" w:rsidRDefault="004C4013">
      <w:pPr>
        <w:pStyle w:val="TM2"/>
        <w:tabs>
          <w:tab w:val="right" w:leader="dot" w:pos="10054"/>
        </w:tabs>
        <w:rPr>
          <w:rFonts w:eastAsiaTheme="minorEastAsia" w:cstheme="minorBidi"/>
          <w:smallCaps w:val="0"/>
          <w:noProof/>
          <w:sz w:val="16"/>
          <w:szCs w:val="16"/>
        </w:rPr>
      </w:pPr>
      <w:hyperlink w:anchor="_Toc236901988" w:history="1">
        <w:r w:rsidRPr="004C4013">
          <w:rPr>
            <w:rStyle w:val="Lienhypertexte"/>
            <w:rFonts w:ascii="Bookman Old Style" w:hAnsi="Bookman Old Style" w:cs="Arial"/>
            <w:bCs/>
            <w:noProof/>
            <w:sz w:val="16"/>
            <w:szCs w:val="16"/>
          </w:rPr>
          <w:t>Article 35 : Gestion des ressources en eau</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_Toc236901988 \h </w:instrText>
        </w:r>
        <w:r w:rsidRPr="004C4013">
          <w:rPr>
            <w:noProof/>
            <w:webHidden/>
            <w:sz w:val="16"/>
            <w:szCs w:val="16"/>
          </w:rPr>
        </w:r>
        <w:r w:rsidRPr="004C4013">
          <w:rPr>
            <w:noProof/>
            <w:webHidden/>
            <w:sz w:val="16"/>
            <w:szCs w:val="16"/>
          </w:rPr>
          <w:fldChar w:fldCharType="separate"/>
        </w:r>
        <w:r w:rsidRPr="004C4013">
          <w:rPr>
            <w:noProof/>
            <w:webHidden/>
            <w:sz w:val="16"/>
            <w:szCs w:val="16"/>
          </w:rPr>
          <w:t>25</w:t>
        </w:r>
        <w:r w:rsidRPr="004C4013">
          <w:rPr>
            <w:noProof/>
            <w:webHidden/>
            <w:sz w:val="16"/>
            <w:szCs w:val="16"/>
          </w:rPr>
          <w:fldChar w:fldCharType="end"/>
        </w:r>
      </w:hyperlink>
    </w:p>
    <w:p w14:paraId="53D06DBC" w14:textId="3C323066" w:rsidR="004C4013" w:rsidRPr="004C4013" w:rsidRDefault="004C4013">
      <w:pPr>
        <w:pStyle w:val="TM2"/>
        <w:tabs>
          <w:tab w:val="right" w:leader="dot" w:pos="10054"/>
        </w:tabs>
        <w:rPr>
          <w:rFonts w:eastAsiaTheme="minorEastAsia" w:cstheme="minorBidi"/>
          <w:smallCaps w:val="0"/>
          <w:noProof/>
          <w:sz w:val="16"/>
          <w:szCs w:val="16"/>
        </w:rPr>
      </w:pPr>
      <w:hyperlink w:anchor="_Toc236901989" w:history="1">
        <w:r w:rsidRPr="004C4013">
          <w:rPr>
            <w:rStyle w:val="Lienhypertexte"/>
            <w:rFonts w:ascii="Bookman Old Style" w:hAnsi="Bookman Old Style" w:cs="Arial"/>
            <w:bCs/>
            <w:noProof/>
            <w:sz w:val="16"/>
            <w:szCs w:val="16"/>
          </w:rPr>
          <w:t>Article 36 : Réparation des dommages causés aux tiers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_Toc236901989 \h </w:instrText>
        </w:r>
        <w:r w:rsidRPr="004C4013">
          <w:rPr>
            <w:noProof/>
            <w:webHidden/>
            <w:sz w:val="16"/>
            <w:szCs w:val="16"/>
          </w:rPr>
        </w:r>
        <w:r w:rsidRPr="004C4013">
          <w:rPr>
            <w:noProof/>
            <w:webHidden/>
            <w:sz w:val="16"/>
            <w:szCs w:val="16"/>
          </w:rPr>
          <w:fldChar w:fldCharType="separate"/>
        </w:r>
        <w:r w:rsidRPr="004C4013">
          <w:rPr>
            <w:noProof/>
            <w:webHidden/>
            <w:sz w:val="16"/>
            <w:szCs w:val="16"/>
          </w:rPr>
          <w:t>26</w:t>
        </w:r>
        <w:r w:rsidRPr="004C4013">
          <w:rPr>
            <w:noProof/>
            <w:webHidden/>
            <w:sz w:val="16"/>
            <w:szCs w:val="16"/>
          </w:rPr>
          <w:fldChar w:fldCharType="end"/>
        </w:r>
      </w:hyperlink>
    </w:p>
    <w:p w14:paraId="7E0EB90F" w14:textId="408DC50D" w:rsidR="004C4013" w:rsidRPr="004C4013" w:rsidRDefault="004C4013">
      <w:pPr>
        <w:pStyle w:val="TM2"/>
        <w:tabs>
          <w:tab w:val="right" w:leader="dot" w:pos="10054"/>
        </w:tabs>
        <w:rPr>
          <w:rFonts w:eastAsiaTheme="minorEastAsia" w:cstheme="minorBidi"/>
          <w:smallCaps w:val="0"/>
          <w:noProof/>
          <w:sz w:val="16"/>
          <w:szCs w:val="16"/>
        </w:rPr>
      </w:pPr>
      <w:hyperlink w:anchor="_Toc236901990" w:history="1">
        <w:r w:rsidRPr="004C4013">
          <w:rPr>
            <w:rStyle w:val="Lienhypertexte"/>
            <w:rFonts w:ascii="Bookman Old Style" w:hAnsi="Bookman Old Style" w:cs="Arial"/>
            <w:bCs/>
            <w:noProof/>
            <w:sz w:val="16"/>
            <w:szCs w:val="16"/>
          </w:rPr>
          <w:t>Article 37 : Remise en état des sites et repli de chantier</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_Toc236901990 \h </w:instrText>
        </w:r>
        <w:r w:rsidRPr="004C4013">
          <w:rPr>
            <w:noProof/>
            <w:webHidden/>
            <w:sz w:val="16"/>
            <w:szCs w:val="16"/>
          </w:rPr>
        </w:r>
        <w:r w:rsidRPr="004C4013">
          <w:rPr>
            <w:noProof/>
            <w:webHidden/>
            <w:sz w:val="16"/>
            <w:szCs w:val="16"/>
          </w:rPr>
          <w:fldChar w:fldCharType="separate"/>
        </w:r>
        <w:r w:rsidRPr="004C4013">
          <w:rPr>
            <w:noProof/>
            <w:webHidden/>
            <w:sz w:val="16"/>
            <w:szCs w:val="16"/>
          </w:rPr>
          <w:t>26</w:t>
        </w:r>
        <w:r w:rsidRPr="004C4013">
          <w:rPr>
            <w:noProof/>
            <w:webHidden/>
            <w:sz w:val="16"/>
            <w:szCs w:val="16"/>
          </w:rPr>
          <w:fldChar w:fldCharType="end"/>
        </w:r>
      </w:hyperlink>
    </w:p>
    <w:p w14:paraId="15DE66A5" w14:textId="36E44418"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91" w:history="1">
        <w:r w:rsidRPr="004C4013">
          <w:rPr>
            <w:rStyle w:val="Lienhypertexte"/>
            <w:rFonts w:ascii="Bookman Old Style" w:hAnsi="Bookman Old Style" w:cs="Arial"/>
            <w:noProof/>
            <w:sz w:val="16"/>
            <w:szCs w:val="16"/>
          </w:rPr>
          <w:t>CHAPITRE V : MOYENS MATÉRIELS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_Toc236901991 \h </w:instrText>
        </w:r>
        <w:r w:rsidRPr="004C4013">
          <w:rPr>
            <w:noProof/>
            <w:webHidden/>
            <w:sz w:val="16"/>
            <w:szCs w:val="16"/>
          </w:rPr>
        </w:r>
        <w:r w:rsidRPr="004C4013">
          <w:rPr>
            <w:noProof/>
            <w:webHidden/>
            <w:sz w:val="16"/>
            <w:szCs w:val="16"/>
          </w:rPr>
          <w:fldChar w:fldCharType="separate"/>
        </w:r>
        <w:r w:rsidRPr="004C4013">
          <w:rPr>
            <w:noProof/>
            <w:webHidden/>
            <w:sz w:val="16"/>
            <w:szCs w:val="16"/>
          </w:rPr>
          <w:t>27</w:t>
        </w:r>
        <w:r w:rsidRPr="004C4013">
          <w:rPr>
            <w:noProof/>
            <w:webHidden/>
            <w:sz w:val="16"/>
            <w:szCs w:val="16"/>
          </w:rPr>
          <w:fldChar w:fldCharType="end"/>
        </w:r>
      </w:hyperlink>
    </w:p>
    <w:p w14:paraId="10147487" w14:textId="431FF7B9" w:rsidR="004C4013" w:rsidRPr="004C4013" w:rsidRDefault="004C4013">
      <w:pPr>
        <w:pStyle w:val="TM2"/>
        <w:tabs>
          <w:tab w:val="right" w:leader="dot" w:pos="10054"/>
        </w:tabs>
        <w:rPr>
          <w:rFonts w:eastAsiaTheme="minorEastAsia" w:cstheme="minorBidi"/>
          <w:smallCaps w:val="0"/>
          <w:noProof/>
          <w:sz w:val="16"/>
          <w:szCs w:val="16"/>
        </w:rPr>
      </w:pPr>
      <w:hyperlink w:anchor="_Toc236901992" w:history="1">
        <w:r w:rsidRPr="004C4013">
          <w:rPr>
            <w:rStyle w:val="Lienhypertexte"/>
            <w:rFonts w:ascii="Bookman Old Style" w:hAnsi="Bookman Old Style" w:cs="Arial"/>
            <w:bCs/>
            <w:noProof/>
            <w:sz w:val="16"/>
            <w:szCs w:val="16"/>
          </w:rPr>
          <w:t>Article 38 : Matériel logistique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_Toc236901992 \h </w:instrText>
        </w:r>
        <w:r w:rsidRPr="004C4013">
          <w:rPr>
            <w:noProof/>
            <w:webHidden/>
            <w:sz w:val="16"/>
            <w:szCs w:val="16"/>
          </w:rPr>
        </w:r>
        <w:r w:rsidRPr="004C4013">
          <w:rPr>
            <w:noProof/>
            <w:webHidden/>
            <w:sz w:val="16"/>
            <w:szCs w:val="16"/>
          </w:rPr>
          <w:fldChar w:fldCharType="separate"/>
        </w:r>
        <w:r w:rsidRPr="004C4013">
          <w:rPr>
            <w:noProof/>
            <w:webHidden/>
            <w:sz w:val="16"/>
            <w:szCs w:val="16"/>
          </w:rPr>
          <w:t>27</w:t>
        </w:r>
        <w:r w:rsidRPr="004C4013">
          <w:rPr>
            <w:noProof/>
            <w:webHidden/>
            <w:sz w:val="16"/>
            <w:szCs w:val="16"/>
          </w:rPr>
          <w:fldChar w:fldCharType="end"/>
        </w:r>
      </w:hyperlink>
    </w:p>
    <w:p w14:paraId="7BC71570" w14:textId="0F8817E4" w:rsidR="004C4013" w:rsidRPr="004C4013" w:rsidRDefault="004C4013">
      <w:pPr>
        <w:pStyle w:val="TM2"/>
        <w:tabs>
          <w:tab w:val="right" w:leader="dot" w:pos="10054"/>
        </w:tabs>
        <w:rPr>
          <w:rFonts w:eastAsiaTheme="minorEastAsia" w:cstheme="minorBidi"/>
          <w:smallCaps w:val="0"/>
          <w:noProof/>
          <w:sz w:val="16"/>
          <w:szCs w:val="16"/>
        </w:rPr>
      </w:pPr>
      <w:hyperlink w:anchor="_Toc236901993" w:history="1">
        <w:r w:rsidRPr="004C4013">
          <w:rPr>
            <w:rStyle w:val="Lienhypertexte"/>
            <w:rFonts w:ascii="Bookman Old Style" w:hAnsi="Bookman Old Style" w:cs="Arial"/>
            <w:bCs/>
            <w:noProof/>
            <w:sz w:val="16"/>
            <w:szCs w:val="16"/>
          </w:rPr>
          <w:t>Article 39 : Ensemble de petits matériels de chantier</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_Toc236901993 \h </w:instrText>
        </w:r>
        <w:r w:rsidRPr="004C4013">
          <w:rPr>
            <w:noProof/>
            <w:webHidden/>
            <w:sz w:val="16"/>
            <w:szCs w:val="16"/>
          </w:rPr>
        </w:r>
        <w:r w:rsidRPr="004C4013">
          <w:rPr>
            <w:noProof/>
            <w:webHidden/>
            <w:sz w:val="16"/>
            <w:szCs w:val="16"/>
          </w:rPr>
          <w:fldChar w:fldCharType="separate"/>
        </w:r>
        <w:r w:rsidRPr="004C4013">
          <w:rPr>
            <w:noProof/>
            <w:webHidden/>
            <w:sz w:val="16"/>
            <w:szCs w:val="16"/>
          </w:rPr>
          <w:t>27</w:t>
        </w:r>
        <w:r w:rsidRPr="004C4013">
          <w:rPr>
            <w:noProof/>
            <w:webHidden/>
            <w:sz w:val="16"/>
            <w:szCs w:val="16"/>
          </w:rPr>
          <w:fldChar w:fldCharType="end"/>
        </w:r>
      </w:hyperlink>
    </w:p>
    <w:p w14:paraId="1F8E64F2" w14:textId="13D8858C" w:rsidR="004C4013" w:rsidRPr="004C4013" w:rsidRDefault="004C4013">
      <w:pPr>
        <w:pStyle w:val="TM1"/>
        <w:tabs>
          <w:tab w:val="right" w:leader="dot" w:pos="10054"/>
        </w:tabs>
        <w:rPr>
          <w:rFonts w:eastAsiaTheme="minorEastAsia" w:cstheme="minorBidi"/>
          <w:b w:val="0"/>
          <w:bCs w:val="0"/>
          <w:caps w:val="0"/>
          <w:noProof/>
          <w:sz w:val="16"/>
          <w:szCs w:val="16"/>
        </w:rPr>
      </w:pPr>
      <w:hyperlink w:anchor="_Toc236901994" w:history="1">
        <w:r w:rsidRPr="004C4013">
          <w:rPr>
            <w:rStyle w:val="Lienhypertexte"/>
            <w:rFonts w:ascii="Bookman Old Style" w:hAnsi="Bookman Old Style" w:cs="Arial"/>
            <w:noProof/>
            <w:sz w:val="16"/>
            <w:szCs w:val="16"/>
          </w:rPr>
          <w:t>CHAPITRE VI : MÉTHODOLOGIE D'EXÉCUTION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_Toc236901994 \h </w:instrText>
        </w:r>
        <w:r w:rsidRPr="004C4013">
          <w:rPr>
            <w:noProof/>
            <w:webHidden/>
            <w:sz w:val="16"/>
            <w:szCs w:val="16"/>
          </w:rPr>
        </w:r>
        <w:r w:rsidRPr="004C4013">
          <w:rPr>
            <w:noProof/>
            <w:webHidden/>
            <w:sz w:val="16"/>
            <w:szCs w:val="16"/>
          </w:rPr>
          <w:fldChar w:fldCharType="separate"/>
        </w:r>
        <w:r w:rsidRPr="004C4013">
          <w:rPr>
            <w:noProof/>
            <w:webHidden/>
            <w:sz w:val="16"/>
            <w:szCs w:val="16"/>
          </w:rPr>
          <w:t>28</w:t>
        </w:r>
        <w:r w:rsidRPr="004C4013">
          <w:rPr>
            <w:noProof/>
            <w:webHidden/>
            <w:sz w:val="16"/>
            <w:szCs w:val="16"/>
          </w:rPr>
          <w:fldChar w:fldCharType="end"/>
        </w:r>
      </w:hyperlink>
    </w:p>
    <w:p w14:paraId="34C36A1D" w14:textId="794F32B8" w:rsidR="004C4013" w:rsidRPr="004C4013" w:rsidRDefault="004C4013">
      <w:pPr>
        <w:pStyle w:val="TM1"/>
        <w:tabs>
          <w:tab w:val="left" w:pos="1440"/>
          <w:tab w:val="right" w:leader="dot" w:pos="10054"/>
        </w:tabs>
        <w:rPr>
          <w:rFonts w:eastAsiaTheme="minorEastAsia" w:cstheme="minorBidi"/>
          <w:b w:val="0"/>
          <w:bCs w:val="0"/>
          <w:caps w:val="0"/>
          <w:noProof/>
          <w:sz w:val="16"/>
          <w:szCs w:val="16"/>
        </w:rPr>
      </w:pPr>
      <w:hyperlink w:anchor="_Toc236901995" w:history="1">
        <w:r w:rsidRPr="004C4013">
          <w:rPr>
            <w:rStyle w:val="Lienhypertexte"/>
            <w:rFonts w:ascii="Bookman Old Style" w:hAnsi="Bookman Old Style" w:cs="Arial"/>
            <w:noProof/>
            <w:sz w:val="16"/>
            <w:szCs w:val="16"/>
          </w:rPr>
          <w:t>PIECE 02</w:t>
        </w:r>
        <w:r w:rsidRPr="004C4013">
          <w:rPr>
            <w:rFonts w:eastAsiaTheme="minorEastAsia" w:cstheme="minorBidi"/>
            <w:b w:val="0"/>
            <w:bCs w:val="0"/>
            <w:caps w:val="0"/>
            <w:noProof/>
            <w:sz w:val="16"/>
            <w:szCs w:val="16"/>
          </w:rPr>
          <w:tab/>
        </w:r>
        <w:r w:rsidRPr="004C4013">
          <w:rPr>
            <w:rStyle w:val="Lienhypertexte"/>
            <w:rFonts w:ascii="Bookman Old Style" w:hAnsi="Bookman Old Style" w:cs="Arial"/>
            <w:noProof/>
            <w:sz w:val="16"/>
            <w:szCs w:val="16"/>
          </w:rPr>
          <w:t xml:space="preserve"> SPECIFICATIONS TECHNIQUES ET PLANS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_Toc236901995 \h </w:instrText>
        </w:r>
        <w:r w:rsidRPr="004C4013">
          <w:rPr>
            <w:noProof/>
            <w:webHidden/>
            <w:sz w:val="16"/>
            <w:szCs w:val="16"/>
          </w:rPr>
        </w:r>
        <w:r w:rsidRPr="004C4013">
          <w:rPr>
            <w:noProof/>
            <w:webHidden/>
            <w:sz w:val="16"/>
            <w:szCs w:val="16"/>
          </w:rPr>
          <w:fldChar w:fldCharType="separate"/>
        </w:r>
        <w:r w:rsidRPr="004C4013">
          <w:rPr>
            <w:noProof/>
            <w:webHidden/>
            <w:sz w:val="16"/>
            <w:szCs w:val="16"/>
          </w:rPr>
          <w:t>29</w:t>
        </w:r>
        <w:r w:rsidRPr="004C4013">
          <w:rPr>
            <w:noProof/>
            <w:webHidden/>
            <w:sz w:val="16"/>
            <w:szCs w:val="16"/>
          </w:rPr>
          <w:fldChar w:fldCharType="end"/>
        </w:r>
      </w:hyperlink>
    </w:p>
    <w:p w14:paraId="47CA97FA" w14:textId="32B3BEFE" w:rsidR="004C4013" w:rsidRPr="004C4013" w:rsidRDefault="004C4013">
      <w:pPr>
        <w:pStyle w:val="TM2"/>
        <w:tabs>
          <w:tab w:val="right" w:leader="dot" w:pos="10054"/>
        </w:tabs>
        <w:rPr>
          <w:rFonts w:eastAsiaTheme="minorEastAsia" w:cstheme="minorBidi"/>
          <w:smallCaps w:val="0"/>
          <w:noProof/>
          <w:sz w:val="16"/>
          <w:szCs w:val="16"/>
        </w:rPr>
      </w:pPr>
      <w:hyperlink w:anchor="_Toc236901996" w:history="1">
        <w:r w:rsidRPr="004C4013">
          <w:rPr>
            <w:rStyle w:val="Lienhypertexte"/>
            <w:rFonts w:ascii="Bookman Old Style" w:hAnsi="Bookman Old Style" w:cs="Arial"/>
            <w:bCs/>
            <w:noProof/>
            <w:sz w:val="16"/>
            <w:szCs w:val="16"/>
          </w:rPr>
          <w:t>CARACTÉRISTIQUES DU LAMPADAIRE SOLAIRE TOUT-EN-UN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_Toc236901996 \h </w:instrText>
        </w:r>
        <w:r w:rsidRPr="004C4013">
          <w:rPr>
            <w:noProof/>
            <w:webHidden/>
            <w:sz w:val="16"/>
            <w:szCs w:val="16"/>
          </w:rPr>
        </w:r>
        <w:r w:rsidRPr="004C4013">
          <w:rPr>
            <w:noProof/>
            <w:webHidden/>
            <w:sz w:val="16"/>
            <w:szCs w:val="16"/>
          </w:rPr>
          <w:fldChar w:fldCharType="separate"/>
        </w:r>
        <w:r w:rsidRPr="004C4013">
          <w:rPr>
            <w:noProof/>
            <w:webHidden/>
            <w:sz w:val="16"/>
            <w:szCs w:val="16"/>
          </w:rPr>
          <w:t>30</w:t>
        </w:r>
        <w:r w:rsidRPr="004C4013">
          <w:rPr>
            <w:noProof/>
            <w:webHidden/>
            <w:sz w:val="16"/>
            <w:szCs w:val="16"/>
          </w:rPr>
          <w:fldChar w:fldCharType="end"/>
        </w:r>
      </w:hyperlink>
    </w:p>
    <w:p w14:paraId="42352990" w14:textId="056561DB" w:rsidR="004C4013" w:rsidRPr="004C4013" w:rsidRDefault="004C4013">
      <w:pPr>
        <w:pStyle w:val="TM2"/>
        <w:tabs>
          <w:tab w:val="right" w:leader="dot" w:pos="10054"/>
        </w:tabs>
        <w:rPr>
          <w:rFonts w:eastAsiaTheme="minorEastAsia" w:cstheme="minorBidi"/>
          <w:smallCaps w:val="0"/>
          <w:noProof/>
          <w:sz w:val="16"/>
          <w:szCs w:val="16"/>
        </w:rPr>
      </w:pPr>
      <w:hyperlink w:anchor="_Toc236901997" w:history="1">
        <w:r w:rsidRPr="004C4013">
          <w:rPr>
            <w:rStyle w:val="Lienhypertexte"/>
            <w:rFonts w:ascii="Bookman Old Style" w:hAnsi="Bookman Old Style" w:cs="Arial"/>
            <w:bCs/>
            <w:noProof/>
            <w:sz w:val="16"/>
            <w:szCs w:val="16"/>
          </w:rPr>
          <w:t>COMPOSANTS ET SCHÉMA SYNOPTIQUE DU LAMPADAIRE SOLAIRE TOUT-EN-UN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_Toc236901997 \h </w:instrText>
        </w:r>
        <w:r w:rsidRPr="004C4013">
          <w:rPr>
            <w:noProof/>
            <w:webHidden/>
            <w:sz w:val="16"/>
            <w:szCs w:val="16"/>
          </w:rPr>
        </w:r>
        <w:r w:rsidRPr="004C4013">
          <w:rPr>
            <w:noProof/>
            <w:webHidden/>
            <w:sz w:val="16"/>
            <w:szCs w:val="16"/>
          </w:rPr>
          <w:fldChar w:fldCharType="separate"/>
        </w:r>
        <w:r w:rsidRPr="004C4013">
          <w:rPr>
            <w:noProof/>
            <w:webHidden/>
            <w:sz w:val="16"/>
            <w:szCs w:val="16"/>
          </w:rPr>
          <w:t>31</w:t>
        </w:r>
        <w:r w:rsidRPr="004C4013">
          <w:rPr>
            <w:noProof/>
            <w:webHidden/>
            <w:sz w:val="16"/>
            <w:szCs w:val="16"/>
          </w:rPr>
          <w:fldChar w:fldCharType="end"/>
        </w:r>
      </w:hyperlink>
    </w:p>
    <w:p w14:paraId="0C8847B1" w14:textId="1DCF87E7" w:rsidR="004C4013" w:rsidRPr="004C4013" w:rsidRDefault="004C4013">
      <w:pPr>
        <w:pStyle w:val="TM2"/>
        <w:tabs>
          <w:tab w:val="right" w:leader="dot" w:pos="10054"/>
        </w:tabs>
        <w:rPr>
          <w:rFonts w:eastAsiaTheme="minorEastAsia" w:cstheme="minorBidi"/>
          <w:smallCaps w:val="0"/>
          <w:noProof/>
          <w:sz w:val="16"/>
          <w:szCs w:val="16"/>
        </w:rPr>
      </w:pPr>
      <w:hyperlink w:anchor="_Toc236901998" w:history="1">
        <w:r w:rsidRPr="004C4013">
          <w:rPr>
            <w:rStyle w:val="Lienhypertexte"/>
            <w:rFonts w:ascii="Bookman Old Style" w:hAnsi="Bookman Old Style" w:cs="Arial"/>
            <w:bCs/>
            <w:noProof/>
            <w:sz w:val="16"/>
            <w:szCs w:val="16"/>
          </w:rPr>
          <w:t>PLAN DE L’OUVRAGE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_Toc236901998 \h </w:instrText>
        </w:r>
        <w:r w:rsidRPr="004C4013">
          <w:rPr>
            <w:noProof/>
            <w:webHidden/>
            <w:sz w:val="16"/>
            <w:szCs w:val="16"/>
          </w:rPr>
        </w:r>
        <w:r w:rsidRPr="004C4013">
          <w:rPr>
            <w:noProof/>
            <w:webHidden/>
            <w:sz w:val="16"/>
            <w:szCs w:val="16"/>
          </w:rPr>
          <w:fldChar w:fldCharType="separate"/>
        </w:r>
        <w:r w:rsidRPr="004C4013">
          <w:rPr>
            <w:noProof/>
            <w:webHidden/>
            <w:sz w:val="16"/>
            <w:szCs w:val="16"/>
          </w:rPr>
          <w:t>32</w:t>
        </w:r>
        <w:r w:rsidRPr="004C4013">
          <w:rPr>
            <w:noProof/>
            <w:webHidden/>
            <w:sz w:val="16"/>
            <w:szCs w:val="16"/>
          </w:rPr>
          <w:fldChar w:fldCharType="end"/>
        </w:r>
      </w:hyperlink>
    </w:p>
    <w:p w14:paraId="633304A0" w14:textId="5FBB967B" w:rsidR="004C4013" w:rsidRPr="004C4013" w:rsidRDefault="004C4013">
      <w:pPr>
        <w:pStyle w:val="TM1"/>
        <w:tabs>
          <w:tab w:val="left" w:pos="1440"/>
          <w:tab w:val="right" w:leader="dot" w:pos="10054"/>
        </w:tabs>
        <w:rPr>
          <w:rFonts w:eastAsiaTheme="minorEastAsia" w:cstheme="minorBidi"/>
          <w:b w:val="0"/>
          <w:bCs w:val="0"/>
          <w:caps w:val="0"/>
          <w:noProof/>
          <w:sz w:val="16"/>
          <w:szCs w:val="16"/>
        </w:rPr>
      </w:pPr>
      <w:hyperlink w:anchor="_Toc236901999" w:history="1">
        <w:r w:rsidRPr="004C4013">
          <w:rPr>
            <w:rStyle w:val="Lienhypertexte"/>
            <w:rFonts w:ascii="Bookman Old Style" w:hAnsi="Bookman Old Style" w:cs="Arial"/>
            <w:noProof/>
            <w:sz w:val="16"/>
            <w:szCs w:val="16"/>
          </w:rPr>
          <w:t>PIECE 03</w:t>
        </w:r>
        <w:r w:rsidRPr="004C4013">
          <w:rPr>
            <w:rFonts w:eastAsiaTheme="minorEastAsia" w:cstheme="minorBidi"/>
            <w:b w:val="0"/>
            <w:bCs w:val="0"/>
            <w:caps w:val="0"/>
            <w:noProof/>
            <w:sz w:val="16"/>
            <w:szCs w:val="16"/>
          </w:rPr>
          <w:tab/>
        </w:r>
        <w:r w:rsidRPr="004C4013">
          <w:rPr>
            <w:rStyle w:val="Lienhypertexte"/>
            <w:rFonts w:ascii="Bookman Old Style" w:hAnsi="Bookman Old Style" w:cs="Arial"/>
            <w:noProof/>
            <w:sz w:val="16"/>
            <w:szCs w:val="16"/>
          </w:rPr>
          <w:t>EXIGENCES ENVIRONNEMENTALES ET SOCIALES (EES)</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_Toc236901999 \h </w:instrText>
        </w:r>
        <w:r w:rsidRPr="004C4013">
          <w:rPr>
            <w:noProof/>
            <w:webHidden/>
            <w:sz w:val="16"/>
            <w:szCs w:val="16"/>
          </w:rPr>
        </w:r>
        <w:r w:rsidRPr="004C4013">
          <w:rPr>
            <w:noProof/>
            <w:webHidden/>
            <w:sz w:val="16"/>
            <w:szCs w:val="16"/>
          </w:rPr>
          <w:fldChar w:fldCharType="separate"/>
        </w:r>
        <w:r w:rsidRPr="004C4013">
          <w:rPr>
            <w:noProof/>
            <w:webHidden/>
            <w:sz w:val="16"/>
            <w:szCs w:val="16"/>
          </w:rPr>
          <w:t>33</w:t>
        </w:r>
        <w:r w:rsidRPr="004C4013">
          <w:rPr>
            <w:noProof/>
            <w:webHidden/>
            <w:sz w:val="16"/>
            <w:szCs w:val="16"/>
          </w:rPr>
          <w:fldChar w:fldCharType="end"/>
        </w:r>
      </w:hyperlink>
    </w:p>
    <w:p w14:paraId="37455839" w14:textId="19BE5414" w:rsidR="004C4013" w:rsidRPr="004C4013" w:rsidRDefault="004C4013">
      <w:pPr>
        <w:pStyle w:val="TM1"/>
        <w:tabs>
          <w:tab w:val="left" w:pos="1440"/>
          <w:tab w:val="right" w:leader="dot" w:pos="10054"/>
        </w:tabs>
        <w:rPr>
          <w:rFonts w:eastAsiaTheme="minorEastAsia" w:cstheme="minorBidi"/>
          <w:b w:val="0"/>
          <w:bCs w:val="0"/>
          <w:caps w:val="0"/>
          <w:noProof/>
          <w:sz w:val="16"/>
          <w:szCs w:val="16"/>
        </w:rPr>
      </w:pPr>
      <w:hyperlink w:anchor="_Toc236902000" w:history="1">
        <w:r w:rsidRPr="004C4013">
          <w:rPr>
            <w:rStyle w:val="Lienhypertexte"/>
            <w:rFonts w:ascii="Bookman Old Style" w:hAnsi="Bookman Old Style" w:cs="Arial"/>
            <w:noProof/>
            <w:sz w:val="16"/>
            <w:szCs w:val="16"/>
          </w:rPr>
          <w:t>ANNEXE 2</w:t>
        </w:r>
        <w:r w:rsidRPr="004C4013">
          <w:rPr>
            <w:rFonts w:eastAsiaTheme="minorEastAsia" w:cstheme="minorBidi"/>
            <w:b w:val="0"/>
            <w:bCs w:val="0"/>
            <w:caps w:val="0"/>
            <w:noProof/>
            <w:sz w:val="16"/>
            <w:szCs w:val="16"/>
          </w:rPr>
          <w:tab/>
        </w:r>
        <w:r w:rsidRPr="004C4013">
          <w:rPr>
            <w:rStyle w:val="Lienhypertexte"/>
            <w:rFonts w:ascii="Bookman Old Style" w:hAnsi="Bookman Old Style" w:cs="Arial"/>
            <w:noProof/>
            <w:sz w:val="16"/>
            <w:szCs w:val="16"/>
          </w:rPr>
          <w:t>FORMULAIRES DE SOUMISSION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_Toc236902000 \h </w:instrText>
        </w:r>
        <w:r w:rsidRPr="004C4013">
          <w:rPr>
            <w:noProof/>
            <w:webHidden/>
            <w:sz w:val="16"/>
            <w:szCs w:val="16"/>
          </w:rPr>
        </w:r>
        <w:r w:rsidRPr="004C4013">
          <w:rPr>
            <w:noProof/>
            <w:webHidden/>
            <w:sz w:val="16"/>
            <w:szCs w:val="16"/>
          </w:rPr>
          <w:fldChar w:fldCharType="separate"/>
        </w:r>
        <w:r w:rsidRPr="004C4013">
          <w:rPr>
            <w:noProof/>
            <w:webHidden/>
            <w:sz w:val="16"/>
            <w:szCs w:val="16"/>
          </w:rPr>
          <w:t>59</w:t>
        </w:r>
        <w:r w:rsidRPr="004C4013">
          <w:rPr>
            <w:noProof/>
            <w:webHidden/>
            <w:sz w:val="16"/>
            <w:szCs w:val="16"/>
          </w:rPr>
          <w:fldChar w:fldCharType="end"/>
        </w:r>
      </w:hyperlink>
    </w:p>
    <w:p w14:paraId="7A566456" w14:textId="68687A1D" w:rsidR="004C4013" w:rsidRPr="004C4013" w:rsidRDefault="004C4013">
      <w:pPr>
        <w:pStyle w:val="TM2"/>
        <w:tabs>
          <w:tab w:val="right" w:leader="dot" w:pos="10054"/>
        </w:tabs>
        <w:rPr>
          <w:rFonts w:eastAsiaTheme="minorEastAsia" w:cstheme="minorBidi"/>
          <w:smallCaps w:val="0"/>
          <w:noProof/>
          <w:sz w:val="16"/>
          <w:szCs w:val="16"/>
        </w:rPr>
      </w:pPr>
      <w:hyperlink w:anchor="_Toc236902001" w:history="1">
        <w:r w:rsidRPr="004C4013">
          <w:rPr>
            <w:rStyle w:val="Lienhypertexte"/>
            <w:rFonts w:ascii="Bookman Old Style" w:hAnsi="Bookman Old Style" w:cs="Arial"/>
            <w:bCs/>
            <w:noProof/>
            <w:sz w:val="16"/>
            <w:szCs w:val="16"/>
          </w:rPr>
          <w:t>FICHE DE RENSEIGNEMENT DE L’ENTREPRISE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_Toc236902001 \h </w:instrText>
        </w:r>
        <w:r w:rsidRPr="004C4013">
          <w:rPr>
            <w:noProof/>
            <w:webHidden/>
            <w:sz w:val="16"/>
            <w:szCs w:val="16"/>
          </w:rPr>
        </w:r>
        <w:r w:rsidRPr="004C4013">
          <w:rPr>
            <w:noProof/>
            <w:webHidden/>
            <w:sz w:val="16"/>
            <w:szCs w:val="16"/>
          </w:rPr>
          <w:fldChar w:fldCharType="separate"/>
        </w:r>
        <w:r w:rsidRPr="004C4013">
          <w:rPr>
            <w:noProof/>
            <w:webHidden/>
            <w:sz w:val="16"/>
            <w:szCs w:val="16"/>
          </w:rPr>
          <w:t>60</w:t>
        </w:r>
        <w:r w:rsidRPr="004C4013">
          <w:rPr>
            <w:noProof/>
            <w:webHidden/>
            <w:sz w:val="16"/>
            <w:szCs w:val="16"/>
          </w:rPr>
          <w:fldChar w:fldCharType="end"/>
        </w:r>
      </w:hyperlink>
    </w:p>
    <w:p w14:paraId="5F542B14" w14:textId="233D1A3E" w:rsidR="004C4013" w:rsidRPr="004C4013" w:rsidRDefault="004C4013">
      <w:pPr>
        <w:pStyle w:val="TM2"/>
        <w:tabs>
          <w:tab w:val="right" w:leader="dot" w:pos="10054"/>
        </w:tabs>
        <w:rPr>
          <w:rFonts w:eastAsiaTheme="minorEastAsia" w:cstheme="minorBidi"/>
          <w:smallCaps w:val="0"/>
          <w:noProof/>
          <w:sz w:val="16"/>
          <w:szCs w:val="16"/>
        </w:rPr>
      </w:pPr>
      <w:hyperlink w:anchor="_Toc236902002" w:history="1">
        <w:r w:rsidRPr="004C4013">
          <w:rPr>
            <w:rStyle w:val="Lienhypertexte"/>
            <w:rFonts w:ascii="Bookman Old Style" w:hAnsi="Bookman Old Style" w:cs="Arial"/>
            <w:bCs/>
            <w:noProof/>
            <w:sz w:val="16"/>
            <w:szCs w:val="16"/>
          </w:rPr>
          <w:t>SOUMISSION DE LA COTATION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_Toc236902002 \h </w:instrText>
        </w:r>
        <w:r w:rsidRPr="004C4013">
          <w:rPr>
            <w:noProof/>
            <w:webHidden/>
            <w:sz w:val="16"/>
            <w:szCs w:val="16"/>
          </w:rPr>
        </w:r>
        <w:r w:rsidRPr="004C4013">
          <w:rPr>
            <w:noProof/>
            <w:webHidden/>
            <w:sz w:val="16"/>
            <w:szCs w:val="16"/>
          </w:rPr>
          <w:fldChar w:fldCharType="separate"/>
        </w:r>
        <w:r w:rsidRPr="004C4013">
          <w:rPr>
            <w:noProof/>
            <w:webHidden/>
            <w:sz w:val="16"/>
            <w:szCs w:val="16"/>
          </w:rPr>
          <w:t>61</w:t>
        </w:r>
        <w:r w:rsidRPr="004C4013">
          <w:rPr>
            <w:noProof/>
            <w:webHidden/>
            <w:sz w:val="16"/>
            <w:szCs w:val="16"/>
          </w:rPr>
          <w:fldChar w:fldCharType="end"/>
        </w:r>
      </w:hyperlink>
    </w:p>
    <w:p w14:paraId="3B059793" w14:textId="605556E3" w:rsidR="004C4013" w:rsidRPr="004C4013" w:rsidRDefault="004C4013">
      <w:pPr>
        <w:pStyle w:val="TM2"/>
        <w:tabs>
          <w:tab w:val="right" w:leader="dot" w:pos="10054"/>
        </w:tabs>
        <w:rPr>
          <w:rFonts w:eastAsiaTheme="minorEastAsia" w:cstheme="minorBidi"/>
          <w:smallCaps w:val="0"/>
          <w:noProof/>
          <w:sz w:val="16"/>
          <w:szCs w:val="16"/>
        </w:rPr>
      </w:pPr>
      <w:hyperlink w:anchor="_Toc236902003" w:history="1">
        <w:r w:rsidRPr="004C4013">
          <w:rPr>
            <w:rStyle w:val="Lienhypertexte"/>
            <w:rFonts w:ascii="Bookman Old Style" w:hAnsi="Bookman Old Style" w:cs="Arial"/>
            <w:bCs/>
            <w:noProof/>
            <w:sz w:val="16"/>
            <w:szCs w:val="16"/>
            <w:lang w:eastAsia="en-US"/>
          </w:rPr>
          <w:t>PROPOSITION TECHNIQUE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_Toc236902003 \h </w:instrText>
        </w:r>
        <w:r w:rsidRPr="004C4013">
          <w:rPr>
            <w:noProof/>
            <w:webHidden/>
            <w:sz w:val="16"/>
            <w:szCs w:val="16"/>
          </w:rPr>
        </w:r>
        <w:r w:rsidRPr="004C4013">
          <w:rPr>
            <w:noProof/>
            <w:webHidden/>
            <w:sz w:val="16"/>
            <w:szCs w:val="16"/>
          </w:rPr>
          <w:fldChar w:fldCharType="separate"/>
        </w:r>
        <w:r w:rsidRPr="004C4013">
          <w:rPr>
            <w:noProof/>
            <w:webHidden/>
            <w:sz w:val="16"/>
            <w:szCs w:val="16"/>
          </w:rPr>
          <w:t>63</w:t>
        </w:r>
        <w:r w:rsidRPr="004C4013">
          <w:rPr>
            <w:noProof/>
            <w:webHidden/>
            <w:sz w:val="16"/>
            <w:szCs w:val="16"/>
          </w:rPr>
          <w:fldChar w:fldCharType="end"/>
        </w:r>
      </w:hyperlink>
    </w:p>
    <w:p w14:paraId="6094BF29" w14:textId="1FF32B56" w:rsidR="004C4013" w:rsidRPr="004C4013" w:rsidRDefault="004C4013">
      <w:pPr>
        <w:pStyle w:val="TM1"/>
        <w:tabs>
          <w:tab w:val="left" w:pos="1440"/>
          <w:tab w:val="right" w:leader="dot" w:pos="10054"/>
        </w:tabs>
        <w:rPr>
          <w:rFonts w:eastAsiaTheme="minorEastAsia" w:cstheme="minorBidi"/>
          <w:b w:val="0"/>
          <w:bCs w:val="0"/>
          <w:caps w:val="0"/>
          <w:noProof/>
          <w:sz w:val="16"/>
          <w:szCs w:val="16"/>
        </w:rPr>
      </w:pPr>
      <w:hyperlink w:anchor="_Toc236902004" w:history="1">
        <w:r w:rsidRPr="004C4013">
          <w:rPr>
            <w:rStyle w:val="Lienhypertexte"/>
            <w:rFonts w:ascii="Bookman Old Style" w:hAnsi="Bookman Old Style" w:cs="Arial"/>
            <w:noProof/>
            <w:sz w:val="16"/>
            <w:szCs w:val="16"/>
            <w:lang w:eastAsia="en-US"/>
          </w:rPr>
          <w:t>PIECE 04</w:t>
        </w:r>
        <w:r w:rsidRPr="004C4013">
          <w:rPr>
            <w:rFonts w:eastAsiaTheme="minorEastAsia" w:cstheme="minorBidi"/>
            <w:b w:val="0"/>
            <w:bCs w:val="0"/>
            <w:caps w:val="0"/>
            <w:noProof/>
            <w:sz w:val="16"/>
            <w:szCs w:val="16"/>
          </w:rPr>
          <w:tab/>
        </w:r>
        <w:r w:rsidRPr="004C4013">
          <w:rPr>
            <w:rStyle w:val="Lienhypertexte"/>
            <w:rFonts w:ascii="Bookman Old Style" w:hAnsi="Bookman Old Style" w:cs="Arial"/>
            <w:noProof/>
            <w:sz w:val="16"/>
            <w:szCs w:val="16"/>
            <w:lang w:eastAsia="en-US"/>
          </w:rPr>
          <w:t xml:space="preserve">BORDEREAU </w:t>
        </w:r>
        <w:r w:rsidRPr="004C4013">
          <w:rPr>
            <w:rStyle w:val="Lienhypertexte"/>
            <w:rFonts w:ascii="Bookman Old Style" w:hAnsi="Bookman Old Style" w:cs="Arial"/>
            <w:noProof/>
            <w:sz w:val="16"/>
            <w:szCs w:val="16"/>
          </w:rPr>
          <w:t>DES</w:t>
        </w:r>
        <w:r w:rsidRPr="004C4013">
          <w:rPr>
            <w:rStyle w:val="Lienhypertexte"/>
            <w:rFonts w:ascii="Bookman Old Style" w:hAnsi="Bookman Old Style" w:cs="Arial"/>
            <w:noProof/>
            <w:sz w:val="16"/>
            <w:szCs w:val="16"/>
            <w:lang w:eastAsia="en-US"/>
          </w:rPr>
          <w:t xml:space="preserve"> PRIX UNITAIRES (BPU)</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_Toc236902004 \h </w:instrText>
        </w:r>
        <w:r w:rsidRPr="004C4013">
          <w:rPr>
            <w:noProof/>
            <w:webHidden/>
            <w:sz w:val="16"/>
            <w:szCs w:val="16"/>
          </w:rPr>
        </w:r>
        <w:r w:rsidRPr="004C4013">
          <w:rPr>
            <w:noProof/>
            <w:webHidden/>
            <w:sz w:val="16"/>
            <w:szCs w:val="16"/>
          </w:rPr>
          <w:fldChar w:fldCharType="separate"/>
        </w:r>
        <w:r w:rsidRPr="004C4013">
          <w:rPr>
            <w:noProof/>
            <w:webHidden/>
            <w:sz w:val="16"/>
            <w:szCs w:val="16"/>
          </w:rPr>
          <w:t>64</w:t>
        </w:r>
        <w:r w:rsidRPr="004C4013">
          <w:rPr>
            <w:noProof/>
            <w:webHidden/>
            <w:sz w:val="16"/>
            <w:szCs w:val="16"/>
          </w:rPr>
          <w:fldChar w:fldCharType="end"/>
        </w:r>
      </w:hyperlink>
    </w:p>
    <w:p w14:paraId="45768327" w14:textId="037C541D" w:rsidR="004C4013" w:rsidRPr="004C4013" w:rsidRDefault="004C4013">
      <w:pPr>
        <w:pStyle w:val="TM1"/>
        <w:tabs>
          <w:tab w:val="left" w:pos="1440"/>
          <w:tab w:val="right" w:leader="dot" w:pos="10054"/>
        </w:tabs>
        <w:rPr>
          <w:rFonts w:eastAsiaTheme="minorEastAsia" w:cstheme="minorBidi"/>
          <w:b w:val="0"/>
          <w:bCs w:val="0"/>
          <w:caps w:val="0"/>
          <w:noProof/>
          <w:sz w:val="16"/>
          <w:szCs w:val="16"/>
        </w:rPr>
      </w:pPr>
      <w:hyperlink w:anchor="_Toc236902005" w:history="1">
        <w:r w:rsidRPr="004C4013">
          <w:rPr>
            <w:rStyle w:val="Lienhypertexte"/>
            <w:rFonts w:ascii="Bookman Old Style" w:hAnsi="Bookman Old Style" w:cs="Arial"/>
            <w:noProof/>
            <w:sz w:val="16"/>
            <w:szCs w:val="16"/>
          </w:rPr>
          <w:t>ANNEXE 3</w:t>
        </w:r>
        <w:r w:rsidRPr="004C4013">
          <w:rPr>
            <w:rFonts w:eastAsiaTheme="minorEastAsia" w:cstheme="minorBidi"/>
            <w:b w:val="0"/>
            <w:bCs w:val="0"/>
            <w:caps w:val="0"/>
            <w:noProof/>
            <w:sz w:val="16"/>
            <w:szCs w:val="16"/>
          </w:rPr>
          <w:tab/>
        </w:r>
        <w:r w:rsidRPr="004C4013">
          <w:rPr>
            <w:rStyle w:val="Lienhypertexte"/>
            <w:rFonts w:ascii="Bookman Old Style" w:hAnsi="Bookman Old Style" w:cs="Arial"/>
            <w:noProof/>
            <w:sz w:val="16"/>
            <w:szCs w:val="16"/>
          </w:rPr>
          <w:t>FORMULAIRES DU MARCHE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_Toc236902005 \h </w:instrText>
        </w:r>
        <w:r w:rsidRPr="004C4013">
          <w:rPr>
            <w:noProof/>
            <w:webHidden/>
            <w:sz w:val="16"/>
            <w:szCs w:val="16"/>
          </w:rPr>
        </w:r>
        <w:r w:rsidRPr="004C4013">
          <w:rPr>
            <w:noProof/>
            <w:webHidden/>
            <w:sz w:val="16"/>
            <w:szCs w:val="16"/>
          </w:rPr>
          <w:fldChar w:fldCharType="separate"/>
        </w:r>
        <w:r w:rsidRPr="004C4013">
          <w:rPr>
            <w:noProof/>
            <w:webHidden/>
            <w:sz w:val="16"/>
            <w:szCs w:val="16"/>
          </w:rPr>
          <w:t>69</w:t>
        </w:r>
        <w:r w:rsidRPr="004C4013">
          <w:rPr>
            <w:noProof/>
            <w:webHidden/>
            <w:sz w:val="16"/>
            <w:szCs w:val="16"/>
          </w:rPr>
          <w:fldChar w:fldCharType="end"/>
        </w:r>
      </w:hyperlink>
    </w:p>
    <w:p w14:paraId="6E924149" w14:textId="34359C80" w:rsidR="004C4013" w:rsidRPr="004C4013" w:rsidRDefault="004C4013">
      <w:pPr>
        <w:pStyle w:val="TM2"/>
        <w:tabs>
          <w:tab w:val="right" w:leader="dot" w:pos="10054"/>
        </w:tabs>
        <w:rPr>
          <w:rFonts w:eastAsiaTheme="minorEastAsia" w:cstheme="minorBidi"/>
          <w:smallCaps w:val="0"/>
          <w:noProof/>
          <w:sz w:val="16"/>
          <w:szCs w:val="16"/>
        </w:rPr>
      </w:pPr>
      <w:hyperlink w:anchor="_Toc236902006" w:history="1">
        <w:r w:rsidRPr="004C4013">
          <w:rPr>
            <w:rStyle w:val="Lienhypertexte"/>
            <w:rFonts w:ascii="Bookman Old Style" w:hAnsi="Bookman Old Style" w:cs="Arial"/>
            <w:noProof/>
            <w:sz w:val="16"/>
            <w:szCs w:val="16"/>
          </w:rPr>
          <w:t>MODELE DE GARANTIE DE BONNE EXECUTION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_Toc236902006 \h </w:instrText>
        </w:r>
        <w:r w:rsidRPr="004C4013">
          <w:rPr>
            <w:noProof/>
            <w:webHidden/>
            <w:sz w:val="16"/>
            <w:szCs w:val="16"/>
          </w:rPr>
        </w:r>
        <w:r w:rsidRPr="004C4013">
          <w:rPr>
            <w:noProof/>
            <w:webHidden/>
            <w:sz w:val="16"/>
            <w:szCs w:val="16"/>
          </w:rPr>
          <w:fldChar w:fldCharType="separate"/>
        </w:r>
        <w:r w:rsidRPr="004C4013">
          <w:rPr>
            <w:noProof/>
            <w:webHidden/>
            <w:sz w:val="16"/>
            <w:szCs w:val="16"/>
          </w:rPr>
          <w:t>98</w:t>
        </w:r>
        <w:r w:rsidRPr="004C4013">
          <w:rPr>
            <w:noProof/>
            <w:webHidden/>
            <w:sz w:val="16"/>
            <w:szCs w:val="16"/>
          </w:rPr>
          <w:fldChar w:fldCharType="end"/>
        </w:r>
      </w:hyperlink>
    </w:p>
    <w:p w14:paraId="7BDF90B7" w14:textId="4CF9FCE3" w:rsidR="004C4013" w:rsidRPr="004C4013" w:rsidRDefault="004C4013">
      <w:pPr>
        <w:pStyle w:val="TM2"/>
        <w:tabs>
          <w:tab w:val="right" w:leader="dot" w:pos="10054"/>
        </w:tabs>
        <w:rPr>
          <w:rFonts w:eastAsiaTheme="minorEastAsia" w:cstheme="minorBidi"/>
          <w:smallCaps w:val="0"/>
          <w:noProof/>
          <w:sz w:val="16"/>
          <w:szCs w:val="16"/>
        </w:rPr>
      </w:pPr>
      <w:hyperlink w:anchor="_Toc236902007" w:history="1">
        <w:r w:rsidRPr="004C4013">
          <w:rPr>
            <w:rStyle w:val="Lienhypertexte"/>
            <w:rFonts w:ascii="Bookman Old Style" w:hAnsi="Bookman Old Style" w:cs="Arial"/>
            <w:noProof/>
            <w:sz w:val="16"/>
            <w:szCs w:val="16"/>
          </w:rPr>
          <w:t>MODELE DE CAUTION PERSONNELLE ET SOLIDAIRE DE BONNE EXECUTION</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_Toc236902007 \h </w:instrText>
        </w:r>
        <w:r w:rsidRPr="004C4013">
          <w:rPr>
            <w:noProof/>
            <w:webHidden/>
            <w:sz w:val="16"/>
            <w:szCs w:val="16"/>
          </w:rPr>
        </w:r>
        <w:r w:rsidRPr="004C4013">
          <w:rPr>
            <w:noProof/>
            <w:webHidden/>
            <w:sz w:val="16"/>
            <w:szCs w:val="16"/>
          </w:rPr>
          <w:fldChar w:fldCharType="separate"/>
        </w:r>
        <w:r w:rsidRPr="004C4013">
          <w:rPr>
            <w:noProof/>
            <w:webHidden/>
            <w:sz w:val="16"/>
            <w:szCs w:val="16"/>
          </w:rPr>
          <w:t>99</w:t>
        </w:r>
        <w:r w:rsidRPr="004C4013">
          <w:rPr>
            <w:noProof/>
            <w:webHidden/>
            <w:sz w:val="16"/>
            <w:szCs w:val="16"/>
          </w:rPr>
          <w:fldChar w:fldCharType="end"/>
        </w:r>
      </w:hyperlink>
    </w:p>
    <w:p w14:paraId="4ABFBEC8" w14:textId="14EE117E" w:rsidR="004C4013" w:rsidRPr="004C4013" w:rsidRDefault="004C4013">
      <w:pPr>
        <w:pStyle w:val="TM2"/>
        <w:tabs>
          <w:tab w:val="right" w:leader="dot" w:pos="10054"/>
        </w:tabs>
        <w:rPr>
          <w:rFonts w:eastAsiaTheme="minorEastAsia" w:cstheme="minorBidi"/>
          <w:smallCaps w:val="0"/>
          <w:noProof/>
          <w:sz w:val="16"/>
          <w:szCs w:val="16"/>
        </w:rPr>
      </w:pPr>
      <w:hyperlink w:anchor="_Toc236902008" w:history="1">
        <w:r w:rsidRPr="004C4013">
          <w:rPr>
            <w:rStyle w:val="Lienhypertexte"/>
            <w:rFonts w:ascii="Bookman Old Style" w:hAnsi="Bookman Old Style" w:cs="Arial"/>
            <w:noProof/>
            <w:sz w:val="16"/>
            <w:szCs w:val="16"/>
          </w:rPr>
          <w:t>MODELE DE GARANTIE DE RESTITUTION D’AVANCE</w:t>
        </w:r>
        <w:r w:rsidRPr="004C4013">
          <w:rPr>
            <w:noProof/>
            <w:webHidden/>
            <w:sz w:val="16"/>
            <w:szCs w:val="16"/>
          </w:rPr>
          <w:tab/>
        </w:r>
        <w:r w:rsidRPr="004C4013">
          <w:rPr>
            <w:noProof/>
            <w:webHidden/>
            <w:sz w:val="16"/>
            <w:szCs w:val="16"/>
          </w:rPr>
          <w:fldChar w:fldCharType="begin"/>
        </w:r>
        <w:r w:rsidRPr="004C4013">
          <w:rPr>
            <w:noProof/>
            <w:webHidden/>
            <w:sz w:val="16"/>
            <w:szCs w:val="16"/>
          </w:rPr>
          <w:instrText xml:space="preserve"> PAGEREF _Toc236902008 \h </w:instrText>
        </w:r>
        <w:r w:rsidRPr="004C4013">
          <w:rPr>
            <w:noProof/>
            <w:webHidden/>
            <w:sz w:val="16"/>
            <w:szCs w:val="16"/>
          </w:rPr>
        </w:r>
        <w:r w:rsidRPr="004C4013">
          <w:rPr>
            <w:noProof/>
            <w:webHidden/>
            <w:sz w:val="16"/>
            <w:szCs w:val="16"/>
          </w:rPr>
          <w:fldChar w:fldCharType="separate"/>
        </w:r>
        <w:r w:rsidRPr="004C4013">
          <w:rPr>
            <w:noProof/>
            <w:webHidden/>
            <w:sz w:val="16"/>
            <w:szCs w:val="16"/>
          </w:rPr>
          <w:t>100</w:t>
        </w:r>
        <w:r w:rsidRPr="004C4013">
          <w:rPr>
            <w:noProof/>
            <w:webHidden/>
            <w:sz w:val="16"/>
            <w:szCs w:val="16"/>
          </w:rPr>
          <w:fldChar w:fldCharType="end"/>
        </w:r>
      </w:hyperlink>
    </w:p>
    <w:p w14:paraId="2AE2D59D" w14:textId="3906D3B3" w:rsidR="00C02A9A" w:rsidRPr="00D11DB5" w:rsidRDefault="007952B7" w:rsidP="00CA1E04">
      <w:pPr>
        <w:spacing w:line="360" w:lineRule="auto"/>
        <w:ind w:left="578" w:hanging="578"/>
        <w:jc w:val="both"/>
        <w:rPr>
          <w:rFonts w:ascii="Bookman Old Style" w:hAnsi="Bookman Old Style" w:cs="Arial"/>
          <w:b/>
          <w:bCs/>
          <w:sz w:val="16"/>
          <w:szCs w:val="16"/>
          <w:lang w:eastAsia="en-US"/>
        </w:rPr>
      </w:pPr>
      <w:r w:rsidRPr="004C4013">
        <w:rPr>
          <w:rFonts w:ascii="Bookman Old Style" w:hAnsi="Bookman Old Style" w:cs="Arial"/>
          <w:b/>
          <w:bCs/>
          <w:caps/>
          <w:noProof/>
          <w:sz w:val="16"/>
          <w:szCs w:val="16"/>
          <w:lang w:eastAsia="en-US"/>
        </w:rPr>
        <w:fldChar w:fldCharType="end"/>
      </w:r>
    </w:p>
    <w:p w14:paraId="06F1967C" w14:textId="5B29BD14" w:rsidR="00B259DD" w:rsidRPr="00A64742" w:rsidRDefault="00B259DD" w:rsidP="007C636A">
      <w:pPr>
        <w:spacing w:line="276" w:lineRule="auto"/>
        <w:ind w:left="578" w:hanging="578"/>
        <w:jc w:val="both"/>
        <w:rPr>
          <w:rFonts w:ascii="Bookman Old Style" w:hAnsi="Bookman Old Style" w:cs="Arial"/>
          <w:b/>
          <w:bCs/>
          <w:sz w:val="22"/>
          <w:szCs w:val="22"/>
          <w:lang w:eastAsia="en-US"/>
        </w:rPr>
      </w:pPr>
    </w:p>
    <w:p w14:paraId="52B54F91" w14:textId="77777777" w:rsidR="00297CA8" w:rsidRPr="00A64742"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A64742" w:rsidSect="00D75ADC">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14:paraId="3896D3A7" w14:textId="5581D07F" w:rsidR="00500586" w:rsidRPr="00CA1E04" w:rsidRDefault="00B259DD" w:rsidP="004D1723">
      <w:pPr>
        <w:rPr>
          <w:rFonts w:ascii="Trebuchet MS" w:eastAsia="SimSun" w:hAnsi="Trebuchet MS"/>
          <w:b/>
          <w:caps/>
          <w:color w:val="FF0000"/>
          <w:sz w:val="28"/>
          <w:szCs w:val="28"/>
          <w:lang w:val="fr-CA" w:eastAsia="en-US"/>
        </w:rPr>
      </w:pPr>
      <w:bookmarkStart w:id="0" w:name="_Toc235532410"/>
      <w:r w:rsidRPr="00A64742">
        <w:rPr>
          <w:rFonts w:ascii="Bookman Old Style" w:hAnsi="Bookman Old Style" w:cs="Arial"/>
          <w:sz w:val="22"/>
          <w:szCs w:val="22"/>
        </w:rPr>
        <w:lastRenderedPageBreak/>
        <w:t xml:space="preserve">Demande de Cotations </w:t>
      </w:r>
      <w:r w:rsidR="004D1723" w:rsidRPr="00DE0003">
        <w:rPr>
          <w:rFonts w:ascii="Trebuchet MS" w:eastAsia="SimSun" w:hAnsi="Trebuchet MS"/>
          <w:b/>
          <w:caps/>
          <w:color w:val="FF0000"/>
          <w:sz w:val="20"/>
          <w:lang w:val="fr-CA" w:eastAsia="en-US"/>
        </w:rPr>
        <w:t xml:space="preserve">N°…/DCO/PROLOG/COMMUNE DE </w:t>
      </w:r>
      <w:r w:rsidR="00983BA7">
        <w:rPr>
          <w:rFonts w:ascii="Trebuchet MS" w:eastAsia="SimSun" w:hAnsi="Trebuchet MS"/>
          <w:b/>
          <w:caps/>
          <w:color w:val="FF0000"/>
          <w:sz w:val="20"/>
          <w:lang w:val="fr-CA" w:eastAsia="en-US"/>
        </w:rPr>
        <w:t>WINA</w:t>
      </w:r>
      <w:r w:rsidR="004D1723" w:rsidRPr="00DE0003">
        <w:rPr>
          <w:b/>
          <w:color w:val="FF0000"/>
          <w:sz w:val="20"/>
        </w:rPr>
        <w:t>/CIPM</w:t>
      </w:r>
      <w:r w:rsidR="004D1723" w:rsidRPr="00DE0003">
        <w:rPr>
          <w:rFonts w:ascii="Trebuchet MS" w:eastAsia="SimSun" w:hAnsi="Trebuchet MS"/>
          <w:b/>
          <w:caps/>
          <w:color w:val="FF0000"/>
          <w:sz w:val="20"/>
          <w:lang w:val="fr-CA" w:eastAsia="en-US"/>
        </w:rPr>
        <w:t>/SIGAMP/2026</w:t>
      </w:r>
      <w:bookmarkEnd w:id="0"/>
      <w:r w:rsidRPr="00DE0003">
        <w:rPr>
          <w:rFonts w:ascii="Bookman Old Style" w:hAnsi="Bookman Old Style" w:cs="Arial"/>
          <w:color w:val="FF0000"/>
          <w:sz w:val="22"/>
          <w:szCs w:val="22"/>
        </w:rPr>
        <w:t xml:space="preserve"> </w:t>
      </w:r>
      <w:r w:rsidR="004D1723" w:rsidRPr="00DE0003">
        <w:rPr>
          <w:rFonts w:ascii="Bookman Old Style" w:hAnsi="Bookman Old Style" w:cs="Arial"/>
          <w:color w:val="FF0000"/>
          <w:sz w:val="22"/>
          <w:szCs w:val="22"/>
        </w:rPr>
        <w:t>du …/…/206</w:t>
      </w:r>
    </w:p>
    <w:p w14:paraId="7B43E2B8" w14:textId="0D1A8A58" w:rsidR="004D1723" w:rsidRPr="004D1723" w:rsidRDefault="004D1723" w:rsidP="004D1723">
      <w:pPr>
        <w:pStyle w:val="Paragraphedeliste"/>
        <w:keepNext/>
        <w:numPr>
          <w:ilvl w:val="0"/>
          <w:numId w:val="17"/>
        </w:numPr>
        <w:spacing w:before="120" w:after="120"/>
        <w:ind w:left="578" w:hanging="578"/>
        <w:contextualSpacing w:val="0"/>
        <w:rPr>
          <w:rFonts w:ascii="Bookman Old Style" w:hAnsi="Bookman Old Style" w:cs="Arial"/>
          <w:spacing w:val="-3"/>
          <w:sz w:val="22"/>
          <w:szCs w:val="22"/>
        </w:rPr>
      </w:pPr>
      <w:r w:rsidRPr="004D1723">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avec la Commune de </w:t>
      </w:r>
      <w:r w:rsidR="00983BA7">
        <w:rPr>
          <w:rFonts w:ascii="Bookman Old Style" w:hAnsi="Bookman Old Style" w:cs="Arial"/>
          <w:iCs/>
          <w:spacing w:val="-2"/>
          <w:sz w:val="22"/>
          <w:szCs w:val="22"/>
        </w:rPr>
        <w:t>WINA</w:t>
      </w:r>
      <w:r w:rsidRPr="004D1723">
        <w:rPr>
          <w:rFonts w:ascii="Bookman Old Style" w:eastAsia="SimSun" w:hAnsi="Bookman Old Style" w:cs="Arial"/>
          <w:b/>
          <w:caps/>
          <w:color w:val="FF0000"/>
          <w:sz w:val="22"/>
          <w:szCs w:val="22"/>
          <w:lang w:val="fr-CA"/>
        </w:rPr>
        <w:t xml:space="preserve"> </w:t>
      </w:r>
      <w:r w:rsidRPr="004D1723">
        <w:rPr>
          <w:rFonts w:ascii="Bookman Old Style" w:hAnsi="Bookman Old Style" w:cs="Arial"/>
          <w:iCs/>
          <w:spacing w:val="-2"/>
          <w:sz w:val="22"/>
          <w:szCs w:val="22"/>
        </w:rPr>
        <w:t>pour l’appui aux investissement communautaires. Dans cette convention il est prévu</w:t>
      </w:r>
      <w:r w:rsidR="00A14303">
        <w:rPr>
          <w:rFonts w:ascii="Bookman Old Style" w:hAnsi="Bookman Old Style" w:cs="Arial"/>
          <w:iCs/>
          <w:spacing w:val="-2"/>
          <w:sz w:val="22"/>
          <w:szCs w:val="22"/>
        </w:rPr>
        <w:t xml:space="preserve"> l’acquisition et l’installation des lampadaires solaires</w:t>
      </w:r>
      <w:r w:rsidRPr="004D1723">
        <w:rPr>
          <w:rFonts w:ascii="Bookman Old Style" w:hAnsi="Bookman Old Style" w:cs="Arial"/>
          <w:iCs/>
          <w:spacing w:val="-2"/>
          <w:sz w:val="22"/>
          <w:szCs w:val="22"/>
        </w:rPr>
        <w:t xml:space="preserve">. A cet effet, la Commune de </w:t>
      </w:r>
      <w:r w:rsidR="00983BA7">
        <w:rPr>
          <w:rFonts w:ascii="Bookman Old Style" w:hAnsi="Bookman Old Style" w:cs="Arial"/>
          <w:iCs/>
          <w:spacing w:val="-2"/>
          <w:sz w:val="22"/>
          <w:szCs w:val="22"/>
        </w:rPr>
        <w:t>WINA</w:t>
      </w:r>
      <w:r w:rsidRPr="004D1723">
        <w:rPr>
          <w:rFonts w:ascii="Bookman Old Style" w:hAnsi="Bookman Old Style" w:cs="Arial"/>
          <w:iCs/>
          <w:spacing w:val="-2"/>
          <w:sz w:val="22"/>
          <w:szCs w:val="22"/>
        </w:rPr>
        <w:t xml:space="preserve"> a l’intention d’utiliser une partie de</w:t>
      </w:r>
      <w:r w:rsidR="00236D94">
        <w:rPr>
          <w:rFonts w:ascii="Bookman Old Style" w:hAnsi="Bookman Old Style" w:cs="Arial"/>
          <w:iCs/>
          <w:spacing w:val="-2"/>
          <w:sz w:val="22"/>
          <w:szCs w:val="22"/>
        </w:rPr>
        <w:t xml:space="preserve"> la </w:t>
      </w:r>
      <w:r w:rsidRPr="004D1723">
        <w:rPr>
          <w:rFonts w:ascii="Bookman Old Style" w:hAnsi="Bookman Old Style" w:cs="Arial"/>
          <w:iCs/>
          <w:spacing w:val="-2"/>
          <w:sz w:val="22"/>
          <w:szCs w:val="22"/>
        </w:rPr>
        <w:t>subvention accordée pour effectuer les paiements prévus au titre de</w:t>
      </w:r>
      <w:r w:rsidR="00A14303">
        <w:rPr>
          <w:rFonts w:ascii="Bookman Old Style" w:hAnsi="Bookman Old Style" w:cs="Arial"/>
          <w:iCs/>
          <w:spacing w:val="-2"/>
          <w:sz w:val="22"/>
          <w:szCs w:val="22"/>
        </w:rPr>
        <w:t xml:space="preserve"> </w:t>
      </w:r>
      <w:r w:rsidR="00A14303" w:rsidRPr="001E797F">
        <w:rPr>
          <w:rFonts w:ascii="Bookman Old Style" w:hAnsi="Bookman Old Style" w:cs="Arial"/>
          <w:b/>
          <w:bCs/>
          <w:i/>
          <w:spacing w:val="-2"/>
          <w:sz w:val="22"/>
          <w:szCs w:val="22"/>
          <w:highlight w:val="yellow"/>
        </w:rPr>
        <w:t xml:space="preserve">l’acquisition et l’installation de </w:t>
      </w:r>
      <w:r w:rsidR="00983BA7">
        <w:rPr>
          <w:rFonts w:ascii="Bookman Old Style" w:hAnsi="Bookman Old Style" w:cs="Arial"/>
          <w:b/>
          <w:bCs/>
          <w:i/>
          <w:spacing w:val="-2"/>
          <w:sz w:val="22"/>
          <w:szCs w:val="22"/>
          <w:highlight w:val="yellow"/>
        </w:rPr>
        <w:t>douze</w:t>
      </w:r>
      <w:r w:rsidR="00A14303" w:rsidRPr="001E797F">
        <w:rPr>
          <w:rFonts w:ascii="Bookman Old Style" w:hAnsi="Bookman Old Style" w:cs="Arial"/>
          <w:b/>
          <w:bCs/>
          <w:i/>
          <w:spacing w:val="-2"/>
          <w:sz w:val="22"/>
          <w:szCs w:val="22"/>
          <w:highlight w:val="yellow"/>
        </w:rPr>
        <w:t xml:space="preserve"> lam</w:t>
      </w:r>
      <w:r w:rsidR="00983BA7">
        <w:rPr>
          <w:rFonts w:ascii="Bookman Old Style" w:hAnsi="Bookman Old Style" w:cs="Arial"/>
          <w:b/>
          <w:bCs/>
          <w:i/>
          <w:spacing w:val="-2"/>
          <w:sz w:val="22"/>
          <w:szCs w:val="22"/>
          <w:highlight w:val="yellow"/>
        </w:rPr>
        <w:t>pa</w:t>
      </w:r>
      <w:r w:rsidR="00A14303" w:rsidRPr="001E797F">
        <w:rPr>
          <w:rFonts w:ascii="Bookman Old Style" w:hAnsi="Bookman Old Style" w:cs="Arial"/>
          <w:b/>
          <w:bCs/>
          <w:i/>
          <w:spacing w:val="-2"/>
          <w:sz w:val="22"/>
          <w:szCs w:val="22"/>
          <w:highlight w:val="yellow"/>
        </w:rPr>
        <w:t>daires solaires dans la</w:t>
      </w:r>
      <w:r w:rsidRPr="001E797F">
        <w:rPr>
          <w:rFonts w:ascii="Bookman Old Style" w:eastAsia="SimSun" w:hAnsi="Bookman Old Style" w:cs="Arial"/>
          <w:b/>
          <w:bCs/>
          <w:i/>
          <w:sz w:val="22"/>
          <w:szCs w:val="22"/>
          <w:highlight w:val="yellow"/>
          <w:lang w:val="fr-CA" w:eastAsia="en-US"/>
        </w:rPr>
        <w:t xml:space="preserve"> localité</w:t>
      </w:r>
      <w:r w:rsidRPr="001E797F">
        <w:rPr>
          <w:rFonts w:ascii="Bookman Old Style" w:eastAsia="SimSun" w:hAnsi="Bookman Old Style" w:cs="Arial"/>
          <w:b/>
          <w:i/>
          <w:iCs/>
          <w:sz w:val="22"/>
          <w:szCs w:val="22"/>
          <w:highlight w:val="yellow"/>
          <w:lang w:val="fr-CA" w:eastAsia="en-US"/>
        </w:rPr>
        <w:t xml:space="preserve"> de </w:t>
      </w:r>
      <w:r w:rsidR="00983BA7">
        <w:rPr>
          <w:rFonts w:ascii="Bookman Old Style" w:eastAsia="SimSun" w:hAnsi="Bookman Old Style" w:cs="Arial"/>
          <w:b/>
          <w:i/>
          <w:iCs/>
          <w:sz w:val="22"/>
          <w:szCs w:val="22"/>
          <w:lang w:val="fr-CA" w:eastAsia="en-US"/>
        </w:rPr>
        <w:t>WINA</w:t>
      </w:r>
      <w:r w:rsidRPr="004D1723">
        <w:rPr>
          <w:rFonts w:ascii="Bookman Old Style" w:eastAsia="SimSun" w:hAnsi="Bookman Old Style" w:cs="Arial"/>
          <w:b/>
          <w:i/>
          <w:iCs/>
          <w:sz w:val="22"/>
          <w:szCs w:val="22"/>
          <w:lang w:val="fr-CA" w:eastAsia="en-US"/>
        </w:rPr>
        <w:t xml:space="preserve"> -</w:t>
      </w:r>
      <w:r w:rsidRPr="004D1723">
        <w:rPr>
          <w:rFonts w:ascii="Bookman Old Style" w:hAnsi="Bookman Old Style" w:cs="Arial"/>
          <w:b/>
          <w:iCs/>
          <w:noProof/>
          <w:color w:val="FF0000"/>
          <w:sz w:val="22"/>
          <w:szCs w:val="22"/>
        </w:rPr>
        <w:t xml:space="preserve"> </w:t>
      </w:r>
      <w:r w:rsidRPr="004D1723">
        <w:rPr>
          <w:rFonts w:ascii="Bookman Old Style" w:hAnsi="Bookman Old Style" w:cs="Arial"/>
          <w:b/>
          <w:iCs/>
          <w:noProof/>
          <w:sz w:val="22"/>
          <w:szCs w:val="22"/>
          <w:highlight w:val="yellow"/>
        </w:rPr>
        <w:t xml:space="preserve">Commune de </w:t>
      </w:r>
      <w:r w:rsidR="00983BA7">
        <w:rPr>
          <w:rFonts w:ascii="Bookman Old Style" w:hAnsi="Bookman Old Style" w:cs="Arial"/>
          <w:b/>
          <w:iCs/>
          <w:noProof/>
          <w:sz w:val="22"/>
          <w:szCs w:val="22"/>
          <w:highlight w:val="yellow"/>
        </w:rPr>
        <w:t>WINA</w:t>
      </w:r>
      <w:r w:rsidRPr="004D1723">
        <w:rPr>
          <w:rFonts w:ascii="Bookman Old Style" w:hAnsi="Bookman Old Style" w:cs="Arial"/>
          <w:b/>
          <w:iCs/>
          <w:noProof/>
          <w:sz w:val="22"/>
          <w:szCs w:val="22"/>
          <w:highlight w:val="yellow"/>
        </w:rPr>
        <w:t>, D</w:t>
      </w:r>
      <w:r w:rsidR="001E4138">
        <w:rPr>
          <w:rFonts w:ascii="Bookman Old Style" w:hAnsi="Bookman Old Style" w:cs="Arial"/>
          <w:b/>
          <w:iCs/>
          <w:noProof/>
          <w:sz w:val="22"/>
          <w:szCs w:val="22"/>
          <w:highlight w:val="yellow"/>
        </w:rPr>
        <w:t>é</w:t>
      </w:r>
      <w:r w:rsidRPr="004D1723">
        <w:rPr>
          <w:rFonts w:ascii="Bookman Old Style" w:hAnsi="Bookman Old Style" w:cs="Arial"/>
          <w:b/>
          <w:iCs/>
          <w:noProof/>
          <w:sz w:val="22"/>
          <w:szCs w:val="22"/>
          <w:highlight w:val="yellow"/>
        </w:rPr>
        <w:t xml:space="preserve">partement du </w:t>
      </w:r>
      <w:r w:rsidR="00983BA7">
        <w:rPr>
          <w:rFonts w:ascii="Bookman Old Style" w:hAnsi="Bookman Old Style" w:cs="Arial"/>
          <w:b/>
          <w:iCs/>
          <w:noProof/>
          <w:sz w:val="22"/>
          <w:szCs w:val="22"/>
          <w:highlight w:val="yellow"/>
        </w:rPr>
        <w:t>MAYO DANAI</w:t>
      </w:r>
      <w:r w:rsidRPr="004D1723">
        <w:rPr>
          <w:rFonts w:ascii="Bookman Old Style" w:hAnsi="Bookman Old Style" w:cs="Arial"/>
          <w:b/>
          <w:iCs/>
          <w:noProof/>
          <w:sz w:val="22"/>
          <w:szCs w:val="22"/>
          <w:highlight w:val="yellow"/>
        </w:rPr>
        <w:t>, Région de l’Extrême-Nord</w:t>
      </w:r>
      <w:r w:rsidRPr="004D1723">
        <w:rPr>
          <w:rFonts w:ascii="Bookman Old Style" w:hAnsi="Bookman Old Style" w:cs="Arial"/>
          <w:b/>
          <w:spacing w:val="-2"/>
          <w:sz w:val="22"/>
          <w:szCs w:val="22"/>
          <w:highlight w:val="yellow"/>
        </w:rPr>
        <w:t>.</w:t>
      </w:r>
    </w:p>
    <w:p w14:paraId="359D3811" w14:textId="4E3A04B2" w:rsidR="004D1723" w:rsidRPr="004C4013" w:rsidRDefault="004D1723" w:rsidP="004D1723">
      <w:pPr>
        <w:pStyle w:val="Paragraphedeliste"/>
        <w:keepNext/>
        <w:spacing w:before="120" w:after="120"/>
        <w:ind w:left="578"/>
        <w:contextualSpacing w:val="0"/>
        <w:rPr>
          <w:rFonts w:ascii="Bookman Old Style" w:hAnsi="Bookman Old Style" w:cs="Arial"/>
          <w:spacing w:val="-2"/>
          <w:sz w:val="22"/>
          <w:szCs w:val="22"/>
        </w:rPr>
      </w:pPr>
      <w:r w:rsidRPr="004D1723">
        <w:rPr>
          <w:rFonts w:ascii="Bookman Old Style" w:hAnsi="Bookman Old Style" w:cs="Arial"/>
          <w:bCs/>
          <w:spacing w:val="-2"/>
          <w:sz w:val="22"/>
          <w:szCs w:val="22"/>
        </w:rPr>
        <w:t>Les travaux co</w:t>
      </w:r>
      <w:r w:rsidR="00626EE3">
        <w:rPr>
          <w:rFonts w:ascii="Bookman Old Style" w:hAnsi="Bookman Old Style" w:cs="Arial"/>
          <w:bCs/>
          <w:spacing w:val="-2"/>
          <w:sz w:val="22"/>
          <w:szCs w:val="22"/>
        </w:rPr>
        <w:t xml:space="preserve">ncernent </w:t>
      </w:r>
      <w:r w:rsidR="00A14303" w:rsidRPr="004C4013">
        <w:rPr>
          <w:rFonts w:ascii="Bookman Old Style" w:hAnsi="Bookman Old Style" w:cs="Arial"/>
          <w:i/>
          <w:spacing w:val="-2"/>
          <w:sz w:val="22"/>
          <w:szCs w:val="22"/>
          <w:highlight w:val="yellow"/>
        </w:rPr>
        <w:t xml:space="preserve">l’acquisition et l’installation de </w:t>
      </w:r>
      <w:r w:rsidR="00983BA7" w:rsidRPr="004C4013">
        <w:rPr>
          <w:rFonts w:ascii="Bookman Old Style" w:hAnsi="Bookman Old Style" w:cs="Arial"/>
          <w:i/>
          <w:spacing w:val="-2"/>
          <w:sz w:val="22"/>
          <w:szCs w:val="22"/>
          <w:highlight w:val="yellow"/>
        </w:rPr>
        <w:t xml:space="preserve">douze (12) </w:t>
      </w:r>
      <w:r w:rsidR="00A14303" w:rsidRPr="004C4013">
        <w:rPr>
          <w:rFonts w:ascii="Bookman Old Style" w:hAnsi="Bookman Old Style" w:cs="Arial"/>
          <w:i/>
          <w:spacing w:val="-2"/>
          <w:sz w:val="22"/>
          <w:szCs w:val="22"/>
          <w:highlight w:val="yellow"/>
        </w:rPr>
        <w:t>lam</w:t>
      </w:r>
      <w:r w:rsidR="00983BA7" w:rsidRPr="004C4013">
        <w:rPr>
          <w:rFonts w:ascii="Bookman Old Style" w:hAnsi="Bookman Old Style" w:cs="Arial"/>
          <w:i/>
          <w:spacing w:val="-2"/>
          <w:sz w:val="22"/>
          <w:szCs w:val="22"/>
          <w:highlight w:val="yellow"/>
        </w:rPr>
        <w:t>pa</w:t>
      </w:r>
      <w:r w:rsidR="00A14303" w:rsidRPr="004C4013">
        <w:rPr>
          <w:rFonts w:ascii="Bookman Old Style" w:hAnsi="Bookman Old Style" w:cs="Arial"/>
          <w:i/>
          <w:spacing w:val="-2"/>
          <w:sz w:val="22"/>
          <w:szCs w:val="22"/>
          <w:highlight w:val="yellow"/>
        </w:rPr>
        <w:t>daires solaires dans la</w:t>
      </w:r>
      <w:r w:rsidR="00A14303" w:rsidRPr="004C4013">
        <w:rPr>
          <w:rFonts w:ascii="Bookman Old Style" w:eastAsia="SimSun" w:hAnsi="Bookman Old Style" w:cs="Arial"/>
          <w:i/>
          <w:sz w:val="22"/>
          <w:szCs w:val="22"/>
          <w:highlight w:val="yellow"/>
          <w:lang w:val="fr-CA" w:eastAsia="en-US"/>
        </w:rPr>
        <w:t xml:space="preserve"> localité</w:t>
      </w:r>
      <w:r w:rsidR="00A14303" w:rsidRPr="004C4013">
        <w:rPr>
          <w:rFonts w:ascii="Bookman Old Style" w:eastAsia="SimSun" w:hAnsi="Bookman Old Style" w:cs="Arial"/>
          <w:i/>
          <w:iCs/>
          <w:sz w:val="22"/>
          <w:szCs w:val="22"/>
          <w:highlight w:val="yellow"/>
          <w:lang w:val="fr-CA" w:eastAsia="en-US"/>
        </w:rPr>
        <w:t xml:space="preserve"> de </w:t>
      </w:r>
      <w:r w:rsidR="00983BA7" w:rsidRPr="004C4013">
        <w:rPr>
          <w:rFonts w:ascii="Bookman Old Style" w:eastAsia="SimSun" w:hAnsi="Bookman Old Style" w:cs="Arial"/>
          <w:i/>
          <w:iCs/>
          <w:sz w:val="22"/>
          <w:szCs w:val="22"/>
          <w:highlight w:val="yellow"/>
          <w:lang w:val="fr-CA" w:eastAsia="en-US"/>
        </w:rPr>
        <w:t>WINA</w:t>
      </w:r>
      <w:r w:rsidR="00A14303" w:rsidRPr="004C4013">
        <w:rPr>
          <w:rFonts w:ascii="Bookman Old Style" w:hAnsi="Bookman Old Style" w:cs="Arial"/>
          <w:iCs/>
          <w:noProof/>
          <w:sz w:val="22"/>
          <w:szCs w:val="22"/>
          <w:highlight w:val="yellow"/>
        </w:rPr>
        <w:t xml:space="preserve"> de </w:t>
      </w:r>
      <w:r w:rsidR="00983BA7" w:rsidRPr="004C4013">
        <w:rPr>
          <w:rFonts w:ascii="Bookman Old Style" w:hAnsi="Bookman Old Style" w:cs="Arial"/>
          <w:iCs/>
          <w:noProof/>
          <w:sz w:val="22"/>
          <w:szCs w:val="22"/>
          <w:highlight w:val="yellow"/>
        </w:rPr>
        <w:t>WINA</w:t>
      </w:r>
      <w:r w:rsidR="00A14303" w:rsidRPr="004C4013">
        <w:rPr>
          <w:rFonts w:ascii="Bookman Old Style" w:hAnsi="Bookman Old Style" w:cs="Arial"/>
          <w:iCs/>
          <w:noProof/>
          <w:sz w:val="22"/>
          <w:szCs w:val="22"/>
          <w:highlight w:val="yellow"/>
        </w:rPr>
        <w:t>, D</w:t>
      </w:r>
      <w:r w:rsidR="001E4138" w:rsidRPr="004C4013">
        <w:rPr>
          <w:rFonts w:ascii="Bookman Old Style" w:hAnsi="Bookman Old Style" w:cs="Arial"/>
          <w:iCs/>
          <w:noProof/>
          <w:sz w:val="22"/>
          <w:szCs w:val="22"/>
          <w:highlight w:val="yellow"/>
        </w:rPr>
        <w:t>é</w:t>
      </w:r>
      <w:r w:rsidR="00A14303" w:rsidRPr="004C4013">
        <w:rPr>
          <w:rFonts w:ascii="Bookman Old Style" w:hAnsi="Bookman Old Style" w:cs="Arial"/>
          <w:iCs/>
          <w:noProof/>
          <w:sz w:val="22"/>
          <w:szCs w:val="22"/>
          <w:highlight w:val="yellow"/>
        </w:rPr>
        <w:t xml:space="preserve">partement du </w:t>
      </w:r>
      <w:r w:rsidR="00983BA7" w:rsidRPr="004C4013">
        <w:rPr>
          <w:rFonts w:ascii="Bookman Old Style" w:hAnsi="Bookman Old Style" w:cs="Arial"/>
          <w:iCs/>
          <w:noProof/>
          <w:sz w:val="22"/>
          <w:szCs w:val="22"/>
          <w:highlight w:val="yellow"/>
        </w:rPr>
        <w:t>MAYO DANAI</w:t>
      </w:r>
      <w:r w:rsidR="00A14303" w:rsidRPr="004C4013">
        <w:rPr>
          <w:rFonts w:ascii="Bookman Old Style" w:hAnsi="Bookman Old Style" w:cs="Arial"/>
          <w:iCs/>
          <w:noProof/>
          <w:sz w:val="22"/>
          <w:szCs w:val="22"/>
          <w:highlight w:val="yellow"/>
        </w:rPr>
        <w:t>, Région de l’Extrême-Nord</w:t>
      </w:r>
      <w:r w:rsidR="004C4013">
        <w:rPr>
          <w:rFonts w:ascii="Bookman Old Style" w:hAnsi="Bookman Old Style" w:cs="Arial"/>
          <w:iCs/>
          <w:noProof/>
          <w:sz w:val="22"/>
          <w:szCs w:val="22"/>
        </w:rPr>
        <w:t>.</w:t>
      </w:r>
    </w:p>
    <w:p w14:paraId="409257E0" w14:textId="246AD1B2" w:rsidR="00CD30BD" w:rsidRPr="00A6474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pacing w:val="-2"/>
          <w:sz w:val="22"/>
          <w:szCs w:val="22"/>
        </w:rPr>
        <w:t xml:space="preserve">La Commune invite maintenant les Entreprenurs à soumettre leurs Cotations pour </w:t>
      </w:r>
      <w:r w:rsidRPr="00A64742">
        <w:rPr>
          <w:rFonts w:ascii="Bookman Old Style" w:hAnsi="Bookman Old Style" w:cs="Arial"/>
          <w:sz w:val="22"/>
          <w:szCs w:val="22"/>
        </w:rPr>
        <w:t>les Travaux décrits dans l’Annexe 1 : Exigences du Maître d’Ouvrage, jointe à la présente DC.</w:t>
      </w:r>
    </w:p>
    <w:p w14:paraId="745477D9" w14:textId="458C4F0E" w:rsidR="000728A9" w:rsidRPr="00A64742"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A64742">
        <w:rPr>
          <w:rFonts w:ascii="Bookman Old Style" w:hAnsi="Bookman Old Style" w:cs="Arial"/>
          <w:b/>
          <w:bCs/>
          <w:sz w:val="22"/>
          <w:szCs w:val="22"/>
          <w:u w:val="single"/>
        </w:rPr>
        <w:t>Fraude et Corruption</w:t>
      </w:r>
    </w:p>
    <w:p w14:paraId="0092FC3B" w14:textId="358C9DB9" w:rsidR="000728A9" w:rsidRPr="00A64742"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A64742">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A64742"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A64742">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A64742" w:rsidRDefault="002F5DBF" w:rsidP="00C946B8">
      <w:pPr>
        <w:keepNext/>
        <w:spacing w:before="120" w:after="120"/>
        <w:ind w:left="578" w:hanging="578"/>
        <w:jc w:val="both"/>
        <w:rPr>
          <w:rFonts w:ascii="Bookman Old Style" w:hAnsi="Bookman Old Style" w:cs="Arial"/>
          <w:b/>
          <w:sz w:val="22"/>
          <w:szCs w:val="22"/>
          <w:u w:val="single"/>
        </w:rPr>
      </w:pPr>
      <w:bookmarkStart w:id="1" w:name="_Toc35329807"/>
      <w:bookmarkStart w:id="2" w:name="_Toc436905708"/>
      <w:bookmarkStart w:id="3" w:name="_Toc348000786"/>
      <w:bookmarkStart w:id="4" w:name="_Toc431809059"/>
      <w:bookmarkEnd w:id="1"/>
      <w:bookmarkEnd w:id="2"/>
      <w:bookmarkEnd w:id="3"/>
      <w:r w:rsidRPr="00A64742">
        <w:rPr>
          <w:rFonts w:ascii="Bookman Old Style" w:hAnsi="Bookman Old Style" w:cs="Arial"/>
          <w:b/>
          <w:bCs/>
          <w:sz w:val="22"/>
          <w:szCs w:val="22"/>
          <w:u w:val="single"/>
        </w:rPr>
        <w:t xml:space="preserve">Eligibilité des matériaux, équipements et services </w:t>
      </w:r>
      <w:bookmarkEnd w:id="4"/>
    </w:p>
    <w:p w14:paraId="7ED8AC61" w14:textId="14543A8A" w:rsidR="00D1503F" w:rsidRPr="00A64742"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A64742">
        <w:rPr>
          <w:rFonts w:ascii="Bookman Old Style" w:hAnsi="Bookman Old Style" w:cs="Arial"/>
          <w:sz w:val="22"/>
          <w:szCs w:val="22"/>
        </w:rPr>
        <w:t>Les matériaux, équipements et services</w:t>
      </w:r>
      <w:r w:rsidRPr="00A64742">
        <w:rPr>
          <w:rFonts w:ascii="Bookman Old Style" w:hAnsi="Bookman Old Style" w:cs="Arial"/>
          <w:i/>
          <w:iCs/>
          <w:sz w:val="22"/>
          <w:szCs w:val="22"/>
        </w:rPr>
        <w:t xml:space="preserve"> </w:t>
      </w:r>
      <w:r w:rsidRPr="00A64742">
        <w:rPr>
          <w:rFonts w:ascii="Bookman Old Style" w:hAnsi="Bookman Old Style" w:cs="Arial"/>
          <w:sz w:val="22"/>
          <w:szCs w:val="22"/>
        </w:rPr>
        <w:t xml:space="preserve">qui doivent être fournis en vertu du marché et financés par la Banque peuvent avoir leur origine dans tout pays, </w:t>
      </w:r>
      <w:r w:rsidRPr="00A64742">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A64742" w:rsidRDefault="00D1503F" w:rsidP="00C946B8">
      <w:pPr>
        <w:keepNext/>
        <w:spacing w:before="120" w:after="120"/>
        <w:ind w:left="578" w:hanging="578"/>
        <w:jc w:val="both"/>
        <w:rPr>
          <w:rFonts w:ascii="Bookman Old Style" w:hAnsi="Bookman Old Style" w:cs="Arial"/>
          <w:b/>
          <w:bCs/>
          <w:sz w:val="22"/>
          <w:szCs w:val="22"/>
          <w:u w:val="single"/>
        </w:rPr>
      </w:pPr>
      <w:r w:rsidRPr="00A64742">
        <w:rPr>
          <w:rFonts w:ascii="Bookman Old Style" w:hAnsi="Bookman Old Style" w:cs="Arial"/>
          <w:b/>
          <w:bCs/>
          <w:sz w:val="22"/>
          <w:szCs w:val="22"/>
          <w:u w:val="single"/>
        </w:rPr>
        <w:t>Eligibilité des Entreprises</w:t>
      </w:r>
    </w:p>
    <w:p w14:paraId="063965A3" w14:textId="1383A9F3" w:rsidR="003467DA" w:rsidRPr="00A6474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A6474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0F10401D" w14:textId="1EBACB24" w:rsidR="003467DA" w:rsidRPr="00A6474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lastRenderedPageBreak/>
        <w:t>Les entreprises et les personnes physiques peuvent ne pas être éligibles si indiqué au paragraphe 9 ci-dessous et :</w:t>
      </w:r>
    </w:p>
    <w:p w14:paraId="390E468C" w14:textId="77777777" w:rsidR="00683AEA" w:rsidRPr="00A64742"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5" w:name="_Toc227585392"/>
      <w:r w:rsidRPr="00A64742">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5"/>
      <w:r w:rsidRPr="00A64742">
        <w:rPr>
          <w:rFonts w:ascii="Bookman Old Style" w:hAnsi="Bookman Old Style" w:cs="Arial"/>
          <w:sz w:val="22"/>
          <w:szCs w:val="22"/>
          <w:lang w:val="fr"/>
        </w:rPr>
        <w:t xml:space="preserve"> </w:t>
      </w:r>
    </w:p>
    <w:p w14:paraId="73B53EB9" w14:textId="77777777" w:rsidR="00683AEA" w:rsidRPr="00A64742"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6" w:name="_Toc227585393"/>
      <w:r w:rsidRPr="00A64742">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6"/>
    </w:p>
    <w:p w14:paraId="4CA19A87" w14:textId="3AEF6155" w:rsidR="002779F9" w:rsidRPr="00A64742"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34C2EF75" w14:textId="1E924AC3" w:rsidR="002779F9" w:rsidRPr="00A64742"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rPr>
        <w:t>En</w:t>
      </w:r>
      <w:r w:rsidRPr="00A64742">
        <w:rPr>
          <w:rFonts w:ascii="Bookman Old Style" w:hAnsi="Bookman Old Style" w:cs="Arial"/>
          <w:spacing w:val="-2"/>
          <w:sz w:val="22"/>
          <w:szCs w:val="22"/>
          <w:lang w:val="fr"/>
        </w:rPr>
        <w:t xml:space="preserve"> vertu des </w:t>
      </w:r>
      <w:r w:rsidRPr="00A64742">
        <w:rPr>
          <w:rFonts w:ascii="Bookman Old Style" w:hAnsi="Bookman Old Style" w:cs="Arial"/>
          <w:sz w:val="22"/>
          <w:szCs w:val="22"/>
          <w:lang w:val="fr"/>
        </w:rPr>
        <w:t>paragraphes</w:t>
      </w:r>
      <w:r w:rsidRPr="00A64742">
        <w:rPr>
          <w:rFonts w:ascii="Bookman Old Style" w:hAnsi="Bookman Old Style" w:cs="Arial"/>
          <w:spacing w:val="-2"/>
          <w:sz w:val="22"/>
          <w:szCs w:val="22"/>
          <w:lang w:val="fr"/>
        </w:rPr>
        <w:t xml:space="preserve"> 5 et 8</w:t>
      </w:r>
      <w:r w:rsidRPr="00A64742">
        <w:rPr>
          <w:rFonts w:ascii="Bookman Old Style" w:hAnsi="Bookman Old Style" w:cs="Arial"/>
          <w:sz w:val="22"/>
          <w:szCs w:val="22"/>
          <w:lang w:val="fr"/>
        </w:rPr>
        <w:t xml:space="preserve"> </w:t>
      </w:r>
      <w:r w:rsidRPr="00A64742">
        <w:rPr>
          <w:rFonts w:ascii="Bookman Old Style" w:hAnsi="Bookman Old Style" w:cs="Arial"/>
          <w:spacing w:val="-2"/>
          <w:sz w:val="22"/>
          <w:szCs w:val="22"/>
          <w:lang w:val="fr"/>
        </w:rPr>
        <w:t>(a)</w:t>
      </w:r>
      <w:r w:rsidRPr="00A64742">
        <w:rPr>
          <w:rFonts w:ascii="Bookman Old Style" w:hAnsi="Bookman Old Style" w:cs="Arial"/>
          <w:sz w:val="22"/>
          <w:szCs w:val="22"/>
          <w:lang w:val="fr"/>
        </w:rPr>
        <w:t xml:space="preserve"> </w:t>
      </w:r>
      <w:r w:rsidRPr="00A64742">
        <w:rPr>
          <w:rFonts w:ascii="Bookman Old Style" w:hAnsi="Bookman Old Style" w:cs="Arial"/>
          <w:spacing w:val="-2"/>
          <w:sz w:val="22"/>
          <w:szCs w:val="22"/>
          <w:lang w:val="fr"/>
        </w:rPr>
        <w:t xml:space="preserve">: </w:t>
      </w:r>
      <w:r w:rsidRPr="00A64742">
        <w:rPr>
          <w:rFonts w:ascii="Bookman Old Style" w:hAnsi="Bookman Old Style" w:cs="Arial"/>
          <w:i/>
          <w:iCs/>
          <w:spacing w:val="-2"/>
          <w:sz w:val="22"/>
          <w:szCs w:val="22"/>
          <w:lang w:val="fr"/>
        </w:rPr>
        <w:t>«AUCUN »</w:t>
      </w:r>
      <w:r w:rsidRPr="00A64742">
        <w:rPr>
          <w:rFonts w:ascii="Bookman Old Style" w:hAnsi="Bookman Old Style" w:cs="Arial"/>
          <w:spacing w:val="-2"/>
          <w:sz w:val="22"/>
          <w:szCs w:val="22"/>
          <w:lang w:val="fr"/>
        </w:rPr>
        <w:t>.</w:t>
      </w:r>
    </w:p>
    <w:p w14:paraId="362E2C9A" w14:textId="6D4AE265" w:rsidR="003467DA" w:rsidRPr="00A64742"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64742">
        <w:rPr>
          <w:rFonts w:ascii="Bookman Old Style" w:hAnsi="Bookman Old Style" w:cs="Arial"/>
          <w:spacing w:val="-7"/>
          <w:sz w:val="22"/>
          <w:szCs w:val="22"/>
          <w:lang w:val="fr"/>
        </w:rPr>
        <w:t xml:space="preserve">En vertu des </w:t>
      </w:r>
      <w:r w:rsidRPr="00A64742">
        <w:rPr>
          <w:rFonts w:ascii="Bookman Old Style" w:hAnsi="Bookman Old Style" w:cs="Arial"/>
          <w:sz w:val="22"/>
          <w:szCs w:val="22"/>
          <w:lang w:val="fr"/>
        </w:rPr>
        <w:t>paragraphes</w:t>
      </w:r>
      <w:r w:rsidRPr="00A64742">
        <w:rPr>
          <w:rFonts w:ascii="Bookman Old Style" w:hAnsi="Bookman Old Style" w:cs="Arial"/>
          <w:spacing w:val="-7"/>
          <w:sz w:val="22"/>
          <w:szCs w:val="22"/>
          <w:lang w:val="fr"/>
        </w:rPr>
        <w:t xml:space="preserve"> 5 et 8 (b) : </w:t>
      </w:r>
      <w:r w:rsidRPr="00A64742">
        <w:rPr>
          <w:rFonts w:ascii="Bookman Old Style" w:hAnsi="Bookman Old Style" w:cs="Arial"/>
          <w:i/>
          <w:iCs/>
          <w:spacing w:val="-7"/>
          <w:sz w:val="22"/>
          <w:szCs w:val="22"/>
          <w:lang w:val="fr"/>
        </w:rPr>
        <w:t>«AUCUN ».</w:t>
      </w:r>
    </w:p>
    <w:p w14:paraId="2471E2AB" w14:textId="71E196A5" w:rsidR="003467DA" w:rsidRPr="00A64742"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A64742">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6" w:history="1"/>
      <w:r w:rsidRPr="00A64742">
        <w:rPr>
          <w:rFonts w:ascii="Bookman Old Style" w:hAnsi="Bookman Old Style" w:cs="Arial"/>
          <w:sz w:val="22"/>
          <w:szCs w:val="22"/>
          <w:lang w:val="fr"/>
        </w:rPr>
        <w:t xml:space="preserve"> aux conditions contractuelles (Annexe A)</w:t>
      </w:r>
      <w:hyperlink r:id="rId17" w:history="1"/>
      <w:r w:rsidRPr="00A64742">
        <w:rPr>
          <w:rFonts w:ascii="Bookman Old Style" w:hAnsi="Bookman Old Style" w:cs="Arial"/>
          <w:sz w:val="22"/>
          <w:szCs w:val="22"/>
          <w:lang w:val="fr"/>
        </w:rPr>
        <w:t xml:space="preserve"> arlinéa 2.2 d., ne sera pas admissible</w:t>
      </w:r>
      <w:hyperlink r:id="rId18" w:history="1"/>
      <w:r w:rsidRPr="00A64742">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9" w:history="1"/>
      <w:r w:rsidRPr="00A64742">
        <w:rPr>
          <w:rFonts w:ascii="Bookman Old Style" w:hAnsi="Bookman Old Style" w:cs="Arial"/>
          <w:sz w:val="22"/>
          <w:szCs w:val="22"/>
          <w:lang w:val="fr"/>
        </w:rPr>
        <w:t xml:space="preserve"> </w:t>
      </w:r>
      <w:hyperlink r:id="rId20" w:history="1">
        <w:r w:rsidRPr="00A64742">
          <w:rPr>
            <w:rStyle w:val="Lienhypertexte"/>
            <w:rFonts w:ascii="Bookman Old Style" w:hAnsi="Bookman Old Style" w:cs="Arial"/>
            <w:sz w:val="22"/>
            <w:szCs w:val="22"/>
            <w:lang w:val="fr"/>
          </w:rPr>
          <w:t>http://www.worldbank.org/debarr</w:t>
        </w:r>
      </w:hyperlink>
      <w:r w:rsidRPr="00A64742">
        <w:rPr>
          <w:rFonts w:ascii="Bookman Old Style" w:hAnsi="Bookman Old Style" w:cs="Arial"/>
          <w:sz w:val="22"/>
          <w:szCs w:val="22"/>
          <w:lang w:val="fr"/>
        </w:rPr>
        <w:t xml:space="preserve">; </w:t>
      </w:r>
      <w:hyperlink r:id="rId21" w:history="1"/>
    </w:p>
    <w:p w14:paraId="401181FA" w14:textId="6B2AEA66" w:rsidR="003467DA" w:rsidRPr="00A64742"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7" w:name="_Toc227585394"/>
      <w:r w:rsidRPr="00A64742">
        <w:rPr>
          <w:rFonts w:ascii="Bookman Old Style" w:hAnsi="Bookman Old Style" w:cs="Arial"/>
          <w:sz w:val="22"/>
          <w:szCs w:val="22"/>
        </w:rPr>
        <w:t>Est légalement et financièrement autonomes ;</w:t>
      </w:r>
      <w:bookmarkEnd w:id="7"/>
      <w:r w:rsidRPr="00A64742">
        <w:rPr>
          <w:rFonts w:ascii="Bookman Old Style" w:hAnsi="Bookman Old Style" w:cs="Arial"/>
          <w:sz w:val="22"/>
          <w:szCs w:val="22"/>
        </w:rPr>
        <w:t xml:space="preserve"> </w:t>
      </w:r>
    </w:p>
    <w:p w14:paraId="6E651143" w14:textId="1ECB733A" w:rsidR="003467DA" w:rsidRPr="00A64742"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5"/>
      <w:r w:rsidRPr="00A64742">
        <w:rPr>
          <w:rFonts w:ascii="Bookman Old Style" w:hAnsi="Bookman Old Style" w:cs="Arial"/>
          <w:sz w:val="22"/>
          <w:szCs w:val="22"/>
        </w:rPr>
        <w:t>Fonctionne en vertu du droit commercial ; et</w:t>
      </w:r>
      <w:bookmarkEnd w:id="8"/>
      <w:r w:rsidRPr="00A64742">
        <w:rPr>
          <w:rFonts w:ascii="Bookman Old Style" w:hAnsi="Bookman Old Style" w:cs="Arial"/>
          <w:sz w:val="22"/>
          <w:szCs w:val="22"/>
        </w:rPr>
        <w:t xml:space="preserve"> </w:t>
      </w:r>
    </w:p>
    <w:p w14:paraId="36541ED1" w14:textId="3514B0DC"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6"/>
      <w:r w:rsidRPr="00A64742">
        <w:rPr>
          <w:rFonts w:ascii="Bookman Old Style" w:hAnsi="Bookman Old Style" w:cs="Arial"/>
          <w:sz w:val="22"/>
          <w:szCs w:val="22"/>
        </w:rPr>
        <w:t>N’est pas sous la supervision du Maitre d’Ouvrage.</w:t>
      </w:r>
      <w:bookmarkEnd w:id="9"/>
    </w:p>
    <w:p w14:paraId="542F0BEB" w14:textId="15611DD5" w:rsidR="003467DA" w:rsidRPr="00A64742"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2BE927F7" w14:textId="19272B91"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7"/>
      <w:r w:rsidRPr="00A64742">
        <w:rPr>
          <w:rFonts w:ascii="Bookman Old Style" w:hAnsi="Bookman Old Style" w:cs="Arial"/>
          <w:sz w:val="22"/>
          <w:szCs w:val="22"/>
        </w:rPr>
        <w:t>Contrôle directement ou indirectement, est contrôlé ou est sous contrôle commun avec une autre Entreprise qui a soumis une cotation ;</w:t>
      </w:r>
      <w:bookmarkEnd w:id="10"/>
    </w:p>
    <w:p w14:paraId="2AAEF04B" w14:textId="24835E9B"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8"/>
      <w:r w:rsidRPr="00A64742">
        <w:rPr>
          <w:rFonts w:ascii="Bookman Old Style" w:hAnsi="Bookman Old Style" w:cs="Arial"/>
          <w:sz w:val="22"/>
          <w:szCs w:val="22"/>
        </w:rPr>
        <w:t>Reçoit ou a reçu une subvention directe ou indirecte d’une autre Entreprise qui a soumis une cotation ;</w:t>
      </w:r>
      <w:bookmarkEnd w:id="11"/>
      <w:r w:rsidRPr="00A64742">
        <w:rPr>
          <w:rFonts w:ascii="Bookman Old Style" w:hAnsi="Bookman Old Style" w:cs="Arial"/>
          <w:sz w:val="22"/>
          <w:szCs w:val="22"/>
        </w:rPr>
        <w:t xml:space="preserve"> </w:t>
      </w:r>
    </w:p>
    <w:p w14:paraId="1445449E" w14:textId="507CD9ED"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9"/>
      <w:r w:rsidRPr="00A64742">
        <w:rPr>
          <w:rFonts w:ascii="Bookman Old Style" w:hAnsi="Bookman Old Style" w:cs="Arial"/>
          <w:sz w:val="22"/>
          <w:szCs w:val="22"/>
        </w:rPr>
        <w:t>A le même représentant légal qu’une autre Entreprise qui a soumis une Cotation ;</w:t>
      </w:r>
      <w:bookmarkEnd w:id="12"/>
      <w:r w:rsidRPr="00A64742">
        <w:rPr>
          <w:rFonts w:ascii="Bookman Old Style" w:hAnsi="Bookman Old Style" w:cs="Arial"/>
          <w:sz w:val="22"/>
          <w:szCs w:val="22"/>
        </w:rPr>
        <w:t xml:space="preserve"> </w:t>
      </w:r>
    </w:p>
    <w:p w14:paraId="40660CEF" w14:textId="341A3F20"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400"/>
      <w:r w:rsidRPr="00A64742">
        <w:rPr>
          <w:rFonts w:ascii="Bookman Old Style" w:hAnsi="Bookman Old Style" w:cs="Arial"/>
          <w:sz w:val="22"/>
          <w:szCs w:val="22"/>
        </w:rPr>
        <w:t xml:space="preserve">A une relation avec une autre Entreprise qui a soumis une Cotation, directement ou par l’entremise de tiers communs, qui la mette en mesure d’influencer la </w:t>
      </w:r>
      <w:r w:rsidRPr="00A64742">
        <w:rPr>
          <w:rFonts w:ascii="Bookman Old Style" w:hAnsi="Bookman Old Style" w:cs="Arial"/>
          <w:sz w:val="22"/>
          <w:szCs w:val="22"/>
        </w:rPr>
        <w:lastRenderedPageBreak/>
        <w:t xml:space="preserve">Cotation d’une autre Entreprise ou d’influencer les décisions du Maitre d’Ouvrage concernant le processus de Demande de Cotation ; </w:t>
      </w:r>
      <w:bookmarkEnd w:id="13"/>
    </w:p>
    <w:p w14:paraId="260AF4C2" w14:textId="5EBD64F8"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1"/>
      <w:r w:rsidRPr="00A64742">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4"/>
    </w:p>
    <w:p w14:paraId="0D5C7858" w14:textId="25524C20"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2"/>
      <w:r w:rsidRPr="00A64742">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5"/>
    </w:p>
    <w:p w14:paraId="2F816E7C" w14:textId="5E058535" w:rsidR="003467DA" w:rsidRPr="00A6474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3"/>
      <w:r w:rsidRPr="00A64742">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6"/>
    </w:p>
    <w:p w14:paraId="13784C76" w14:textId="1CBD4EF1" w:rsidR="003467DA" w:rsidRPr="00A64742"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4"/>
      <w:r w:rsidRPr="00A64742">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w:t>
      </w:r>
      <w:r w:rsidR="00917CC1">
        <w:rPr>
          <w:rFonts w:ascii="Bookman Old Style" w:hAnsi="Bookman Old Style" w:cs="Arial"/>
          <w:sz w:val="22"/>
          <w:szCs w:val="22"/>
        </w:rPr>
        <w:t xml:space="preserve"> </w:t>
      </w:r>
      <w:r w:rsidRPr="00A64742">
        <w:rPr>
          <w:rFonts w:ascii="Bookman Old Style" w:hAnsi="Bookman Old Style" w:cs="Arial"/>
          <w:sz w:val="22"/>
          <w:szCs w:val="22"/>
        </w:rPr>
        <w:t>été résolu d’une manière acceptable pour la Banque tout au long du processus de Demande de Cotation et d’exécution du marché.</w:t>
      </w:r>
      <w:bookmarkEnd w:id="17"/>
    </w:p>
    <w:p w14:paraId="4835A346" w14:textId="4BC49D59" w:rsidR="00CC4584" w:rsidRPr="00A64742" w:rsidRDefault="00CC4584" w:rsidP="00CC4584">
      <w:pPr>
        <w:keepNext/>
        <w:spacing w:before="120" w:after="120"/>
        <w:ind w:left="578" w:hanging="578"/>
        <w:jc w:val="both"/>
        <w:rPr>
          <w:rFonts w:ascii="Bookman Old Style" w:hAnsi="Bookman Old Style" w:cs="Arial"/>
          <w:b/>
          <w:sz w:val="22"/>
          <w:szCs w:val="22"/>
          <w:u w:val="single"/>
        </w:rPr>
      </w:pPr>
      <w:bookmarkStart w:id="18" w:name="_Hlk231208277"/>
      <w:r w:rsidRPr="00A64742">
        <w:rPr>
          <w:rFonts w:ascii="Bookman Old Style" w:hAnsi="Bookman Old Style" w:cs="Arial"/>
          <w:b/>
          <w:bCs/>
          <w:sz w:val="22"/>
          <w:szCs w:val="22"/>
          <w:u w:val="single"/>
        </w:rPr>
        <w:t>Visite de site</w:t>
      </w:r>
    </w:p>
    <w:p w14:paraId="09F24B6C" w14:textId="77777777" w:rsidR="00CC4584" w:rsidRPr="00917CC1" w:rsidRDefault="00CC4584" w:rsidP="00CC4584">
      <w:pPr>
        <w:pStyle w:val="Paragraphedeliste"/>
        <w:keepNext/>
        <w:numPr>
          <w:ilvl w:val="0"/>
          <w:numId w:val="17"/>
        </w:numPr>
        <w:spacing w:before="120" w:after="120"/>
        <w:ind w:left="578" w:hanging="578"/>
        <w:contextualSpacing w:val="0"/>
        <w:rPr>
          <w:rFonts w:ascii="Bookman Old Style" w:hAnsi="Bookman Old Style" w:cs="Arial"/>
          <w:color w:val="FF0000"/>
          <w:sz w:val="22"/>
          <w:szCs w:val="22"/>
        </w:rPr>
      </w:pPr>
      <w:r w:rsidRPr="00917CC1">
        <w:rPr>
          <w:rFonts w:ascii="Bookman Old Style" w:hAnsi="Bookman Old Style" w:cs="Arial"/>
          <w:color w:val="FF0000"/>
          <w:sz w:val="22"/>
          <w:szCs w:val="22"/>
        </w:rPr>
        <w:t xml:space="preserve">La Commune organisera une visite de site le ………….2026 à ……heures </w:t>
      </w:r>
    </w:p>
    <w:p w14:paraId="7BA23E17" w14:textId="77777777" w:rsidR="00CC4584" w:rsidRPr="00917CC1" w:rsidRDefault="00CC4584" w:rsidP="00CC4584">
      <w:pPr>
        <w:pStyle w:val="Paragraphedeliste"/>
        <w:keepNext/>
        <w:spacing w:before="120" w:after="120"/>
        <w:ind w:left="578"/>
        <w:contextualSpacing w:val="0"/>
        <w:rPr>
          <w:rFonts w:ascii="Bookman Old Style" w:hAnsi="Bookman Old Style" w:cs="Arial"/>
          <w:color w:val="FF0000"/>
          <w:sz w:val="22"/>
          <w:szCs w:val="22"/>
        </w:rPr>
      </w:pPr>
      <w:r w:rsidRPr="00917CC1">
        <w:rPr>
          <w:rFonts w:ascii="Bookman Old Style" w:hAnsi="Bookman Old Style" w:cs="Arial"/>
          <w:color w:val="FF0000"/>
          <w:sz w:val="22"/>
          <w:szCs w:val="22"/>
        </w:rPr>
        <w:t xml:space="preserve">Lieu : </w:t>
      </w:r>
    </w:p>
    <w:p w14:paraId="23E78627" w14:textId="794D33AF" w:rsidR="00CC4584" w:rsidRPr="00917CC1" w:rsidRDefault="00CC4584" w:rsidP="00CC4584">
      <w:pPr>
        <w:pStyle w:val="Paragraphedeliste"/>
        <w:keepNext/>
        <w:spacing w:before="120" w:after="120"/>
        <w:ind w:left="578"/>
        <w:contextualSpacing w:val="0"/>
        <w:rPr>
          <w:rFonts w:ascii="Bookman Old Style" w:hAnsi="Bookman Old Style" w:cs="Arial"/>
          <w:color w:val="FF0000"/>
          <w:sz w:val="22"/>
          <w:szCs w:val="22"/>
        </w:rPr>
      </w:pPr>
      <w:r w:rsidRPr="00917CC1">
        <w:rPr>
          <w:rFonts w:ascii="Bookman Old Style" w:hAnsi="Bookman Old Style" w:cs="Arial"/>
          <w:color w:val="FF0000"/>
          <w:sz w:val="22"/>
          <w:szCs w:val="22"/>
        </w:rPr>
        <w:t>Les soumissionnaires qui souhaitent participer à cette visite de site sont invités à communiquer leur contact au num</w:t>
      </w:r>
      <w:r w:rsidR="00917CC1">
        <w:rPr>
          <w:rFonts w:ascii="Bookman Old Style" w:hAnsi="Bookman Old Style" w:cs="Arial"/>
          <w:color w:val="FF0000"/>
          <w:sz w:val="22"/>
          <w:szCs w:val="22"/>
        </w:rPr>
        <w:t>é</w:t>
      </w:r>
      <w:r w:rsidRPr="00917CC1">
        <w:rPr>
          <w:rFonts w:ascii="Bookman Old Style" w:hAnsi="Bookman Old Style" w:cs="Arial"/>
          <w:color w:val="FF0000"/>
          <w:sz w:val="22"/>
          <w:szCs w:val="22"/>
        </w:rPr>
        <w:t>r</w:t>
      </w:r>
      <w:r w:rsidR="00917CC1">
        <w:rPr>
          <w:rFonts w:ascii="Bookman Old Style" w:hAnsi="Bookman Old Style" w:cs="Arial"/>
          <w:color w:val="FF0000"/>
          <w:sz w:val="22"/>
          <w:szCs w:val="22"/>
        </w:rPr>
        <w:t xml:space="preserve">o de téléphone. : </w:t>
      </w:r>
      <w:r w:rsidRPr="00917CC1">
        <w:rPr>
          <w:rFonts w:ascii="Bookman Old Style" w:hAnsi="Bookman Old Style" w:cs="Arial"/>
          <w:color w:val="FF0000"/>
          <w:sz w:val="22"/>
          <w:szCs w:val="22"/>
        </w:rPr>
        <w:t>…….</w:t>
      </w:r>
      <w:r w:rsidR="00917CC1">
        <w:rPr>
          <w:rFonts w:ascii="Bookman Old Style" w:hAnsi="Bookman Old Style" w:cs="Arial"/>
          <w:color w:val="FF0000"/>
          <w:sz w:val="22"/>
          <w:szCs w:val="22"/>
        </w:rPr>
        <w:t> ; adresse Email. :………………</w:t>
      </w:r>
    </w:p>
    <w:p w14:paraId="4CC5953A" w14:textId="01E20D69" w:rsidR="00CC4584" w:rsidRPr="00A64742" w:rsidRDefault="00CC4584" w:rsidP="00CC4584">
      <w:pPr>
        <w:pStyle w:val="Paragraphedeliste"/>
        <w:keepNext/>
        <w:spacing w:before="120" w:after="120"/>
        <w:ind w:left="578"/>
        <w:contextualSpacing w:val="0"/>
        <w:rPr>
          <w:rFonts w:ascii="Bookman Old Style" w:hAnsi="Bookman Old Style" w:cs="Arial"/>
          <w:sz w:val="22"/>
          <w:szCs w:val="22"/>
        </w:rPr>
      </w:pPr>
      <w:r w:rsidRPr="00A64742">
        <w:rPr>
          <w:rFonts w:ascii="Bookman Old Style" w:hAnsi="Bookman Old Style" w:cs="Arial"/>
          <w:sz w:val="22"/>
          <w:szCs w:val="22"/>
        </w:rPr>
        <w:t xml:space="preserve">N.B. : les frais de participation à la visite de site sont à la charge de chaque soumissionnaire </w:t>
      </w:r>
    </w:p>
    <w:bookmarkEnd w:id="18"/>
    <w:p w14:paraId="2B7A8585" w14:textId="388C3DD4" w:rsidR="00CD30BD" w:rsidRPr="00A64742" w:rsidRDefault="00304C97"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Garantie de bonne exécution</w:t>
      </w:r>
    </w:p>
    <w:p w14:paraId="16610A9F" w14:textId="2258BCD1" w:rsidR="00CD30BD" w:rsidRPr="00A6474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L’Entreprise retenue doit fournir une Garantie de Bonne Exécution conformément aux conditions du marché.</w:t>
      </w:r>
    </w:p>
    <w:p w14:paraId="3DDD320C" w14:textId="7C677D97" w:rsidR="00CD30BD" w:rsidRPr="00A64742" w:rsidRDefault="00CD30BD"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Validité des Cotations</w:t>
      </w:r>
    </w:p>
    <w:p w14:paraId="69D5BAC4" w14:textId="50D54575" w:rsidR="00CD30BD" w:rsidRPr="00A6474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 xml:space="preserve">Les Cotations seront </w:t>
      </w:r>
      <w:r w:rsidRPr="00A64742">
        <w:rPr>
          <w:rFonts w:ascii="Bookman Old Style" w:hAnsi="Bookman Old Style" w:cs="Arial"/>
          <w:b/>
          <w:bCs/>
          <w:sz w:val="22"/>
          <w:szCs w:val="22"/>
        </w:rPr>
        <w:t xml:space="preserve">valides jusqu’à </w:t>
      </w:r>
      <w:r w:rsidRPr="00A64742">
        <w:rPr>
          <w:rFonts w:ascii="Bookman Old Style" w:hAnsi="Bookman Old Style" w:cs="Arial"/>
          <w:b/>
          <w:bCs/>
          <w:iCs/>
          <w:sz w:val="22"/>
          <w:szCs w:val="22"/>
        </w:rPr>
        <w:t>quatre-vingt-dix (90) jours calendaires</w:t>
      </w:r>
      <w:r w:rsidRPr="00A64742">
        <w:rPr>
          <w:rFonts w:ascii="Bookman Old Style" w:hAnsi="Bookman Old Style" w:cs="Arial"/>
          <w:iCs/>
          <w:sz w:val="22"/>
          <w:szCs w:val="22"/>
        </w:rPr>
        <w:t xml:space="preserve"> après l’ouverture des plis.</w:t>
      </w:r>
    </w:p>
    <w:p w14:paraId="476AEB30" w14:textId="393F1802" w:rsidR="00CD30BD" w:rsidRPr="00A64742" w:rsidRDefault="00CD30BD"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Prix proposé</w:t>
      </w:r>
    </w:p>
    <w:p w14:paraId="6BCD5F2F" w14:textId="2198E06C" w:rsidR="00CD30BD" w:rsidRPr="00A64742"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 xml:space="preserve">L’Entreprise devra indiquer le prix total dans le formulaire intitulé « Cotation de l’Entreprise » </w:t>
      </w:r>
    </w:p>
    <w:p w14:paraId="6DF9B6DB" w14:textId="7A856230" w:rsidR="00496492" w:rsidRPr="00A64742"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A64742">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FE8E0B4" w14:textId="3BF85BFD" w:rsidR="00496492" w:rsidRPr="00A64742" w:rsidRDefault="00496492" w:rsidP="00C946B8">
      <w:pPr>
        <w:spacing w:before="120" w:after="120"/>
        <w:ind w:left="578" w:hanging="578"/>
        <w:jc w:val="both"/>
        <w:rPr>
          <w:rFonts w:ascii="Bookman Old Style" w:hAnsi="Bookman Old Style" w:cs="Arial"/>
          <w:iCs/>
          <w:sz w:val="22"/>
          <w:szCs w:val="22"/>
        </w:rPr>
      </w:pPr>
      <w:r w:rsidRPr="00A64742">
        <w:rPr>
          <w:rFonts w:ascii="Bookman Old Style" w:hAnsi="Bookman Old Style" w:cs="Arial"/>
          <w:iCs/>
          <w:sz w:val="22"/>
          <w:szCs w:val="22"/>
        </w:rPr>
        <w:lastRenderedPageBreak/>
        <w:t>Les prix comprendront tous les droits, taxes et autres prélèvements payables par l’Entreprise en vertu du Marché, à compter de la date 7 (sept) jours précédant la date limite de soumission des cotations.</w:t>
      </w:r>
    </w:p>
    <w:p w14:paraId="5A270935" w14:textId="7F8C9C04" w:rsidR="00496492" w:rsidRPr="00A64742"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A64742">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14:paraId="26992706" w14:textId="3157C73B" w:rsidR="00496492" w:rsidRPr="00A64742"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A64742">
        <w:rPr>
          <w:rFonts w:ascii="Bookman Old Style" w:hAnsi="Bookman Old Style" w:cs="Arial"/>
          <w:iCs/>
          <w:sz w:val="22"/>
          <w:szCs w:val="22"/>
        </w:rPr>
        <w:t>La/es monnaie/s de la Cotation et la/es monnaie/s de paiement devra/ont être la/es même/s.</w:t>
      </w:r>
    </w:p>
    <w:p w14:paraId="208DAADF" w14:textId="1098671C" w:rsidR="008D5A6E" w:rsidRPr="00A64742" w:rsidRDefault="00496492" w:rsidP="00C946B8">
      <w:pPr>
        <w:keepNext/>
        <w:spacing w:before="120" w:after="120"/>
        <w:ind w:left="578" w:hanging="578"/>
        <w:jc w:val="both"/>
        <w:rPr>
          <w:rFonts w:ascii="Bookman Old Style" w:hAnsi="Bookman Old Style" w:cs="Arial"/>
          <w:b/>
          <w:bCs/>
          <w:sz w:val="22"/>
          <w:szCs w:val="22"/>
          <w:u w:val="single"/>
        </w:rPr>
      </w:pPr>
      <w:r w:rsidRPr="00A64742">
        <w:rPr>
          <w:rFonts w:ascii="Bookman Old Style" w:hAnsi="Bookman Old Style" w:cs="Arial"/>
          <w:b/>
          <w:sz w:val="22"/>
          <w:szCs w:val="22"/>
          <w:u w:val="single"/>
          <w:lang w:eastAsia="en-US"/>
        </w:rPr>
        <w:t> </w:t>
      </w:r>
      <w:r w:rsidRPr="00A64742">
        <w:rPr>
          <w:rFonts w:ascii="Bookman Old Style" w:hAnsi="Bookman Old Style" w:cs="Arial"/>
          <w:b/>
          <w:bCs/>
          <w:sz w:val="22"/>
          <w:szCs w:val="22"/>
          <w:u w:val="single"/>
        </w:rPr>
        <w:t>Proposition technique</w:t>
      </w:r>
    </w:p>
    <w:p w14:paraId="01BD528C" w14:textId="7B58EAB3" w:rsidR="008D5A6E" w:rsidRPr="00A64742"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1FBA2B2" w14:textId="77777777" w:rsidR="00C946B8" w:rsidRPr="00A64742"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A64742">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59B04008" w14:textId="5995647F"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Registre de Commerce;</w:t>
      </w:r>
    </w:p>
    <w:p w14:paraId="694CECD6"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(ii) Attestation de  Conformité Fiscale;</w:t>
      </w:r>
    </w:p>
    <w:p w14:paraId="07FD62F1"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(iii) Plan de localisation ;</w:t>
      </w:r>
    </w:p>
    <w:p w14:paraId="09B190A5"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(iv) Attestation de non faillite;</w:t>
      </w:r>
    </w:p>
    <w:p w14:paraId="79BC7128"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(v) Attestation de non exclusion des marchés publics;</w:t>
      </w:r>
    </w:p>
    <w:p w14:paraId="627267A8" w14:textId="77777777" w:rsidR="00C946B8" w:rsidRPr="00A64742" w:rsidRDefault="00611AB4" w:rsidP="001C13F3">
      <w:pPr>
        <w:pStyle w:val="Paragraphedeliste"/>
        <w:numPr>
          <w:ilvl w:val="0"/>
          <w:numId w:val="30"/>
        </w:numPr>
        <w:spacing w:before="120" w:after="120"/>
        <w:rPr>
          <w:rFonts w:ascii="Bookman Old Style" w:hAnsi="Bookman Old Style" w:cs="Arial"/>
          <w:sz w:val="22"/>
          <w:szCs w:val="22"/>
        </w:rPr>
      </w:pPr>
      <w:r w:rsidRPr="00A64742">
        <w:rPr>
          <w:rFonts w:ascii="Bookman Old Style" w:hAnsi="Bookman Old Style" w:cs="Arial"/>
          <w:sz w:val="22"/>
          <w:szCs w:val="22"/>
        </w:rPr>
        <w:t>(vi) Attestation pour soumission délivrée par la CNPS;</w:t>
      </w:r>
    </w:p>
    <w:p w14:paraId="5D13FC7E" w14:textId="77777777" w:rsidR="00C946B8" w:rsidRPr="00A64742" w:rsidRDefault="00611AB4" w:rsidP="001C13F3">
      <w:pPr>
        <w:pStyle w:val="Paragraphedeliste"/>
        <w:numPr>
          <w:ilvl w:val="0"/>
          <w:numId w:val="30"/>
        </w:numPr>
        <w:spacing w:before="120" w:after="120"/>
        <w:rPr>
          <w:rFonts w:ascii="Bookman Old Style" w:eastAsia="SimSun" w:hAnsi="Bookman Old Style" w:cs="Arial"/>
          <w:sz w:val="22"/>
          <w:szCs w:val="22"/>
          <w:lang w:val="fr-CA" w:eastAsia="en-US"/>
        </w:rPr>
      </w:pPr>
      <w:r w:rsidRPr="00A64742">
        <w:rPr>
          <w:rFonts w:ascii="Bookman Old Style" w:hAnsi="Bookman Old Style" w:cs="Arial"/>
          <w:sz w:val="22"/>
          <w:szCs w:val="22"/>
        </w:rPr>
        <w:t>(vii) Attestation d’immatriculation fiscale</w:t>
      </w:r>
      <w:bookmarkStart w:id="19" w:name="_Toc62822485"/>
      <w:bookmarkStart w:id="20" w:name="_Toc63070501"/>
      <w:bookmarkStart w:id="21" w:name="_Toc63070832"/>
      <w:r w:rsidRPr="00A64742">
        <w:rPr>
          <w:rFonts w:ascii="Bookman Old Style" w:hAnsi="Bookman Old Style" w:cs="Arial"/>
          <w:sz w:val="22"/>
          <w:szCs w:val="22"/>
        </w:rPr>
        <w:t xml:space="preserve">, </w:t>
      </w:r>
      <w:r w:rsidRPr="00A64742">
        <w:rPr>
          <w:rFonts w:ascii="Bookman Old Style" w:eastAsia="SimSun" w:hAnsi="Bookman Old Style" w:cs="Arial"/>
          <w:sz w:val="22"/>
          <w:szCs w:val="22"/>
          <w:lang w:val="fr-CA" w:eastAsia="en-US"/>
        </w:rPr>
        <w:t>et;</w:t>
      </w:r>
    </w:p>
    <w:p w14:paraId="372BE4F2" w14:textId="62CA5D6A" w:rsidR="00611AB4" w:rsidRPr="00A64742" w:rsidRDefault="00611AB4" w:rsidP="001C13F3">
      <w:pPr>
        <w:pStyle w:val="Paragraphedeliste"/>
        <w:numPr>
          <w:ilvl w:val="0"/>
          <w:numId w:val="30"/>
        </w:numPr>
        <w:spacing w:before="120" w:after="120"/>
        <w:rPr>
          <w:rFonts w:ascii="Bookman Old Style" w:eastAsia="SimSun" w:hAnsi="Bookman Old Style" w:cs="Arial"/>
          <w:sz w:val="22"/>
          <w:szCs w:val="22"/>
          <w:lang w:eastAsia="en-US"/>
        </w:rPr>
      </w:pPr>
      <w:r w:rsidRPr="00A64742">
        <w:rPr>
          <w:rFonts w:ascii="Bookman Old Style" w:eastAsia="SimSun" w:hAnsi="Bookman Old Style" w:cs="Arial"/>
          <w:sz w:val="22"/>
          <w:szCs w:val="22"/>
          <w:lang w:val="fr-CA" w:eastAsia="en-US"/>
        </w:rPr>
        <w:t>(viii) Attestation de domiciliation bancaire.</w:t>
      </w:r>
    </w:p>
    <w:bookmarkEnd w:id="19"/>
    <w:bookmarkEnd w:id="20"/>
    <w:bookmarkEnd w:id="21"/>
    <w:p w14:paraId="7D5F1978" w14:textId="77777777" w:rsidR="00CD30BD" w:rsidRPr="00A64742" w:rsidRDefault="00CD30BD" w:rsidP="00C946B8">
      <w:pPr>
        <w:keepNext/>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Clarifications</w:t>
      </w:r>
    </w:p>
    <w:p w14:paraId="4460FC31" w14:textId="13611096" w:rsidR="00CD30BD" w:rsidRPr="00A64742"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 xml:space="preserve">Toute demande de clarification concernant la présente Demande de Cotation (DC) peut être adressée par écrit à ci-dessous au plus tard </w:t>
      </w:r>
      <w:r w:rsidRPr="00A64742">
        <w:rPr>
          <w:rFonts w:ascii="Bookman Old Style" w:hAnsi="Bookman Old Style" w:cs="Arial"/>
          <w:bCs/>
          <w:iCs/>
          <w:sz w:val="22"/>
          <w:szCs w:val="22"/>
        </w:rPr>
        <w:t>sept (07) jours avant la date limite de dépôt des cotations</w:t>
      </w:r>
      <w:r w:rsidRPr="00A64742">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57B7B758" w14:textId="252CC2D5" w:rsidR="00CD30BD" w:rsidRPr="00A64742" w:rsidRDefault="00CD30BD" w:rsidP="00C946B8">
      <w:pPr>
        <w:spacing w:before="120" w:after="120"/>
        <w:ind w:left="578" w:hanging="578"/>
        <w:jc w:val="both"/>
        <w:rPr>
          <w:rFonts w:ascii="Bookman Old Style" w:hAnsi="Bookman Old Style" w:cs="Arial"/>
          <w:b/>
          <w:sz w:val="22"/>
          <w:szCs w:val="22"/>
          <w:u w:val="single"/>
        </w:rPr>
      </w:pPr>
      <w:r w:rsidRPr="00A64742">
        <w:rPr>
          <w:rFonts w:ascii="Bookman Old Style" w:hAnsi="Bookman Old Style" w:cs="Arial"/>
          <w:b/>
          <w:bCs/>
          <w:sz w:val="22"/>
          <w:szCs w:val="22"/>
          <w:u w:val="single"/>
        </w:rPr>
        <w:t>Soumission des Cotations</w:t>
      </w:r>
    </w:p>
    <w:p w14:paraId="3E01991D" w14:textId="681B02BF" w:rsidR="00CD30BD" w:rsidRPr="00A64742" w:rsidRDefault="00CD30BD" w:rsidP="00C946B8">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A64742">
        <w:rPr>
          <w:rFonts w:ascii="Bookman Old Style" w:hAnsi="Bookman Old Style" w:cs="Arial"/>
          <w:sz w:val="22"/>
          <w:szCs w:val="22"/>
        </w:rPr>
        <w:t xml:space="preserve">Les cotations seront déposées en </w:t>
      </w:r>
      <w:r w:rsidRPr="00A64742">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7EA42668" w14:textId="1D9F46E9" w:rsidR="006C0736" w:rsidRPr="00917CC1" w:rsidRDefault="006C0736" w:rsidP="001C13F3">
      <w:pPr>
        <w:numPr>
          <w:ilvl w:val="0"/>
          <w:numId w:val="18"/>
        </w:numPr>
        <w:tabs>
          <w:tab w:val="clear" w:pos="720"/>
        </w:tabs>
        <w:spacing w:before="120" w:after="120"/>
        <w:ind w:left="578" w:hanging="578"/>
        <w:jc w:val="both"/>
        <w:rPr>
          <w:rFonts w:ascii="Bookman Old Style" w:hAnsi="Bookman Old Style" w:cs="Arial"/>
          <w:color w:val="FF0000"/>
          <w:sz w:val="22"/>
          <w:szCs w:val="22"/>
          <w:lang w:eastAsia="en-US"/>
        </w:rPr>
      </w:pPr>
      <w:r w:rsidRPr="00A64742">
        <w:rPr>
          <w:rFonts w:ascii="Bookman Old Style" w:hAnsi="Bookman Old Style" w:cs="Arial"/>
          <w:sz w:val="22"/>
          <w:szCs w:val="22"/>
          <w:lang w:eastAsia="en-US"/>
        </w:rPr>
        <w:t xml:space="preserve">La date et l’heure limites pour la soumission des </w:t>
      </w:r>
      <w:r w:rsidRPr="00917CC1">
        <w:rPr>
          <w:rFonts w:ascii="Bookman Old Style" w:hAnsi="Bookman Old Style" w:cs="Arial"/>
          <w:color w:val="FF0000"/>
          <w:sz w:val="22"/>
          <w:szCs w:val="22"/>
          <w:lang w:eastAsia="en-US"/>
        </w:rPr>
        <w:t>Cotations est le ………</w:t>
      </w:r>
      <w:r w:rsidRPr="00917CC1">
        <w:rPr>
          <w:rFonts w:ascii="Bookman Old Style" w:hAnsi="Bookman Old Style" w:cs="Arial"/>
          <w:bCs/>
          <w:i/>
          <w:iCs/>
          <w:color w:val="FF0000"/>
          <w:sz w:val="22"/>
          <w:szCs w:val="22"/>
          <w:lang w:eastAsia="en-US"/>
        </w:rPr>
        <w:t xml:space="preserve"> à __________heures.</w:t>
      </w:r>
    </w:p>
    <w:p w14:paraId="4D72B8B9" w14:textId="4DC21A45" w:rsidR="005E1A3F" w:rsidRPr="00A64742" w:rsidRDefault="005E1A3F" w:rsidP="001C13F3">
      <w:pPr>
        <w:numPr>
          <w:ilvl w:val="0"/>
          <w:numId w:val="18"/>
        </w:numPr>
        <w:suppressAutoHyphens/>
        <w:autoSpaceDN w:val="0"/>
        <w:spacing w:before="120" w:after="120"/>
        <w:ind w:left="578" w:hanging="578"/>
        <w:jc w:val="both"/>
        <w:textAlignment w:val="baseline"/>
        <w:rPr>
          <w:rFonts w:ascii="Bookman Old Style" w:eastAsia="SimSun" w:hAnsi="Bookman Old Style" w:cs="Arial"/>
          <w:sz w:val="22"/>
          <w:szCs w:val="22"/>
          <w:lang w:eastAsia="en-US"/>
        </w:rPr>
      </w:pPr>
      <w:r w:rsidRPr="00A64742">
        <w:rPr>
          <w:rFonts w:ascii="Bookman Old Style" w:hAnsi="Bookman Old Style" w:cs="Arial"/>
          <w:sz w:val="22"/>
          <w:szCs w:val="22"/>
          <w:lang w:eastAsia="en-US"/>
        </w:rPr>
        <w:t>L’adresse pour le dépôt des offres est la suivante :</w:t>
      </w:r>
    </w:p>
    <w:p w14:paraId="45256DD2" w14:textId="23715A2C"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rPr>
      </w:pPr>
      <w:r w:rsidRPr="00917CC1">
        <w:rPr>
          <w:rFonts w:ascii="Bookman Old Style" w:hAnsi="Bookman Old Style" w:cs="Arial"/>
          <w:color w:val="FF0000"/>
          <w:sz w:val="22"/>
          <w:szCs w:val="22"/>
        </w:rPr>
        <w:t xml:space="preserve">Attention : Monsieur le Maire de la Commune de </w:t>
      </w:r>
      <w:r w:rsidRPr="00917CC1">
        <w:rPr>
          <w:rFonts w:ascii="Bookman Old Style" w:hAnsi="Bookman Old Style" w:cs="Arial"/>
          <w:b/>
          <w:bCs/>
          <w:color w:val="FF0000"/>
          <w:sz w:val="22"/>
          <w:szCs w:val="22"/>
        </w:rPr>
        <w:t>_________</w:t>
      </w:r>
    </w:p>
    <w:p w14:paraId="47F2D83F" w14:textId="4FFE7233"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917CC1">
        <w:rPr>
          <w:rFonts w:ascii="Bookman Old Style" w:hAnsi="Bookman Old Style" w:cs="Arial"/>
          <w:color w:val="FF0000"/>
          <w:sz w:val="22"/>
          <w:szCs w:val="22"/>
          <w:lang w:val="da-DK"/>
        </w:rPr>
        <w:t xml:space="preserve">Adresse :BP </w:t>
      </w:r>
      <w:r w:rsidRPr="00917CC1">
        <w:rPr>
          <w:rFonts w:ascii="Bookman Old Style" w:hAnsi="Bookman Old Style" w:cs="Arial"/>
          <w:b/>
          <w:bCs/>
          <w:color w:val="FF0000"/>
          <w:sz w:val="22"/>
          <w:szCs w:val="22"/>
        </w:rPr>
        <w:t>_________</w:t>
      </w:r>
    </w:p>
    <w:p w14:paraId="4A5EC340" w14:textId="7647972A"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917CC1">
        <w:rPr>
          <w:rFonts w:ascii="Bookman Old Style" w:hAnsi="Bookman Old Style" w:cs="Arial"/>
          <w:color w:val="FF0000"/>
          <w:sz w:val="22"/>
          <w:szCs w:val="22"/>
          <w:lang w:val="da-DK"/>
        </w:rPr>
        <w:t xml:space="preserve">Ville : </w:t>
      </w:r>
      <w:r w:rsidRPr="00917CC1">
        <w:rPr>
          <w:rFonts w:ascii="Bookman Old Style" w:hAnsi="Bookman Old Style" w:cs="Arial"/>
          <w:b/>
          <w:bCs/>
          <w:color w:val="FF0000"/>
          <w:sz w:val="22"/>
          <w:szCs w:val="22"/>
        </w:rPr>
        <w:t>_________</w:t>
      </w:r>
    </w:p>
    <w:p w14:paraId="30754A57" w14:textId="3FE51519"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lang w:val="da-DK"/>
        </w:rPr>
      </w:pPr>
      <w:r w:rsidRPr="00917CC1">
        <w:rPr>
          <w:rFonts w:ascii="Bookman Old Style" w:hAnsi="Bookman Old Style" w:cs="Arial"/>
          <w:color w:val="FF0000"/>
          <w:sz w:val="22"/>
          <w:szCs w:val="22"/>
          <w:lang w:val="da-DK"/>
        </w:rPr>
        <w:t>Code postal : ………………………………………………..</w:t>
      </w:r>
    </w:p>
    <w:p w14:paraId="1EB1A826" w14:textId="77777777" w:rsidR="005E1A3F" w:rsidRPr="00917CC1" w:rsidRDefault="005E1A3F" w:rsidP="001C13F3">
      <w:pPr>
        <w:pStyle w:val="Paragraphedeliste"/>
        <w:numPr>
          <w:ilvl w:val="0"/>
          <w:numId w:val="27"/>
        </w:numPr>
        <w:shd w:val="clear" w:color="auto" w:fill="FFFFFF" w:themeFill="background1"/>
        <w:tabs>
          <w:tab w:val="right" w:pos="7254"/>
        </w:tabs>
        <w:rPr>
          <w:rFonts w:ascii="Bookman Old Style" w:hAnsi="Bookman Old Style" w:cs="Arial"/>
          <w:color w:val="FF0000"/>
          <w:sz w:val="22"/>
          <w:szCs w:val="22"/>
        </w:rPr>
      </w:pPr>
      <w:r w:rsidRPr="00917CC1">
        <w:rPr>
          <w:rFonts w:ascii="Bookman Old Style" w:hAnsi="Bookman Old Style" w:cs="Arial"/>
          <w:color w:val="FF0000"/>
          <w:sz w:val="22"/>
          <w:szCs w:val="22"/>
        </w:rPr>
        <w:t>Pays : CAMEROUN</w:t>
      </w:r>
    </w:p>
    <w:p w14:paraId="6A34D7B2" w14:textId="14B59773" w:rsidR="006A7D9D" w:rsidRPr="00917CC1" w:rsidRDefault="005E1A3F" w:rsidP="001C13F3">
      <w:pPr>
        <w:pStyle w:val="Paragraphedeliste"/>
        <w:numPr>
          <w:ilvl w:val="0"/>
          <w:numId w:val="27"/>
        </w:numPr>
        <w:shd w:val="clear" w:color="auto" w:fill="FFFFFF" w:themeFill="background1"/>
        <w:tabs>
          <w:tab w:val="right" w:pos="7254"/>
        </w:tabs>
        <w:ind w:left="578" w:hanging="578"/>
        <w:rPr>
          <w:rFonts w:ascii="Bookman Old Style" w:hAnsi="Bookman Old Style" w:cs="Arial"/>
          <w:b/>
          <w:color w:val="FF0000"/>
          <w:sz w:val="22"/>
          <w:szCs w:val="22"/>
        </w:rPr>
      </w:pPr>
      <w:r w:rsidRPr="00917CC1">
        <w:rPr>
          <w:rFonts w:ascii="Bookman Old Style" w:hAnsi="Bookman Old Style" w:cs="Arial"/>
          <w:color w:val="FF0000"/>
          <w:sz w:val="22"/>
          <w:szCs w:val="22"/>
        </w:rPr>
        <w:t>Numéro de téléphone :</w:t>
      </w:r>
      <w:r w:rsidRPr="00917CC1">
        <w:rPr>
          <w:rFonts w:ascii="Bookman Old Style" w:hAnsi="Bookman Old Style" w:cs="Arial"/>
          <w:b/>
          <w:bCs/>
          <w:color w:val="FF0000"/>
          <w:sz w:val="22"/>
          <w:szCs w:val="22"/>
        </w:rPr>
        <w:t xml:space="preserve"> _________</w:t>
      </w:r>
    </w:p>
    <w:p w14:paraId="225462C1" w14:textId="43884D3F" w:rsidR="006C0736" w:rsidRPr="00A64742" w:rsidRDefault="006C0736" w:rsidP="0095614A">
      <w:pPr>
        <w:spacing w:before="120" w:after="120"/>
        <w:ind w:left="578" w:hanging="578"/>
        <w:jc w:val="both"/>
        <w:rPr>
          <w:rFonts w:ascii="Bookman Old Style" w:hAnsi="Bookman Old Style" w:cs="Arial"/>
          <w:b/>
          <w:sz w:val="22"/>
          <w:szCs w:val="22"/>
          <w:u w:val="single"/>
          <w:lang w:eastAsia="en-US"/>
        </w:rPr>
      </w:pPr>
      <w:r w:rsidRPr="00A64742">
        <w:rPr>
          <w:rFonts w:ascii="Bookman Old Style" w:hAnsi="Bookman Old Style" w:cs="Arial"/>
          <w:b/>
          <w:bCs/>
          <w:sz w:val="22"/>
          <w:szCs w:val="22"/>
          <w:u w:val="single"/>
          <w:lang w:eastAsia="en-US"/>
        </w:rPr>
        <w:t>Ouverture des Cotations</w:t>
      </w:r>
    </w:p>
    <w:p w14:paraId="1A5D38D8" w14:textId="2F1273B6" w:rsidR="006C0736" w:rsidRPr="00917CC1" w:rsidRDefault="006C0736" w:rsidP="001C13F3">
      <w:pPr>
        <w:pStyle w:val="Paragraphedeliste"/>
        <w:numPr>
          <w:ilvl w:val="0"/>
          <w:numId w:val="18"/>
        </w:numPr>
        <w:tabs>
          <w:tab w:val="clear" w:pos="720"/>
        </w:tabs>
        <w:spacing w:before="120" w:after="120"/>
        <w:ind w:left="578" w:hanging="578"/>
        <w:contextualSpacing w:val="0"/>
        <w:rPr>
          <w:rFonts w:ascii="Bookman Old Style" w:hAnsi="Bookman Old Style" w:cs="Arial"/>
          <w:color w:val="FF0000"/>
          <w:sz w:val="22"/>
          <w:szCs w:val="22"/>
          <w:lang w:eastAsia="en-US"/>
        </w:rPr>
      </w:pPr>
      <w:r w:rsidRPr="00A64742">
        <w:rPr>
          <w:rFonts w:ascii="Bookman Old Style" w:hAnsi="Bookman Old Style" w:cs="Arial"/>
          <w:sz w:val="22"/>
          <w:szCs w:val="22"/>
          <w:lang w:eastAsia="en-US"/>
        </w:rPr>
        <w:lastRenderedPageBreak/>
        <w:t xml:space="preserve">Les Cotations seront ouvertes par la Commision Internes de Passation des Marchés (CIPM) du Maître d’Ouvrage immédiatement après l’heure et la date limites pour la remise des Cotations </w:t>
      </w:r>
      <w:r w:rsidRPr="00917CC1">
        <w:rPr>
          <w:rFonts w:ascii="Bookman Old Style" w:hAnsi="Bookman Old Style" w:cs="Arial"/>
          <w:iCs/>
          <w:color w:val="FF0000"/>
          <w:sz w:val="22"/>
          <w:szCs w:val="22"/>
          <w:lang w:eastAsia="en-US"/>
        </w:rPr>
        <w:t>soit, le _____________________ à _____________heures</w:t>
      </w:r>
      <w:r w:rsidR="00917CC1" w:rsidRPr="00917CC1">
        <w:rPr>
          <w:rFonts w:ascii="Bookman Old Style" w:hAnsi="Bookman Old Style" w:cs="Arial"/>
          <w:iCs/>
          <w:color w:val="FF0000"/>
          <w:sz w:val="22"/>
          <w:szCs w:val="22"/>
          <w:lang w:eastAsia="en-US"/>
        </w:rPr>
        <w:t xml:space="preserve"> dans la salle de conférence de la Commune de </w:t>
      </w:r>
      <w:r w:rsidR="00983BA7">
        <w:rPr>
          <w:rFonts w:ascii="Bookman Old Style" w:hAnsi="Bookman Old Style" w:cs="Arial"/>
          <w:iCs/>
          <w:color w:val="FF0000"/>
          <w:sz w:val="22"/>
          <w:szCs w:val="22"/>
          <w:lang w:eastAsia="en-US"/>
        </w:rPr>
        <w:t>WINA</w:t>
      </w:r>
    </w:p>
    <w:p w14:paraId="6203CDD2" w14:textId="77777777" w:rsidR="004D5C4C" w:rsidRPr="00A64742" w:rsidRDefault="004D5C4C" w:rsidP="004D5C4C">
      <w:pPr>
        <w:pStyle w:val="Paragraphedeliste"/>
        <w:spacing w:before="120" w:after="120"/>
        <w:contextualSpacing w:val="0"/>
        <w:rPr>
          <w:rFonts w:ascii="Bookman Old Style" w:hAnsi="Bookman Old Style" w:cs="Arial"/>
          <w:b/>
          <w:sz w:val="22"/>
          <w:szCs w:val="22"/>
        </w:rPr>
      </w:pPr>
      <w:r w:rsidRPr="00A64742">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95614A" w:rsidRPr="002F7643" w14:paraId="57723680" w14:textId="77777777" w:rsidTr="003C085D">
        <w:tc>
          <w:tcPr>
            <w:tcW w:w="697" w:type="dxa"/>
          </w:tcPr>
          <w:p w14:paraId="4E22E712" w14:textId="37681674"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N°</w:t>
            </w:r>
          </w:p>
        </w:tc>
        <w:tc>
          <w:tcPr>
            <w:tcW w:w="7894" w:type="dxa"/>
          </w:tcPr>
          <w:p w14:paraId="2C0773A2" w14:textId="0163616A"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Designation de la pièce</w:t>
            </w:r>
          </w:p>
        </w:tc>
        <w:tc>
          <w:tcPr>
            <w:tcW w:w="1371" w:type="dxa"/>
          </w:tcPr>
          <w:p w14:paraId="34EBDC61" w14:textId="6CD04F75"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Avis CIPM (OUI/NON)</w:t>
            </w:r>
          </w:p>
        </w:tc>
      </w:tr>
      <w:tr w:rsidR="0095614A" w:rsidRPr="002F7643" w14:paraId="50E3F8FF" w14:textId="77777777" w:rsidTr="003C085D">
        <w:tc>
          <w:tcPr>
            <w:tcW w:w="697" w:type="dxa"/>
          </w:tcPr>
          <w:p w14:paraId="53A1AE5B"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7CAABB70" w14:textId="13AEA69A"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Registre de Commerce</w:t>
            </w:r>
          </w:p>
        </w:tc>
        <w:tc>
          <w:tcPr>
            <w:tcW w:w="1371" w:type="dxa"/>
          </w:tcPr>
          <w:p w14:paraId="3CE5A47C" w14:textId="77777777" w:rsidR="0095614A" w:rsidRPr="002F7643" w:rsidRDefault="0095614A" w:rsidP="0095614A">
            <w:pPr>
              <w:spacing w:before="120" w:after="120"/>
              <w:rPr>
                <w:rFonts w:ascii="Bookman Old Style" w:hAnsi="Bookman Old Style" w:cs="Arial"/>
                <w:sz w:val="20"/>
                <w:szCs w:val="20"/>
              </w:rPr>
            </w:pPr>
          </w:p>
        </w:tc>
      </w:tr>
      <w:tr w:rsidR="0095614A" w:rsidRPr="002F7643" w14:paraId="1294F251" w14:textId="77777777" w:rsidTr="003C085D">
        <w:tc>
          <w:tcPr>
            <w:tcW w:w="697" w:type="dxa"/>
          </w:tcPr>
          <w:p w14:paraId="54D42135"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690ACE89" w14:textId="2E3A3019"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de Conformité Fiscale</w:t>
            </w:r>
          </w:p>
        </w:tc>
        <w:tc>
          <w:tcPr>
            <w:tcW w:w="1371" w:type="dxa"/>
          </w:tcPr>
          <w:p w14:paraId="5EA24744"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0661F669" w14:textId="77777777" w:rsidTr="003C085D">
        <w:tc>
          <w:tcPr>
            <w:tcW w:w="697" w:type="dxa"/>
          </w:tcPr>
          <w:p w14:paraId="4CD065EB"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1E2D769" w14:textId="74BF5BBE" w:rsidR="0095614A" w:rsidRPr="002F7643" w:rsidRDefault="0095614A" w:rsidP="0095614A">
            <w:pPr>
              <w:spacing w:before="120" w:after="120"/>
              <w:rPr>
                <w:rFonts w:ascii="Bookman Old Style" w:hAnsi="Bookman Old Style" w:cs="Arial"/>
                <w:sz w:val="20"/>
                <w:szCs w:val="20"/>
              </w:rPr>
            </w:pPr>
            <w:r w:rsidRPr="002F7643">
              <w:rPr>
                <w:rFonts w:ascii="Bookman Old Style" w:hAnsi="Bookman Old Style" w:cs="Arial"/>
                <w:sz w:val="20"/>
                <w:szCs w:val="20"/>
              </w:rPr>
              <w:t>Plan de localisation</w:t>
            </w:r>
          </w:p>
        </w:tc>
        <w:tc>
          <w:tcPr>
            <w:tcW w:w="1371" w:type="dxa"/>
          </w:tcPr>
          <w:p w14:paraId="266EDEB1" w14:textId="77777777" w:rsidR="0095614A" w:rsidRPr="002F7643" w:rsidRDefault="0095614A" w:rsidP="0095614A">
            <w:pPr>
              <w:spacing w:before="120" w:after="120"/>
              <w:rPr>
                <w:rFonts w:ascii="Bookman Old Style" w:hAnsi="Bookman Old Style" w:cs="Arial"/>
                <w:sz w:val="20"/>
                <w:szCs w:val="20"/>
              </w:rPr>
            </w:pPr>
          </w:p>
        </w:tc>
      </w:tr>
      <w:tr w:rsidR="0095614A" w:rsidRPr="002F7643" w14:paraId="23D1F02A" w14:textId="77777777" w:rsidTr="003C085D">
        <w:tc>
          <w:tcPr>
            <w:tcW w:w="697" w:type="dxa"/>
          </w:tcPr>
          <w:p w14:paraId="489A37DF"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5F5E4073" w14:textId="6C2F8EE4"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de non faillite</w:t>
            </w:r>
          </w:p>
        </w:tc>
        <w:tc>
          <w:tcPr>
            <w:tcW w:w="1371" w:type="dxa"/>
          </w:tcPr>
          <w:p w14:paraId="3DDB5ED5"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088E4D88" w14:textId="77777777" w:rsidTr="003C085D">
        <w:tc>
          <w:tcPr>
            <w:tcW w:w="697" w:type="dxa"/>
          </w:tcPr>
          <w:p w14:paraId="624DC59D"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5CA30953" w14:textId="7789BF3B"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de non exclusion des marchés publics</w:t>
            </w:r>
          </w:p>
        </w:tc>
        <w:tc>
          <w:tcPr>
            <w:tcW w:w="1371" w:type="dxa"/>
          </w:tcPr>
          <w:p w14:paraId="75A9A791"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701A06C2" w14:textId="77777777" w:rsidTr="003C085D">
        <w:tc>
          <w:tcPr>
            <w:tcW w:w="697" w:type="dxa"/>
          </w:tcPr>
          <w:p w14:paraId="0BD1525B"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851343D" w14:textId="3AE0F6BA"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pour soumission délivrée par la CNPS</w:t>
            </w:r>
          </w:p>
        </w:tc>
        <w:tc>
          <w:tcPr>
            <w:tcW w:w="1371" w:type="dxa"/>
          </w:tcPr>
          <w:p w14:paraId="5E4DF76D"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1DE77FBF" w14:textId="77777777" w:rsidTr="003C085D">
        <w:tc>
          <w:tcPr>
            <w:tcW w:w="697" w:type="dxa"/>
          </w:tcPr>
          <w:p w14:paraId="7720D581"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ABAC07" w14:textId="37721F57"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Attestation d’immatriculation fiscale</w:t>
            </w:r>
          </w:p>
        </w:tc>
        <w:tc>
          <w:tcPr>
            <w:tcW w:w="1371" w:type="dxa"/>
          </w:tcPr>
          <w:p w14:paraId="71F34D40"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17E44E1E" w14:textId="77777777" w:rsidTr="003C085D">
        <w:tc>
          <w:tcPr>
            <w:tcW w:w="697" w:type="dxa"/>
          </w:tcPr>
          <w:p w14:paraId="551C80A7"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805E56" w14:textId="68BBEF4D" w:rsidR="0095614A" w:rsidRPr="002F7643" w:rsidRDefault="0095614A" w:rsidP="0095614A">
            <w:pPr>
              <w:spacing w:before="120" w:after="120"/>
              <w:rPr>
                <w:rFonts w:ascii="Bookman Old Style" w:hAnsi="Bookman Old Style" w:cs="Arial"/>
                <w:sz w:val="20"/>
                <w:szCs w:val="20"/>
                <w:lang w:val="fr-FR"/>
              </w:rPr>
            </w:pPr>
            <w:r w:rsidRPr="002F7643">
              <w:rPr>
                <w:rFonts w:ascii="Bookman Old Style" w:eastAsia="SimSun" w:hAnsi="Bookman Old Style" w:cs="Arial"/>
                <w:sz w:val="20"/>
                <w:szCs w:val="20"/>
                <w:lang w:val="fr-CA"/>
              </w:rPr>
              <w:t>Attestation de domiciliation bancaire.</w:t>
            </w:r>
          </w:p>
        </w:tc>
        <w:tc>
          <w:tcPr>
            <w:tcW w:w="1371" w:type="dxa"/>
          </w:tcPr>
          <w:p w14:paraId="74AFD0A5"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29F65077" w14:textId="77777777" w:rsidTr="003C085D">
        <w:tc>
          <w:tcPr>
            <w:tcW w:w="697" w:type="dxa"/>
          </w:tcPr>
          <w:p w14:paraId="2C959843"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01FF0122" w14:textId="70B2B913" w:rsidR="0095614A" w:rsidRPr="002F7643" w:rsidRDefault="004D5C4C"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CV Conducteur de travaux date et signé</w:t>
            </w:r>
          </w:p>
        </w:tc>
        <w:tc>
          <w:tcPr>
            <w:tcW w:w="1371" w:type="dxa"/>
          </w:tcPr>
          <w:p w14:paraId="2EDB3112"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54C95F3A" w14:textId="77777777" w:rsidTr="003C085D">
        <w:tc>
          <w:tcPr>
            <w:tcW w:w="697" w:type="dxa"/>
          </w:tcPr>
          <w:p w14:paraId="6979B64D"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D539657" w14:textId="5EEF1ACE" w:rsidR="0095614A" w:rsidRPr="002F7643" w:rsidRDefault="004D5C4C"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CV Chef chantier de travaux date et signé</w:t>
            </w:r>
          </w:p>
        </w:tc>
        <w:tc>
          <w:tcPr>
            <w:tcW w:w="1371" w:type="dxa"/>
          </w:tcPr>
          <w:p w14:paraId="0ABB76CD" w14:textId="77777777" w:rsidR="0095614A" w:rsidRPr="002F7643" w:rsidRDefault="0095614A" w:rsidP="0095614A">
            <w:pPr>
              <w:spacing w:before="120" w:after="120"/>
              <w:rPr>
                <w:rFonts w:ascii="Bookman Old Style" w:hAnsi="Bookman Old Style" w:cs="Arial"/>
                <w:sz w:val="20"/>
                <w:szCs w:val="20"/>
                <w:lang w:val="fr-FR"/>
              </w:rPr>
            </w:pPr>
          </w:p>
        </w:tc>
      </w:tr>
      <w:tr w:rsidR="0095614A" w:rsidRPr="002F7643" w14:paraId="2FB95FE1" w14:textId="77777777" w:rsidTr="003C085D">
        <w:tc>
          <w:tcPr>
            <w:tcW w:w="697" w:type="dxa"/>
          </w:tcPr>
          <w:p w14:paraId="4C571C38" w14:textId="77777777" w:rsidR="0095614A" w:rsidRPr="002F7643"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4E27C9D" w14:textId="5AAC292F" w:rsidR="0095614A" w:rsidRPr="002F7643" w:rsidRDefault="004D5C4C" w:rsidP="0095614A">
            <w:pPr>
              <w:spacing w:before="120" w:after="120"/>
              <w:rPr>
                <w:rFonts w:ascii="Bookman Old Style" w:hAnsi="Bookman Old Style" w:cs="Arial"/>
                <w:sz w:val="20"/>
                <w:szCs w:val="20"/>
                <w:lang w:val="fr-FR"/>
              </w:rPr>
            </w:pPr>
            <w:r w:rsidRPr="002F7643">
              <w:rPr>
                <w:rFonts w:ascii="Bookman Old Style" w:hAnsi="Bookman Old Style" w:cs="Arial"/>
                <w:sz w:val="20"/>
                <w:szCs w:val="20"/>
                <w:lang w:val="fr-FR"/>
              </w:rPr>
              <w:t>Photocoipe légalisée de la carte grise du pick-up</w:t>
            </w:r>
          </w:p>
        </w:tc>
        <w:tc>
          <w:tcPr>
            <w:tcW w:w="1371" w:type="dxa"/>
          </w:tcPr>
          <w:p w14:paraId="3FD37EEF" w14:textId="77777777" w:rsidR="0095614A" w:rsidRPr="002F7643" w:rsidRDefault="0095614A" w:rsidP="0095614A">
            <w:pPr>
              <w:spacing w:before="120" w:after="120"/>
              <w:rPr>
                <w:rFonts w:ascii="Bookman Old Style" w:hAnsi="Bookman Old Style" w:cs="Arial"/>
                <w:sz w:val="20"/>
                <w:szCs w:val="20"/>
                <w:lang w:val="fr-FR"/>
              </w:rPr>
            </w:pPr>
          </w:p>
        </w:tc>
      </w:tr>
      <w:tr w:rsidR="003C085D" w:rsidRPr="002F7643" w14:paraId="55AB7F5E" w14:textId="77777777" w:rsidTr="003C085D">
        <w:tc>
          <w:tcPr>
            <w:tcW w:w="697" w:type="dxa"/>
          </w:tcPr>
          <w:p w14:paraId="799593CD"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A54066C" w14:textId="40BDFA66" w:rsidR="003C085D" w:rsidRPr="002F7643" w:rsidRDefault="003C085D" w:rsidP="003C085D">
            <w:pPr>
              <w:spacing w:before="120" w:after="120"/>
              <w:rPr>
                <w:rFonts w:ascii="Bookman Old Style" w:hAnsi="Bookman Old Style" w:cs="Arial"/>
                <w:sz w:val="20"/>
                <w:szCs w:val="20"/>
                <w:lang w:val="fr-FR"/>
              </w:rPr>
            </w:pPr>
            <w:r w:rsidRPr="002F7643">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14:paraId="04874D42" w14:textId="77777777" w:rsidR="003C085D" w:rsidRPr="002F7643" w:rsidRDefault="003C085D" w:rsidP="003C085D">
            <w:pPr>
              <w:spacing w:before="120" w:after="120"/>
              <w:rPr>
                <w:rFonts w:ascii="Bookman Old Style" w:hAnsi="Bookman Old Style" w:cs="Arial"/>
                <w:sz w:val="20"/>
                <w:szCs w:val="20"/>
                <w:lang w:val="fr-FR"/>
              </w:rPr>
            </w:pPr>
          </w:p>
        </w:tc>
      </w:tr>
      <w:tr w:rsidR="003C085D" w:rsidRPr="002F7643" w14:paraId="3E83874C" w14:textId="77777777" w:rsidTr="003C085D">
        <w:tc>
          <w:tcPr>
            <w:tcW w:w="697" w:type="dxa"/>
          </w:tcPr>
          <w:p w14:paraId="587AB1EF"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6090B25" w14:textId="533C036E" w:rsidR="003C085D" w:rsidRPr="002F7643" w:rsidRDefault="003C085D" w:rsidP="003C085D">
            <w:pPr>
              <w:spacing w:before="120" w:after="120"/>
              <w:rPr>
                <w:rFonts w:ascii="Bookman Old Style" w:hAnsi="Bookman Old Style" w:cs="Arial"/>
                <w:sz w:val="20"/>
                <w:szCs w:val="20"/>
                <w:lang w:val="fr-FR"/>
              </w:rPr>
            </w:pPr>
            <w:r w:rsidRPr="002F7643">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14:paraId="53FD7BCF" w14:textId="77777777" w:rsidR="003C085D" w:rsidRPr="002F7643" w:rsidRDefault="003C085D" w:rsidP="003C085D">
            <w:pPr>
              <w:spacing w:before="120" w:after="120"/>
              <w:rPr>
                <w:rFonts w:ascii="Bookman Old Style" w:hAnsi="Bookman Old Style" w:cs="Arial"/>
                <w:sz w:val="20"/>
                <w:szCs w:val="20"/>
                <w:lang w:val="fr-FR"/>
              </w:rPr>
            </w:pPr>
          </w:p>
        </w:tc>
      </w:tr>
      <w:tr w:rsidR="003C085D" w:rsidRPr="002F7643" w14:paraId="4D70CF17" w14:textId="77777777" w:rsidTr="003C085D">
        <w:tc>
          <w:tcPr>
            <w:tcW w:w="697" w:type="dxa"/>
          </w:tcPr>
          <w:p w14:paraId="65C916D3"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6E7D8A45" w14:textId="405C6DC6" w:rsidR="003C085D" w:rsidRPr="002F7643" w:rsidRDefault="003C085D" w:rsidP="003C085D">
            <w:pPr>
              <w:spacing w:before="120" w:after="120"/>
              <w:rPr>
                <w:rFonts w:ascii="Bookman Old Style" w:hAnsi="Bookman Old Style" w:cs="Arial"/>
                <w:sz w:val="20"/>
                <w:szCs w:val="20"/>
                <w:lang w:val="fr-FR"/>
              </w:rPr>
            </w:pPr>
            <w:r w:rsidRPr="002F7643">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14:paraId="612E6F4D" w14:textId="77777777" w:rsidR="003C085D" w:rsidRPr="002F7643" w:rsidRDefault="003C085D" w:rsidP="003C085D">
            <w:pPr>
              <w:spacing w:before="120" w:after="120"/>
              <w:rPr>
                <w:rFonts w:ascii="Bookman Old Style" w:hAnsi="Bookman Old Style" w:cs="Arial"/>
                <w:sz w:val="20"/>
                <w:szCs w:val="20"/>
                <w:lang w:val="fr-FR"/>
              </w:rPr>
            </w:pPr>
          </w:p>
        </w:tc>
      </w:tr>
      <w:tr w:rsidR="003C085D" w:rsidRPr="002F7643" w14:paraId="78E92276" w14:textId="77777777" w:rsidTr="003C085D">
        <w:tc>
          <w:tcPr>
            <w:tcW w:w="697" w:type="dxa"/>
          </w:tcPr>
          <w:p w14:paraId="2E66842C" w14:textId="77777777" w:rsidR="003C085D" w:rsidRPr="002F7643"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2DE96740" w14:textId="37AFA2C2" w:rsidR="003C085D" w:rsidRPr="002F7643" w:rsidRDefault="003C085D" w:rsidP="003C085D">
            <w:pPr>
              <w:widowControl w:val="0"/>
              <w:tabs>
                <w:tab w:val="left" w:pos="7080"/>
              </w:tabs>
              <w:autoSpaceDE w:val="0"/>
              <w:ind w:left="35"/>
              <w:jc w:val="both"/>
              <w:rPr>
                <w:rFonts w:ascii="Bookman Old Style" w:hAnsi="Bookman Old Style" w:cs="Arial"/>
                <w:sz w:val="20"/>
                <w:szCs w:val="20"/>
                <w:lang w:val="fr-FR"/>
              </w:rPr>
            </w:pPr>
            <w:r w:rsidRPr="002F7643">
              <w:rPr>
                <w:rFonts w:ascii="Bookman Old Style" w:hAnsi="Bookman Old Style" w:cs="Arial"/>
                <w:b/>
                <w:iCs/>
                <w:sz w:val="20"/>
                <w:szCs w:val="20"/>
                <w:lang w:val="fr-FR"/>
              </w:rPr>
              <w:t xml:space="preserve">Rapport de visite des sites, </w:t>
            </w:r>
            <w:r w:rsidRPr="002F7643">
              <w:rPr>
                <w:rFonts w:ascii="Bookman Old Style" w:hAnsi="Bookman Old Style" w:cs="Arial"/>
                <w:b/>
                <w:i/>
                <w:iCs/>
                <w:sz w:val="20"/>
                <w:szCs w:val="20"/>
                <w:lang w:val="fr-FR"/>
              </w:rPr>
              <w:t>justifié par les</w:t>
            </w:r>
            <w:r w:rsidR="003709E1" w:rsidRPr="002F7643">
              <w:rPr>
                <w:rFonts w:ascii="Bookman Old Style" w:hAnsi="Bookman Old Style" w:cs="Arial"/>
                <w:b/>
                <w:i/>
                <w:iCs/>
                <w:sz w:val="20"/>
                <w:szCs w:val="20"/>
                <w:lang w:val="fr-FR"/>
              </w:rPr>
              <w:t xml:space="preserve"> </w:t>
            </w:r>
            <w:r w:rsidRPr="002F7643">
              <w:rPr>
                <w:rFonts w:ascii="Bookman Old Style" w:hAnsi="Bookman Old Style" w:cs="Arial"/>
                <w:b/>
                <w:i/>
                <w:iCs/>
                <w:sz w:val="20"/>
                <w:szCs w:val="20"/>
                <w:lang w:val="fr-FR"/>
              </w:rPr>
              <w:t xml:space="preserve">prises de vue et un rapport pertinent </w:t>
            </w:r>
            <w:r w:rsidRPr="002F7643">
              <w:rPr>
                <w:rFonts w:ascii="Bookman Old Style" w:hAnsi="Bookman Old Style" w:cs="Arial"/>
                <w:b/>
                <w:i/>
                <w:iCs/>
                <w:color w:val="FF0000"/>
                <w:sz w:val="20"/>
                <w:szCs w:val="20"/>
                <w:lang w:val="fr-FR"/>
              </w:rPr>
              <w:t>(Si applicable)</w:t>
            </w:r>
          </w:p>
        </w:tc>
        <w:tc>
          <w:tcPr>
            <w:tcW w:w="1371" w:type="dxa"/>
          </w:tcPr>
          <w:p w14:paraId="6E2ABEDD" w14:textId="77777777" w:rsidR="003C085D" w:rsidRPr="002F7643" w:rsidRDefault="003C085D" w:rsidP="003C085D">
            <w:pPr>
              <w:spacing w:before="120" w:after="120"/>
              <w:rPr>
                <w:rFonts w:ascii="Bookman Old Style" w:hAnsi="Bookman Old Style" w:cs="Arial"/>
                <w:sz w:val="20"/>
                <w:szCs w:val="20"/>
                <w:lang w:val="fr-FR"/>
              </w:rPr>
            </w:pPr>
          </w:p>
        </w:tc>
      </w:tr>
    </w:tbl>
    <w:p w14:paraId="16D1FB0A" w14:textId="5954E5B7" w:rsidR="001E4138" w:rsidRPr="001E4138" w:rsidRDefault="001E4138" w:rsidP="001E4138">
      <w:pPr>
        <w:suppressAutoHyphens/>
        <w:autoSpaceDN w:val="0"/>
        <w:spacing w:before="120" w:after="120"/>
        <w:ind w:left="1440" w:right="49" w:hanging="1440"/>
        <w:jc w:val="both"/>
        <w:textAlignment w:val="baseline"/>
        <w:rPr>
          <w:rFonts w:ascii="Bookman Old Style" w:hAnsi="Bookman Old Style"/>
          <w:b/>
          <w:bCs/>
          <w:i/>
          <w:iCs/>
          <w:sz w:val="20"/>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1 :</w:t>
      </w:r>
      <w:r w:rsidRPr="001E4138">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p>
    <w:p w14:paraId="1098603D" w14:textId="57E9610B" w:rsidR="001E4138" w:rsidRPr="001E4138" w:rsidRDefault="001E4138" w:rsidP="001E4138">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1E4138">
        <w:rPr>
          <w:rFonts w:ascii="Bookman Old Style" w:hAnsi="Bookman Old Style"/>
          <w:b/>
          <w:bCs/>
          <w:i/>
          <w:iCs/>
          <w:sz w:val="20"/>
          <w:u w:val="single"/>
        </w:rPr>
        <w:t>N.B</w:t>
      </w:r>
      <w:r w:rsidRPr="001E4138">
        <w:rPr>
          <w:rFonts w:ascii="Bookman Old Style" w:hAnsi="Bookman Old Style"/>
          <w:b/>
          <w:bCs/>
          <w:i/>
          <w:iCs/>
          <w:sz w:val="20"/>
        </w:rPr>
        <w:t xml:space="preserve"> 2 :</w:t>
      </w:r>
      <w:r w:rsidRPr="001E4138">
        <w:rPr>
          <w:rFonts w:ascii="Bookman Old Style" w:hAnsi="Bookman Old Style"/>
          <w:b/>
          <w:bCs/>
          <w:i/>
          <w:iCs/>
          <w:sz w:val="20"/>
        </w:rPr>
        <w:tab/>
        <w:t>l’absence d’une des pièces ci-dessus, ne constitue pas un motif élimination du soumissionnaire, mais sera exigée et déterminante pour l’attribution du contrat.</w:t>
      </w:r>
    </w:p>
    <w:p w14:paraId="055A68D3" w14:textId="3AE26296" w:rsidR="006C0736" w:rsidRPr="00A64742" w:rsidRDefault="006C0736" w:rsidP="0095614A">
      <w:pPr>
        <w:spacing w:before="120" w:after="120"/>
        <w:ind w:left="578" w:hanging="578"/>
        <w:jc w:val="both"/>
        <w:rPr>
          <w:rFonts w:ascii="Bookman Old Style" w:hAnsi="Bookman Old Style" w:cs="Arial"/>
          <w:b/>
          <w:sz w:val="22"/>
          <w:szCs w:val="22"/>
          <w:u w:val="single"/>
          <w:lang w:eastAsia="en-US"/>
        </w:rPr>
      </w:pPr>
      <w:r w:rsidRPr="00A64742">
        <w:rPr>
          <w:rFonts w:ascii="Bookman Old Style" w:hAnsi="Bookman Old Style" w:cs="Arial"/>
          <w:b/>
          <w:bCs/>
          <w:sz w:val="22"/>
          <w:szCs w:val="22"/>
          <w:u w:val="single"/>
          <w:lang w:eastAsia="en-US"/>
        </w:rPr>
        <w:t>Évaluation des Cotations</w:t>
      </w:r>
    </w:p>
    <w:p w14:paraId="78741C86" w14:textId="254C7D84" w:rsidR="006C0736" w:rsidRPr="00A64742" w:rsidRDefault="006C0736" w:rsidP="001C13F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 xml:space="preserve">Les Cotations seront évaluées afin de s’assurer de la conformité de la proposition technique. </w:t>
      </w:r>
    </w:p>
    <w:p w14:paraId="5CE16E42" w14:textId="2D2C23BD" w:rsidR="008A438E" w:rsidRPr="00A6474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Vérification que la Lettre de Cotation est bien remplie, datée et signée avec le nom et titre du signataire ;</w:t>
      </w:r>
    </w:p>
    <w:p w14:paraId="4F4FB34A" w14:textId="1163D544" w:rsidR="008A438E" w:rsidRPr="00A6474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lastRenderedPageBreak/>
        <w:t xml:space="preserve">Vérification que le Bordereau de Prix Unitaire et Devis Descriptif et Quantitatif est dûment rempli, daté et signé ; </w:t>
      </w:r>
    </w:p>
    <w:p w14:paraId="71D5A2D2" w14:textId="3DF94FBF" w:rsidR="008A438E" w:rsidRPr="00A6474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Évaluation de la qualification technique de chaque offre recevable suivant la grille d’évaluation des offres ;</w:t>
      </w:r>
    </w:p>
    <w:p w14:paraId="703064F9" w14:textId="77777777" w:rsidR="00CC2E71" w:rsidRPr="00A64742"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3A8A8C2D" w14:textId="28DFBD04" w:rsidR="00CC2E71" w:rsidRPr="00A64742"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A64742">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28CFF4F4" w14:textId="456302BF" w:rsidR="009F0B1C" w:rsidRPr="00A64742" w:rsidRDefault="009F0B1C" w:rsidP="0095614A">
      <w:pPr>
        <w:spacing w:before="120" w:after="120"/>
        <w:ind w:left="578" w:hanging="578"/>
        <w:jc w:val="both"/>
        <w:rPr>
          <w:rFonts w:ascii="Bookman Old Style" w:hAnsi="Bookman Old Style" w:cs="Arial"/>
          <w:b/>
          <w:sz w:val="22"/>
          <w:szCs w:val="22"/>
        </w:rPr>
      </w:pPr>
      <w:r w:rsidRPr="00A64742">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4D5C4C" w:rsidRPr="002F7643" w14:paraId="3A70E835" w14:textId="204ACFD6" w:rsidTr="0077398B">
        <w:trPr>
          <w:trHeight w:val="875"/>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50723" w14:textId="1C6EFE7B" w:rsidR="004D5C4C" w:rsidRPr="002F7643" w:rsidRDefault="00134D09" w:rsidP="0037738C">
            <w:pPr>
              <w:widowControl w:val="0"/>
              <w:tabs>
                <w:tab w:val="left" w:pos="7080"/>
              </w:tabs>
              <w:autoSpaceDE w:val="0"/>
              <w:ind w:left="578" w:hanging="578"/>
              <w:jc w:val="center"/>
              <w:rPr>
                <w:rFonts w:ascii="Bookman Old Style" w:hAnsi="Bookman Old Style" w:cs="Arial"/>
                <w:b/>
                <w:iCs/>
                <w:sz w:val="20"/>
              </w:rPr>
            </w:pPr>
            <w:r w:rsidRPr="002F7643">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FA307" w14:textId="2520D1EB" w:rsidR="004D5C4C" w:rsidRPr="002F7643" w:rsidRDefault="00134D09" w:rsidP="0037738C">
            <w:pPr>
              <w:widowControl w:val="0"/>
              <w:tabs>
                <w:tab w:val="left" w:pos="7080"/>
              </w:tabs>
              <w:autoSpaceDE w:val="0"/>
              <w:ind w:left="578" w:hanging="578"/>
              <w:jc w:val="center"/>
              <w:rPr>
                <w:rFonts w:ascii="Bookman Old Style" w:hAnsi="Bookman Old Style" w:cs="Arial"/>
                <w:b/>
                <w:iCs/>
                <w:sz w:val="20"/>
              </w:rPr>
            </w:pPr>
            <w:r w:rsidRPr="002F7643">
              <w:rPr>
                <w:rFonts w:ascii="Bookman Old Style" w:hAnsi="Bookman Old Style" w:cs="Arial"/>
                <w:b/>
                <w:iCs/>
                <w:sz w:val="20"/>
              </w:rPr>
              <w:t>Critères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8D5AA" w14:textId="77777777" w:rsidR="004D5C4C" w:rsidRPr="002F7643" w:rsidRDefault="004D5C4C" w:rsidP="0037738C">
            <w:pPr>
              <w:widowControl w:val="0"/>
              <w:tabs>
                <w:tab w:val="left" w:pos="7080"/>
              </w:tabs>
              <w:autoSpaceDE w:val="0"/>
              <w:ind w:left="117" w:hanging="122"/>
              <w:jc w:val="center"/>
              <w:rPr>
                <w:rFonts w:ascii="Bookman Old Style" w:hAnsi="Bookman Old Style" w:cs="Arial"/>
                <w:b/>
                <w:iCs/>
                <w:sz w:val="20"/>
              </w:rPr>
            </w:pPr>
            <w:r w:rsidRPr="002F7643">
              <w:rPr>
                <w:rFonts w:ascii="Bookman Old Style" w:hAnsi="Bookman Old Style" w:cs="Arial"/>
                <w:b/>
                <w:iCs/>
                <w:sz w:val="20"/>
              </w:rPr>
              <w:t>Avis sous-commission</w:t>
            </w:r>
          </w:p>
          <w:p w14:paraId="2BBE312A" w14:textId="4519F727" w:rsidR="00134D09" w:rsidRPr="002F7643" w:rsidRDefault="00134D09" w:rsidP="0037738C">
            <w:pPr>
              <w:widowControl w:val="0"/>
              <w:tabs>
                <w:tab w:val="left" w:pos="7080"/>
              </w:tabs>
              <w:autoSpaceDE w:val="0"/>
              <w:ind w:left="117" w:hanging="122"/>
              <w:jc w:val="center"/>
              <w:rPr>
                <w:rFonts w:ascii="Bookman Old Style" w:hAnsi="Bookman Old Style" w:cs="Arial"/>
                <w:b/>
                <w:iCs/>
                <w:sz w:val="20"/>
              </w:rPr>
            </w:pPr>
            <w:r w:rsidRPr="002F7643">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113F9F0" w14:textId="79ECC4C5" w:rsidR="004D5C4C" w:rsidRPr="002F7643" w:rsidRDefault="004D5C4C" w:rsidP="0037738C">
            <w:pPr>
              <w:widowControl w:val="0"/>
              <w:tabs>
                <w:tab w:val="left" w:pos="7080"/>
              </w:tabs>
              <w:autoSpaceDE w:val="0"/>
              <w:ind w:left="241" w:hanging="122"/>
              <w:jc w:val="center"/>
              <w:rPr>
                <w:rFonts w:ascii="Bookman Old Style" w:hAnsi="Bookman Old Style" w:cs="Arial"/>
                <w:b/>
                <w:iCs/>
                <w:sz w:val="20"/>
              </w:rPr>
            </w:pPr>
            <w:r w:rsidRPr="002F7643">
              <w:rPr>
                <w:rFonts w:ascii="Bookman Old Style" w:hAnsi="Bookman Old Style" w:cs="Arial"/>
                <w:b/>
                <w:iCs/>
                <w:sz w:val="20"/>
              </w:rPr>
              <w:t>Observations</w:t>
            </w:r>
          </w:p>
        </w:tc>
      </w:tr>
      <w:tr w:rsidR="004D5C4C" w:rsidRPr="002F7643" w14:paraId="26EB528B" w14:textId="26686B0B"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E803E0" w14:textId="530CDE3F"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E9630B" w14:textId="51EF811F" w:rsidR="004D5C4C" w:rsidRPr="002F7643" w:rsidRDefault="004D5C4C" w:rsidP="00677D8B">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97F74"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EDF4C68"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2F7643" w14:paraId="02445C5F" w14:textId="2782E93B"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EDBDD5"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A20EF" w14:textId="55B77BBC" w:rsidR="004D5C4C" w:rsidRPr="002F7643" w:rsidRDefault="004D5C4C" w:rsidP="00CC2E71">
            <w:pPr>
              <w:widowControl w:val="0"/>
              <w:tabs>
                <w:tab w:val="left" w:pos="7080"/>
              </w:tabs>
              <w:autoSpaceDE w:val="0"/>
              <w:jc w:val="both"/>
              <w:rPr>
                <w:rFonts w:ascii="Bookman Old Style" w:hAnsi="Bookman Old Style" w:cs="Arial"/>
                <w:iCs/>
                <w:sz w:val="20"/>
              </w:rPr>
            </w:pPr>
            <w:r w:rsidRPr="002F7643">
              <w:rPr>
                <w:rFonts w:ascii="Bookman Old Style" w:hAnsi="Bookman Old Style" w:cs="Arial"/>
                <w:iCs/>
                <w:sz w:val="20"/>
              </w:rPr>
              <w:t>Liste des r</w:t>
            </w:r>
            <w:r w:rsidR="001E4138">
              <w:rPr>
                <w:rFonts w:ascii="Bookman Old Style" w:hAnsi="Bookman Old Style" w:cs="Arial"/>
                <w:iCs/>
                <w:sz w:val="20"/>
              </w:rPr>
              <w:t>é</w:t>
            </w:r>
            <w:r w:rsidRPr="002F7643">
              <w:rPr>
                <w:rFonts w:ascii="Bookman Old Style" w:hAnsi="Bookman Old Style" w:cs="Arial"/>
                <w:iCs/>
                <w:sz w:val="20"/>
              </w:rPr>
              <w:t>f</w:t>
            </w:r>
            <w:r w:rsidR="001E4138">
              <w:rPr>
                <w:rFonts w:ascii="Bookman Old Style" w:hAnsi="Bookman Old Style" w:cs="Arial"/>
                <w:iCs/>
                <w:sz w:val="20"/>
              </w:rPr>
              <w:t>é</w:t>
            </w:r>
            <w:r w:rsidRPr="002F7643">
              <w:rPr>
                <w:rFonts w:ascii="Bookman Old Style" w:hAnsi="Bookman Old Style" w:cs="Arial"/>
                <w:iCs/>
                <w:sz w:val="20"/>
              </w:rPr>
              <w:t>rences pour les 03 dernières années en cours (2023 - 2025)</w:t>
            </w:r>
          </w:p>
          <w:p w14:paraId="79987003" w14:textId="35B19397" w:rsidR="004D5C4C" w:rsidRPr="002F7643" w:rsidRDefault="004D5C4C" w:rsidP="003709E1">
            <w:pPr>
              <w:widowControl w:val="0"/>
              <w:tabs>
                <w:tab w:val="left" w:pos="7080"/>
              </w:tabs>
              <w:autoSpaceDE w:val="0"/>
              <w:ind w:firstLine="34"/>
              <w:jc w:val="both"/>
              <w:rPr>
                <w:rFonts w:ascii="Bookman Old Style" w:hAnsi="Bookman Old Style" w:cs="Arial"/>
                <w:iCs/>
                <w:sz w:val="20"/>
              </w:rPr>
            </w:pPr>
            <w:r w:rsidRPr="002F7643">
              <w:rPr>
                <w:rFonts w:ascii="Bookman Old Style" w:hAnsi="Bookman Old Style" w:cs="Arial"/>
                <w:iCs/>
                <w:sz w:val="20"/>
              </w:rPr>
              <w:t>Justifié d’au moins 02 r</w:t>
            </w:r>
            <w:r w:rsidR="001E4138">
              <w:rPr>
                <w:rFonts w:ascii="Bookman Old Style" w:hAnsi="Bookman Old Style" w:cs="Arial"/>
                <w:iCs/>
                <w:sz w:val="20"/>
              </w:rPr>
              <w:t>é</w:t>
            </w:r>
            <w:r w:rsidRPr="002F7643">
              <w:rPr>
                <w:rFonts w:ascii="Bookman Old Style" w:hAnsi="Bookman Old Style" w:cs="Arial"/>
                <w:iCs/>
                <w:sz w:val="20"/>
              </w:rPr>
              <w:t>f</w:t>
            </w:r>
            <w:r w:rsidR="001E4138">
              <w:rPr>
                <w:rFonts w:ascii="Bookman Old Style" w:hAnsi="Bookman Old Style" w:cs="Arial"/>
                <w:iCs/>
                <w:sz w:val="20"/>
              </w:rPr>
              <w:t>é</w:t>
            </w:r>
            <w:r w:rsidRPr="002F7643">
              <w:rPr>
                <w:rFonts w:ascii="Bookman Old Style" w:hAnsi="Bookman Old Style" w:cs="Arial"/>
                <w:iCs/>
                <w:sz w:val="20"/>
              </w:rPr>
              <w:t xml:space="preserve">rences d’ouvrages similaires réalisés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E28E9" w14:textId="7B37CF45" w:rsidR="004D5C4C" w:rsidRPr="002F7643" w:rsidRDefault="004D5C4C" w:rsidP="00677D8B">
            <w:pPr>
              <w:widowControl w:val="0"/>
              <w:tabs>
                <w:tab w:val="left" w:pos="7080"/>
              </w:tabs>
              <w:autoSpaceDE w:val="0"/>
              <w:ind w:left="578" w:hanging="578"/>
              <w:jc w:val="center"/>
              <w:rPr>
                <w:rFonts w:ascii="Bookman Old Style" w:hAnsi="Bookman Old Style" w:cs="Arial"/>
                <w:sz w:val="20"/>
              </w:rPr>
            </w:pPr>
            <w:r w:rsidRPr="002F7643">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43A3FCB" w14:textId="77777777" w:rsidR="004D5C4C" w:rsidRPr="002F7643" w:rsidRDefault="004D5C4C" w:rsidP="00677D8B">
            <w:pPr>
              <w:widowControl w:val="0"/>
              <w:tabs>
                <w:tab w:val="left" w:pos="7080"/>
              </w:tabs>
              <w:autoSpaceDE w:val="0"/>
              <w:ind w:left="578" w:hanging="578"/>
              <w:jc w:val="center"/>
              <w:rPr>
                <w:rFonts w:ascii="Bookman Old Style" w:hAnsi="Bookman Old Style" w:cs="Arial"/>
                <w:sz w:val="20"/>
              </w:rPr>
            </w:pPr>
          </w:p>
        </w:tc>
      </w:tr>
      <w:tr w:rsidR="00B94A21" w:rsidRPr="002F7643" w14:paraId="704ED1A5" w14:textId="64FB9E23"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7F869A1" w14:textId="77777777" w:rsidR="00B94A21" w:rsidRPr="002F7643" w:rsidRDefault="00B94A21"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F8FEA8" w14:textId="218C12B6" w:rsidR="00B94A21" w:rsidRPr="002F7643" w:rsidRDefault="00B94A21" w:rsidP="00677D8B">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E6394" w14:textId="77777777" w:rsidR="00B94A21" w:rsidRPr="002F7643" w:rsidRDefault="00B94A21"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23EE8526" w14:textId="77777777" w:rsidR="00B94A21" w:rsidRPr="002F7643" w:rsidRDefault="00B94A21" w:rsidP="00677D8B">
            <w:pPr>
              <w:widowControl w:val="0"/>
              <w:tabs>
                <w:tab w:val="left" w:pos="7080"/>
              </w:tabs>
              <w:autoSpaceDE w:val="0"/>
              <w:ind w:left="578" w:hanging="578"/>
              <w:jc w:val="center"/>
              <w:rPr>
                <w:rFonts w:ascii="Bookman Old Style" w:hAnsi="Bookman Old Style" w:cs="Arial"/>
                <w:b/>
                <w:sz w:val="20"/>
              </w:rPr>
            </w:pPr>
          </w:p>
        </w:tc>
      </w:tr>
      <w:tr w:rsidR="00B94A21" w:rsidRPr="002F7643" w14:paraId="32482F83" w14:textId="1076D3E1"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CA6A53" w14:textId="77777777" w:rsidR="00B94A21" w:rsidRPr="002F7643" w:rsidRDefault="00B94A21"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BABE9" w14:textId="77777777" w:rsidR="00B94A21" w:rsidRPr="002F7643" w:rsidRDefault="00B94A21" w:rsidP="005833A7">
            <w:pPr>
              <w:jc w:val="both"/>
              <w:rPr>
                <w:rFonts w:ascii="Bookman Old Style" w:hAnsi="Bookman Old Style" w:cs="Arial"/>
                <w:b/>
                <w:bCs/>
                <w:sz w:val="20"/>
                <w:u w:val="single"/>
              </w:rPr>
            </w:pPr>
            <w:r w:rsidRPr="002F7643">
              <w:rPr>
                <w:rFonts w:ascii="Bookman Old Style" w:hAnsi="Bookman Old Style" w:cs="Arial"/>
                <w:b/>
                <w:bCs/>
                <w:sz w:val="20"/>
                <w:u w:val="single"/>
              </w:rPr>
              <w:t>Un conducteur de travaux</w:t>
            </w:r>
          </w:p>
          <w:p w14:paraId="35230B49" w14:textId="40FB200A" w:rsidR="00B94A21" w:rsidRPr="002F7643" w:rsidRDefault="00B94A21" w:rsidP="001C13F3">
            <w:pPr>
              <w:pStyle w:val="Paragraphedeliste"/>
              <w:numPr>
                <w:ilvl w:val="0"/>
                <w:numId w:val="34"/>
              </w:numPr>
              <w:ind w:right="283"/>
              <w:rPr>
                <w:rFonts w:ascii="Bookman Old Style" w:hAnsi="Bookman Old Style" w:cs="Arial"/>
                <w:sz w:val="20"/>
              </w:rPr>
            </w:pPr>
            <w:r w:rsidRPr="002F7643">
              <w:rPr>
                <w:rFonts w:ascii="Bookman Old Style" w:hAnsi="Bookman Old Style" w:cs="Arial"/>
                <w:sz w:val="20"/>
              </w:rPr>
              <w:t>Ingénieur des Travaux en Energies Renouvelables ou Génie électrique (Bac+3 minimum) ;</w:t>
            </w:r>
          </w:p>
          <w:p w14:paraId="02DC8967" w14:textId="7A6F1748" w:rsidR="00B94A21" w:rsidRPr="002F7643" w:rsidRDefault="00B94A21" w:rsidP="001C13F3">
            <w:pPr>
              <w:pStyle w:val="Paragraphedeliste"/>
              <w:numPr>
                <w:ilvl w:val="0"/>
                <w:numId w:val="34"/>
              </w:numPr>
              <w:ind w:right="283"/>
              <w:rPr>
                <w:rFonts w:ascii="Bookman Old Style" w:hAnsi="Bookman Old Style" w:cs="Arial"/>
                <w:bCs/>
                <w:sz w:val="20"/>
              </w:rPr>
            </w:pPr>
            <w:r w:rsidRPr="002F7643">
              <w:rPr>
                <w:rFonts w:ascii="Bookman Old Style" w:hAnsi="Bookman Old Style" w:cs="Arial"/>
                <w:bCs/>
                <w:sz w:val="20"/>
              </w:rPr>
              <w:t>Expérience générale. (</w:t>
            </w:r>
            <w:r w:rsidRPr="002F7643">
              <w:rPr>
                <w:rFonts w:ascii="Bookman Old Style" w:hAnsi="Bookman Old Style" w:cs="Arial"/>
                <w:sz w:val="20"/>
              </w:rPr>
              <w:t>Oui si l’Ingénieur conducteur des travaux a une expérience professionnelle supérieure ou égale à cinq (05)</w:t>
            </w:r>
            <w:r w:rsidRPr="002F7643">
              <w:rPr>
                <w:rFonts w:ascii="Bookman Old Style" w:hAnsi="Bookman Old Style" w:cs="Arial"/>
                <w:i/>
                <w:sz w:val="20"/>
              </w:rPr>
              <w:t xml:space="preserve"> </w:t>
            </w:r>
            <w:r w:rsidRPr="002F7643">
              <w:rPr>
                <w:rFonts w:ascii="Bookman Old Style" w:hAnsi="Bookman Old Style" w:cs="Arial"/>
                <w:bCs/>
                <w:sz w:val="20"/>
              </w:rPr>
              <w:t>ans</w:t>
            </w:r>
            <w:r w:rsidRPr="002F7643">
              <w:rPr>
                <w:rFonts w:ascii="Bookman Old Style" w:hAnsi="Bookman Old Style" w:cs="Arial"/>
                <w:sz w:val="20"/>
              </w:rPr>
              <w:t xml:space="preserve"> </w:t>
            </w:r>
            <w:r w:rsidRPr="002F7643">
              <w:rPr>
                <w:rFonts w:ascii="Bookman Old Style" w:hAnsi="Bookman Old Style" w:cs="Arial"/>
                <w:bCs/>
                <w:sz w:val="20"/>
              </w:rPr>
              <w:t>dans le domaine des travaux d’électrification ou énergie renouvelable pour ingénieur bac+3 et trois (03) ans pour ingénieur bac+5 ;</w:t>
            </w:r>
          </w:p>
          <w:p w14:paraId="12DD2EA7" w14:textId="336A8D74" w:rsidR="00B94A21" w:rsidRPr="002F7643" w:rsidRDefault="00B94A21" w:rsidP="001C13F3">
            <w:pPr>
              <w:pStyle w:val="Paragraphedeliste"/>
              <w:numPr>
                <w:ilvl w:val="0"/>
                <w:numId w:val="34"/>
              </w:numPr>
              <w:ind w:right="283"/>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Oui si l’Ingénieur conducteur des travaux a une expérience professionnelle d’au moins trois (03) marchés des travaux des champs solaires et de raccordement électriques) ;</w:t>
            </w:r>
          </w:p>
          <w:p w14:paraId="1C74C205" w14:textId="5DE028B4" w:rsidR="00B94A21" w:rsidRPr="002F7643" w:rsidRDefault="00B94A21" w:rsidP="00B94A21">
            <w:pPr>
              <w:ind w:right="283"/>
              <w:rPr>
                <w:rFonts w:ascii="Bookman Old Style" w:hAnsi="Bookman Old Style" w:cs="Arial"/>
                <w:sz w:val="20"/>
              </w:rPr>
            </w:pPr>
            <w:r w:rsidRPr="002F7643">
              <w:rPr>
                <w:rFonts w:ascii="Bookman Old Style" w:hAnsi="Bookman Old Style" w:cs="Arial"/>
                <w:sz w:val="20"/>
              </w:rPr>
              <w:t>Copie certifiée du diplôme, cv signé et daté, attestation de disponibilité</w:t>
            </w:r>
            <w:r w:rsidR="0048684A">
              <w:rPr>
                <w:rFonts w:ascii="Bookman Old Style" w:hAnsi="Bookman Old Style" w:cs="Arial"/>
                <w:sz w:val="20"/>
              </w:rPr>
              <w:t xml:space="preserve"> et la caopie de la CNI</w:t>
            </w:r>
            <w:r w:rsidRPr="002F7643">
              <w:rPr>
                <w:rFonts w:ascii="Bookman Old Style" w:hAnsi="Bookman Old Style" w:cs="Arial"/>
                <w:sz w:val="20"/>
              </w:rPr>
              <w:t>.</w:t>
            </w:r>
          </w:p>
          <w:p w14:paraId="6C5DC518" w14:textId="4643ECC5" w:rsidR="00B94A21" w:rsidRPr="002F7643" w:rsidRDefault="00B94A21" w:rsidP="00B94A21">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F2CD7" w14:textId="77777777" w:rsidR="00B94A21" w:rsidRPr="002F7643" w:rsidRDefault="00B94A21" w:rsidP="00677D8B">
            <w:pPr>
              <w:widowControl w:val="0"/>
              <w:tabs>
                <w:tab w:val="left" w:pos="7080"/>
              </w:tabs>
              <w:autoSpaceDE w:val="0"/>
              <w:ind w:left="578" w:hanging="578"/>
              <w:jc w:val="center"/>
              <w:rPr>
                <w:rFonts w:ascii="Bookman Old Style" w:hAnsi="Bookman Old Style" w:cs="Arial"/>
                <w:iCs/>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AB26BF" w14:textId="7C507557" w:rsidR="00B94A21" w:rsidRPr="002F7643" w:rsidRDefault="00B94A21" w:rsidP="00677D8B">
            <w:pPr>
              <w:widowControl w:val="0"/>
              <w:tabs>
                <w:tab w:val="left" w:pos="7080"/>
              </w:tabs>
              <w:autoSpaceDE w:val="0"/>
              <w:ind w:left="578" w:hanging="578"/>
              <w:jc w:val="center"/>
              <w:rPr>
                <w:rFonts w:ascii="Bookman Old Style" w:hAnsi="Bookman Old Style" w:cs="Arial"/>
                <w:iCs/>
                <w:sz w:val="20"/>
              </w:rPr>
            </w:pPr>
            <w:r w:rsidRPr="002F7643">
              <w:rPr>
                <w:rFonts w:ascii="Bookman Old Style" w:hAnsi="Bookman Old Style" w:cs="Arial"/>
                <w:iCs/>
                <w:sz w:val="20"/>
              </w:rPr>
              <w:t xml:space="preserve"> </w:t>
            </w:r>
          </w:p>
        </w:tc>
      </w:tr>
      <w:tr w:rsidR="00B94A21" w:rsidRPr="002F7643" w14:paraId="2B7CF494" w14:textId="75FA3637" w:rsidTr="0077398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65394A7" w14:textId="77777777" w:rsidR="00B94A21" w:rsidRPr="002F7643" w:rsidRDefault="00B94A21"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4F1C97A" w14:textId="77777777" w:rsidR="00B94A21" w:rsidRPr="002F7643" w:rsidRDefault="00B94A21" w:rsidP="005833A7">
            <w:pPr>
              <w:jc w:val="both"/>
              <w:rPr>
                <w:rFonts w:ascii="Bookman Old Style" w:hAnsi="Bookman Old Style" w:cs="Arial"/>
                <w:b/>
                <w:bCs/>
                <w:sz w:val="20"/>
                <w:u w:val="single"/>
              </w:rPr>
            </w:pPr>
            <w:r w:rsidRPr="002F7643">
              <w:rPr>
                <w:rFonts w:ascii="Bookman Old Style" w:hAnsi="Bookman Old Style" w:cs="Arial"/>
                <w:b/>
                <w:bCs/>
                <w:sz w:val="20"/>
                <w:u w:val="single"/>
              </w:rPr>
              <w:t>Chef chantier</w:t>
            </w:r>
          </w:p>
          <w:p w14:paraId="707C2C1E" w14:textId="5B7EFAD3"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sz w:val="20"/>
              </w:rPr>
              <w:t>Technicien Supérieur en Energies Renouvelables ou Génie électrique et tout autre domaine connexe ;</w:t>
            </w:r>
          </w:p>
          <w:p w14:paraId="3169544F" w14:textId="137072D0"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bCs/>
                <w:sz w:val="20"/>
              </w:rPr>
              <w:t xml:space="preserve">Expérience générale. </w:t>
            </w:r>
            <w:r w:rsidRPr="002F7643">
              <w:rPr>
                <w:rFonts w:ascii="Bookman Old Style" w:hAnsi="Bookman Old Style" w:cs="Arial"/>
                <w:sz w:val="20"/>
              </w:rPr>
              <w:t xml:space="preserve">(Oui si le </w:t>
            </w:r>
            <w:r w:rsidR="004C4013">
              <w:rPr>
                <w:rFonts w:ascii="Bookman Old Style" w:hAnsi="Bookman Old Style" w:cs="Arial"/>
                <w:sz w:val="20"/>
              </w:rPr>
              <w:t>Chef chantier proposé</w:t>
            </w:r>
            <w:r w:rsidRPr="002F7643">
              <w:rPr>
                <w:rFonts w:ascii="Bookman Old Style" w:hAnsi="Bookman Old Style" w:cs="Arial"/>
                <w:sz w:val="20"/>
              </w:rPr>
              <w:t xml:space="preserve"> a une expérience professionnelle supérieure ou égale à cinq (05) ans dans le domaine </w:t>
            </w:r>
            <w:r w:rsidRPr="002F7643">
              <w:rPr>
                <w:rFonts w:ascii="Bookman Old Style" w:hAnsi="Bookman Old Style" w:cs="Arial"/>
                <w:bCs/>
                <w:sz w:val="20"/>
              </w:rPr>
              <w:t>des travaux d’électrification ou énergie renouvelable </w:t>
            </w:r>
            <w:r w:rsidRPr="002F7643">
              <w:rPr>
                <w:rFonts w:ascii="Bookman Old Style" w:hAnsi="Bookman Old Style" w:cs="Arial"/>
                <w:sz w:val="20"/>
              </w:rPr>
              <w:t>;</w:t>
            </w:r>
          </w:p>
          <w:p w14:paraId="7EE3B602" w14:textId="4E3178CB"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 xml:space="preserve">Oui si </w:t>
            </w:r>
            <w:r w:rsidR="004C4013">
              <w:rPr>
                <w:rFonts w:ascii="Bookman Old Style" w:hAnsi="Bookman Old Style" w:cs="Arial"/>
                <w:sz w:val="20"/>
              </w:rPr>
              <w:t>Chef chantier proposé</w:t>
            </w:r>
            <w:r w:rsidR="004C4013" w:rsidRPr="002F7643">
              <w:rPr>
                <w:rFonts w:ascii="Bookman Old Style" w:hAnsi="Bookman Old Style" w:cs="Arial"/>
                <w:sz w:val="20"/>
              </w:rPr>
              <w:t xml:space="preserve"> </w:t>
            </w:r>
            <w:r w:rsidRPr="002F7643">
              <w:rPr>
                <w:rFonts w:ascii="Bookman Old Style" w:hAnsi="Bookman Old Style" w:cs="Arial"/>
                <w:sz w:val="20"/>
              </w:rPr>
              <w:t>a une expérience professionnelle d’au moins cinq (05) dans les marchés des travaux des champs solaires et de raccordement</w:t>
            </w:r>
            <w:r w:rsidR="001E797F">
              <w:rPr>
                <w:rFonts w:ascii="Bookman Old Style" w:hAnsi="Bookman Old Style" w:cs="Arial"/>
                <w:sz w:val="20"/>
              </w:rPr>
              <w:t>S</w:t>
            </w:r>
            <w:r w:rsidRPr="002F7643">
              <w:rPr>
                <w:rFonts w:ascii="Bookman Old Style" w:hAnsi="Bookman Old Style" w:cs="Arial"/>
                <w:sz w:val="20"/>
              </w:rPr>
              <w:t xml:space="preserve"> électriques ;</w:t>
            </w:r>
          </w:p>
          <w:p w14:paraId="6F1EFDE3" w14:textId="2AAB1B50" w:rsidR="00B94A21" w:rsidRPr="002F7643" w:rsidRDefault="00B94A21" w:rsidP="00B94A21">
            <w:pPr>
              <w:ind w:right="283"/>
              <w:jc w:val="both"/>
              <w:rPr>
                <w:rFonts w:ascii="Bookman Old Style" w:hAnsi="Bookman Old Style" w:cs="Arial"/>
                <w:sz w:val="20"/>
              </w:rPr>
            </w:pPr>
            <w:r w:rsidRPr="002F7643">
              <w:rPr>
                <w:rFonts w:ascii="Bookman Old Style" w:hAnsi="Bookman Old Style" w:cs="Arial"/>
                <w:sz w:val="20"/>
              </w:rPr>
              <w:t>(Copie certifiée du diplôme, cv signé et daté, attestation de disponibilité</w:t>
            </w:r>
            <w:r w:rsidR="0048684A">
              <w:rPr>
                <w:rFonts w:ascii="Bookman Old Style" w:hAnsi="Bookman Old Style" w:cs="Arial"/>
                <w:sz w:val="20"/>
              </w:rPr>
              <w:t xml:space="preserve"> et la caopie de la CNI</w:t>
            </w:r>
            <w:r w:rsidRPr="002F7643">
              <w:rPr>
                <w:rFonts w:ascii="Bookman Old Style" w:hAnsi="Bookman Old Style" w:cs="Arial"/>
                <w:sz w:val="20"/>
              </w:rPr>
              <w:t>) ;</w:t>
            </w:r>
          </w:p>
          <w:p w14:paraId="2AE680FC" w14:textId="77777777" w:rsidR="00B94A21" w:rsidRPr="002F7643" w:rsidRDefault="00B94A21" w:rsidP="00B94A21">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p w14:paraId="1F7A78E7" w14:textId="29BBF659" w:rsidR="00B94A21" w:rsidRPr="002F7643" w:rsidRDefault="00B94A21" w:rsidP="00B94A21">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7CEC2B" w14:textId="77777777" w:rsidR="00B94A21" w:rsidRPr="002F7643" w:rsidRDefault="00B94A21"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1AFECB1A" w14:textId="77777777" w:rsidR="00B94A21" w:rsidRPr="002F7643" w:rsidRDefault="00B94A21" w:rsidP="00677D8B">
            <w:pPr>
              <w:ind w:left="578" w:hanging="578"/>
              <w:jc w:val="center"/>
              <w:rPr>
                <w:rFonts w:ascii="Bookman Old Style" w:hAnsi="Bookman Old Style" w:cs="Arial"/>
                <w:iCs/>
                <w:sz w:val="20"/>
              </w:rPr>
            </w:pPr>
          </w:p>
        </w:tc>
      </w:tr>
      <w:tr w:rsidR="004D5C4C" w:rsidRPr="002F7643" w14:paraId="74F2137C" w14:textId="26383C2E"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12B7" w14:textId="2FB6E94F" w:rsidR="004D5C4C" w:rsidRPr="002F7643" w:rsidRDefault="004D5C4C" w:rsidP="001C13F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45CC0C" w14:textId="77777777" w:rsidR="004D5C4C" w:rsidRPr="002F7643" w:rsidRDefault="004D5C4C" w:rsidP="00677D8B">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1D2D5"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56697A24"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2F7643" w14:paraId="2928A157" w14:textId="277F9138"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81A6"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46BAF" w14:textId="4E1E96EF"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40320"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3F2D886"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31598146" w14:textId="76697BF2"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261B9"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BA4E3" w14:textId="073BF0A9"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7886"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47C4E900"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2AAFC09A" w14:textId="682B890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370A" w14:textId="17214E0C" w:rsidR="004D5C4C" w:rsidRPr="002F7643" w:rsidRDefault="004D5C4C" w:rsidP="001C13F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6967F3" w14:textId="77777777" w:rsidR="004D5C4C" w:rsidRPr="002F7643" w:rsidRDefault="004D5C4C" w:rsidP="005833A7">
            <w:pPr>
              <w:widowControl w:val="0"/>
              <w:tabs>
                <w:tab w:val="left" w:pos="7080"/>
              </w:tabs>
              <w:autoSpaceDE w:val="0"/>
              <w:ind w:firstLine="21"/>
              <w:jc w:val="both"/>
              <w:rPr>
                <w:rFonts w:ascii="Bookman Old Style" w:hAnsi="Bookman Old Style" w:cs="Arial"/>
                <w:b/>
                <w:iCs/>
                <w:sz w:val="20"/>
              </w:rPr>
            </w:pPr>
            <w:r w:rsidRPr="002F7643">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5D600"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6934BE30" w14:textId="77777777" w:rsidR="004D5C4C" w:rsidRPr="002F7643" w:rsidRDefault="004D5C4C" w:rsidP="00677D8B">
            <w:pPr>
              <w:widowControl w:val="0"/>
              <w:tabs>
                <w:tab w:val="left" w:pos="7080"/>
              </w:tabs>
              <w:autoSpaceDE w:val="0"/>
              <w:ind w:left="578" w:hanging="578"/>
              <w:jc w:val="center"/>
              <w:rPr>
                <w:rFonts w:ascii="Bookman Old Style" w:hAnsi="Bookman Old Style" w:cs="Arial"/>
                <w:b/>
                <w:sz w:val="20"/>
              </w:rPr>
            </w:pPr>
          </w:p>
        </w:tc>
      </w:tr>
      <w:tr w:rsidR="004D5C4C" w:rsidRPr="002F7643" w14:paraId="473CBF29" w14:textId="27711FD0"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9E80"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96413" w14:textId="77777777" w:rsidR="004D5C4C" w:rsidRPr="002F7643" w:rsidRDefault="004D5C4C" w:rsidP="005833A7">
            <w:pPr>
              <w:ind w:firstLine="21"/>
              <w:rPr>
                <w:rFonts w:ascii="Bookman Old Style" w:hAnsi="Bookman Old Style" w:cs="Arial"/>
                <w:sz w:val="20"/>
              </w:rPr>
            </w:pPr>
            <w:r w:rsidRPr="002F7643">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10300"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DE4960"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51CDB515" w14:textId="1FB1C769"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E6F86"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5156" w14:textId="77777777"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Description des règles de protection socio-environnementale</w:t>
            </w:r>
          </w:p>
          <w:p w14:paraId="0D89232D" w14:textId="79461707"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315D"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23BD154" w14:textId="77777777" w:rsidR="004D5C4C" w:rsidRPr="002F7643" w:rsidRDefault="004D5C4C" w:rsidP="00677D8B">
            <w:pPr>
              <w:ind w:left="578" w:hanging="578"/>
              <w:jc w:val="center"/>
              <w:rPr>
                <w:rFonts w:ascii="Bookman Old Style" w:hAnsi="Bookman Old Style" w:cs="Arial"/>
                <w:iCs/>
                <w:sz w:val="20"/>
              </w:rPr>
            </w:pPr>
          </w:p>
        </w:tc>
      </w:tr>
      <w:tr w:rsidR="004D5C4C" w:rsidRPr="002F7643" w14:paraId="09867AB9" w14:textId="4BDA303F"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8C530" w14:textId="77777777" w:rsidR="004D5C4C" w:rsidRPr="002F7643"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1A51D" w14:textId="59769C81" w:rsidR="004D5C4C" w:rsidRPr="002F7643" w:rsidRDefault="004D5C4C" w:rsidP="005833A7">
            <w:pPr>
              <w:ind w:firstLine="21"/>
              <w:jc w:val="both"/>
              <w:rPr>
                <w:rFonts w:ascii="Bookman Old Style" w:hAnsi="Bookman Old Style" w:cs="Arial"/>
                <w:sz w:val="20"/>
              </w:rPr>
            </w:pPr>
            <w:r w:rsidRPr="002F7643">
              <w:rPr>
                <w:rFonts w:ascii="Bookman Old Style" w:hAnsi="Bookman Old Style" w:cs="Arial"/>
                <w:sz w:val="20"/>
              </w:rPr>
              <w:t>Planning détaillé d’exécution des travaux avec délais ≤</w:t>
            </w:r>
            <w:r w:rsidRPr="002F7643">
              <w:rPr>
                <w:rFonts w:ascii="Bookman Old Style" w:hAnsi="Bookman Old Style" w:cs="Arial"/>
                <w:noProof/>
                <w:sz w:val="20"/>
              </w:rPr>
              <w:t xml:space="preserve">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5234" w14:textId="77777777" w:rsidR="004D5C4C" w:rsidRPr="002F7643" w:rsidRDefault="004D5C4C" w:rsidP="00677D8B">
            <w:pPr>
              <w:ind w:left="578" w:hanging="578"/>
              <w:jc w:val="center"/>
              <w:rPr>
                <w:rFonts w:ascii="Bookman Old Style" w:hAnsi="Bookman Old Style" w:cs="Arial"/>
                <w:sz w:val="20"/>
              </w:rPr>
            </w:pPr>
            <w:r w:rsidRPr="002F7643">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C79CB97" w14:textId="77777777" w:rsidR="004D5C4C" w:rsidRPr="002F7643" w:rsidRDefault="004D5C4C" w:rsidP="00677D8B">
            <w:pPr>
              <w:ind w:left="578" w:hanging="578"/>
              <w:jc w:val="center"/>
              <w:rPr>
                <w:rFonts w:ascii="Bookman Old Style" w:hAnsi="Bookman Old Style" w:cs="Arial"/>
                <w:iCs/>
                <w:sz w:val="20"/>
              </w:rPr>
            </w:pPr>
          </w:p>
        </w:tc>
      </w:tr>
    </w:tbl>
    <w:p w14:paraId="36ED147B" w14:textId="77777777" w:rsidR="008A75EA" w:rsidRDefault="008A75EA" w:rsidP="00677D8B">
      <w:pPr>
        <w:pStyle w:val="Paragraphedeliste"/>
        <w:ind w:left="578" w:hanging="578"/>
        <w:rPr>
          <w:rFonts w:ascii="Bookman Old Style" w:hAnsi="Bookman Old Style" w:cs="Arial"/>
          <w:b/>
          <w:i/>
          <w:sz w:val="22"/>
          <w:szCs w:val="22"/>
        </w:rPr>
      </w:pPr>
    </w:p>
    <w:p w14:paraId="0200D8DE" w14:textId="14F35866" w:rsidR="00654D5E" w:rsidRPr="00A64742" w:rsidRDefault="008A75EA" w:rsidP="00677D8B">
      <w:pPr>
        <w:pStyle w:val="Paragraphedeliste"/>
        <w:ind w:left="578" w:hanging="578"/>
        <w:rPr>
          <w:rFonts w:ascii="Bookman Old Style" w:hAnsi="Bookman Old Style" w:cs="Arial"/>
          <w:b/>
          <w:i/>
          <w:sz w:val="22"/>
          <w:szCs w:val="22"/>
        </w:rPr>
      </w:pPr>
      <w:r>
        <w:rPr>
          <w:rFonts w:ascii="Bookman Old Style" w:hAnsi="Bookman Old Style" w:cs="Arial"/>
          <w:b/>
          <w:i/>
          <w:sz w:val="22"/>
          <w:szCs w:val="22"/>
        </w:rPr>
        <w:t xml:space="preserve">N.B. : Pour être techniquement conforme, le soumissionnaire doit satisfaire </w:t>
      </w:r>
      <w:r w:rsidR="001E797F">
        <w:rPr>
          <w:rFonts w:ascii="Bookman Old Style" w:hAnsi="Bookman Old Style" w:cs="Arial"/>
          <w:b/>
          <w:i/>
          <w:sz w:val="22"/>
          <w:szCs w:val="22"/>
        </w:rPr>
        <w:t xml:space="preserve">tous </w:t>
      </w:r>
      <w:r>
        <w:rPr>
          <w:rFonts w:ascii="Bookman Old Style" w:hAnsi="Bookman Old Style" w:cs="Arial"/>
          <w:b/>
          <w:i/>
          <w:sz w:val="22"/>
          <w:szCs w:val="22"/>
        </w:rPr>
        <w:t>les critères retenus dans la grille.</w:t>
      </w:r>
    </w:p>
    <w:p w14:paraId="33F0FD77" w14:textId="5E0C380C" w:rsidR="008D5A6E" w:rsidRPr="00A64742" w:rsidRDefault="008D5A6E" w:rsidP="001C13F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A64742" w:rsidRDefault="0003559D" w:rsidP="001C13F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A64742">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3DBD9F00" w14:textId="3DE4213A" w:rsidR="003E29BD" w:rsidRPr="00A64742" w:rsidRDefault="003E29BD" w:rsidP="005833A7">
      <w:pPr>
        <w:spacing w:before="120" w:after="120"/>
        <w:ind w:left="578" w:hanging="578"/>
        <w:jc w:val="both"/>
        <w:rPr>
          <w:rFonts w:ascii="Bookman Old Style" w:hAnsi="Bookman Old Style" w:cs="Arial"/>
          <w:b/>
          <w:sz w:val="22"/>
          <w:szCs w:val="22"/>
          <w:u w:val="single"/>
          <w:lang w:eastAsia="en-US"/>
        </w:rPr>
      </w:pPr>
      <w:r w:rsidRPr="00A64742">
        <w:rPr>
          <w:rFonts w:ascii="Bookman Old Style" w:hAnsi="Bookman Old Style" w:cs="Arial"/>
          <w:b/>
          <w:bCs/>
          <w:sz w:val="22"/>
          <w:szCs w:val="22"/>
          <w:u w:val="single"/>
          <w:lang w:eastAsia="en-US"/>
        </w:rPr>
        <w:t>Attribution du marché</w:t>
      </w:r>
    </w:p>
    <w:p w14:paraId="68877145" w14:textId="2EB76D0E" w:rsidR="0003559D" w:rsidRPr="00A64742" w:rsidRDefault="0003559D" w:rsidP="001C13F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A64742">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A6474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64742">
        <w:rPr>
          <w:rFonts w:ascii="Bookman Old Style" w:hAnsi="Bookman Old Style" w:cs="Arial"/>
          <w:sz w:val="22"/>
          <w:szCs w:val="22"/>
          <w:lang w:eastAsia="en-US"/>
        </w:rPr>
        <w:t>Le Maître d’Ouvrage invitera par les moyens les plus rapides l’/les Entreprise/s retenu/s pour discussion</w:t>
      </w:r>
      <w:r w:rsidRPr="00A64742">
        <w:rPr>
          <w:rFonts w:ascii="Bookman Old Style" w:hAnsi="Bookman Old Style" w:cs="Arial"/>
          <w:i/>
          <w:iCs/>
          <w:sz w:val="22"/>
          <w:szCs w:val="22"/>
          <w:lang w:eastAsia="en-US"/>
        </w:rPr>
        <w:t xml:space="preserve"> </w:t>
      </w:r>
      <w:r w:rsidRPr="00A64742">
        <w:rPr>
          <w:rFonts w:ascii="Bookman Old Style" w:hAnsi="Bookman Old Style" w:cs="Arial"/>
          <w:sz w:val="22"/>
          <w:szCs w:val="22"/>
          <w:lang w:eastAsia="en-US"/>
        </w:rPr>
        <w:t xml:space="preserve">si nécessaire en vue de finaliser le marché ou pour la signature du marché. </w:t>
      </w:r>
    </w:p>
    <w:p w14:paraId="63F4AD3B" w14:textId="742F6486" w:rsidR="003E29BD" w:rsidRPr="00A6474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64742">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CA69942" w14:textId="3368646D" w:rsidR="003E29BD" w:rsidRPr="00A6474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A64742">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228DA52D" w14:textId="0135AE1E" w:rsidR="003E29BD" w:rsidRPr="008A75EA" w:rsidRDefault="003E29BD" w:rsidP="00A14303">
      <w:pPr>
        <w:ind w:left="5476" w:hanging="578"/>
        <w:jc w:val="both"/>
        <w:rPr>
          <w:rFonts w:ascii="Bookman Old Style" w:hAnsi="Bookman Old Style" w:cs="Arial"/>
          <w:b/>
          <w:color w:val="FF0000"/>
          <w:sz w:val="22"/>
          <w:szCs w:val="22"/>
          <w:lang w:eastAsia="en-US"/>
        </w:rPr>
      </w:pPr>
      <w:r w:rsidRPr="008A75EA">
        <w:rPr>
          <w:rFonts w:ascii="Bookman Old Style" w:hAnsi="Bookman Old Style" w:cs="Arial"/>
          <w:b/>
          <w:color w:val="FF0000"/>
          <w:sz w:val="22"/>
          <w:szCs w:val="22"/>
          <w:lang w:eastAsia="en-US"/>
        </w:rPr>
        <w:t>Au nom du Maître d’Ouvrage :</w:t>
      </w:r>
    </w:p>
    <w:p w14:paraId="2F0667D8" w14:textId="29C5A40B" w:rsidR="003E29BD" w:rsidRPr="008A75EA" w:rsidRDefault="0097342D" w:rsidP="00A14303">
      <w:pPr>
        <w:ind w:left="5476" w:hanging="578"/>
        <w:jc w:val="both"/>
        <w:rPr>
          <w:rFonts w:ascii="Bookman Old Style" w:hAnsi="Bookman Old Style" w:cs="Arial"/>
          <w:b/>
          <w:bCs/>
          <w:color w:val="FF0000"/>
          <w:sz w:val="22"/>
          <w:szCs w:val="22"/>
          <w:lang w:eastAsia="en-US"/>
        </w:rPr>
      </w:pPr>
      <w:r w:rsidRPr="008A75EA">
        <w:rPr>
          <w:rFonts w:ascii="Bookman Old Style" w:hAnsi="Bookman Old Style" w:cs="Arial"/>
          <w:b/>
          <w:bCs/>
          <w:color w:val="FF0000"/>
          <w:sz w:val="22"/>
          <w:szCs w:val="22"/>
        </w:rPr>
        <w:t>_________</w:t>
      </w:r>
      <w:r w:rsidRPr="008A75EA">
        <w:rPr>
          <w:rFonts w:ascii="Bookman Old Style" w:hAnsi="Bookman Old Style" w:cs="Arial"/>
          <w:b/>
          <w:bCs/>
          <w:color w:val="FF0000"/>
          <w:sz w:val="22"/>
          <w:szCs w:val="22"/>
          <w:lang w:eastAsia="en-US"/>
        </w:rPr>
        <w:t>, le ________________</w:t>
      </w:r>
    </w:p>
    <w:p w14:paraId="05293BFF" w14:textId="77777777" w:rsidR="00093FD3" w:rsidRPr="008A75EA" w:rsidRDefault="00093FD3" w:rsidP="00A14303">
      <w:pPr>
        <w:ind w:left="5476" w:hanging="578"/>
        <w:jc w:val="both"/>
        <w:rPr>
          <w:rFonts w:ascii="Bookman Old Style" w:hAnsi="Bookman Old Style" w:cs="Arial"/>
          <w:b/>
          <w:color w:val="FF0000"/>
          <w:sz w:val="22"/>
          <w:szCs w:val="22"/>
          <w:lang w:eastAsia="en-US"/>
        </w:rPr>
      </w:pPr>
    </w:p>
    <w:p w14:paraId="2CFA3A11" w14:textId="046A5E64" w:rsidR="00240E28" w:rsidRPr="008A75EA" w:rsidRDefault="00240E28" w:rsidP="00A14303">
      <w:pPr>
        <w:ind w:left="5476" w:hanging="578"/>
        <w:jc w:val="both"/>
        <w:rPr>
          <w:rFonts w:ascii="Bookman Old Style" w:hAnsi="Bookman Old Style" w:cs="Arial"/>
          <w:b/>
          <w:bCs/>
          <w:color w:val="FF0000"/>
          <w:sz w:val="22"/>
          <w:szCs w:val="22"/>
          <w:u w:val="single"/>
          <w:lang w:eastAsia="en-US"/>
        </w:rPr>
      </w:pPr>
      <w:r w:rsidRPr="008A75EA">
        <w:rPr>
          <w:rFonts w:ascii="Bookman Old Style" w:hAnsi="Bookman Old Style" w:cs="Arial"/>
          <w:b/>
          <w:bCs/>
          <w:color w:val="FF0000"/>
          <w:sz w:val="22"/>
          <w:szCs w:val="22"/>
          <w:u w:val="single"/>
          <w:lang w:eastAsia="en-US"/>
        </w:rPr>
        <w:t>Le Maire de la Commune</w:t>
      </w:r>
    </w:p>
    <w:p w14:paraId="3465BF5D" w14:textId="513A76A8" w:rsidR="00240E28" w:rsidRPr="004C4013" w:rsidRDefault="00240E28" w:rsidP="00677D8B">
      <w:pPr>
        <w:ind w:left="578" w:hanging="578"/>
        <w:jc w:val="both"/>
        <w:rPr>
          <w:rFonts w:ascii="Bookman Old Style" w:hAnsi="Bookman Old Style" w:cs="Arial"/>
          <w:sz w:val="20"/>
          <w:u w:val="single"/>
          <w:lang w:eastAsia="en-US"/>
        </w:rPr>
      </w:pPr>
      <w:r w:rsidRPr="004C4013">
        <w:rPr>
          <w:rFonts w:ascii="Bookman Old Style" w:hAnsi="Bookman Old Style" w:cs="Arial"/>
          <w:bCs/>
          <w:sz w:val="20"/>
          <w:u w:val="single"/>
          <w:lang w:eastAsia="en-US"/>
        </w:rPr>
        <w:t>Pièces jointes :</w:t>
      </w:r>
    </w:p>
    <w:p w14:paraId="5E463FAE" w14:textId="73857C18" w:rsidR="003E29BD" w:rsidRPr="004C4013" w:rsidRDefault="007B12E2" w:rsidP="00677D8B">
      <w:pPr>
        <w:ind w:left="578" w:hanging="578"/>
        <w:jc w:val="both"/>
        <w:rPr>
          <w:rFonts w:ascii="Bookman Old Style" w:hAnsi="Bookman Old Style" w:cs="Arial"/>
          <w:sz w:val="20"/>
          <w:lang w:eastAsia="en-US"/>
        </w:rPr>
      </w:pPr>
      <w:r w:rsidRPr="004C4013">
        <w:rPr>
          <w:rFonts w:ascii="Bookman Old Style" w:hAnsi="Bookman Old Style" w:cs="Arial"/>
          <w:bCs/>
          <w:sz w:val="20"/>
          <w:lang w:eastAsia="en-US"/>
        </w:rPr>
        <w:t>Annexe 1 : Spécifications (Exigences du Maître d’Ouvrage)</w:t>
      </w:r>
    </w:p>
    <w:p w14:paraId="4805E93A" w14:textId="317714C9" w:rsidR="003E29BD" w:rsidRPr="004C4013" w:rsidRDefault="003E29BD" w:rsidP="00677D8B">
      <w:pPr>
        <w:ind w:left="578" w:hanging="578"/>
        <w:jc w:val="both"/>
        <w:rPr>
          <w:rFonts w:ascii="Bookman Old Style" w:hAnsi="Bookman Old Style" w:cs="Arial"/>
          <w:sz w:val="20"/>
          <w:lang w:eastAsia="en-US"/>
        </w:rPr>
      </w:pPr>
      <w:r w:rsidRPr="004C4013">
        <w:rPr>
          <w:rFonts w:ascii="Bookman Old Style" w:hAnsi="Bookman Old Style" w:cs="Arial"/>
          <w:bCs/>
          <w:sz w:val="20"/>
          <w:lang w:eastAsia="en-US"/>
        </w:rPr>
        <w:t>Annexe 2 : Formulaire de Cotation</w:t>
      </w:r>
    </w:p>
    <w:p w14:paraId="677C680B" w14:textId="2891CBE1" w:rsidR="000833B4" w:rsidRPr="00A64742" w:rsidRDefault="003E29BD" w:rsidP="00677D8B">
      <w:pPr>
        <w:ind w:left="578" w:hanging="578"/>
        <w:jc w:val="both"/>
        <w:rPr>
          <w:rFonts w:ascii="Bookman Old Style" w:hAnsi="Bookman Old Style" w:cs="Arial"/>
          <w:b/>
          <w:sz w:val="22"/>
          <w:szCs w:val="22"/>
        </w:rPr>
      </w:pPr>
      <w:r w:rsidRPr="004C4013">
        <w:rPr>
          <w:rFonts w:ascii="Bookman Old Style" w:hAnsi="Bookman Old Style" w:cs="Arial"/>
          <w:bCs/>
          <w:sz w:val="20"/>
          <w:lang w:eastAsia="en-US"/>
        </w:rPr>
        <w:t xml:space="preserve">Annexe 3 : Formulaires de Marché </w:t>
      </w:r>
    </w:p>
    <w:p w14:paraId="3D0763DE" w14:textId="77777777" w:rsidR="00CA2743" w:rsidRPr="00A64742" w:rsidRDefault="00CA2743" w:rsidP="00677D8B">
      <w:pPr>
        <w:ind w:left="578" w:hanging="578"/>
        <w:jc w:val="both"/>
        <w:rPr>
          <w:rFonts w:ascii="Bookman Old Style" w:hAnsi="Bookman Old Style" w:cs="Arial"/>
          <w:b/>
          <w:sz w:val="22"/>
          <w:szCs w:val="22"/>
        </w:rPr>
        <w:sectPr w:rsidR="00CA2743" w:rsidRPr="00A64742" w:rsidSect="00543C84">
          <w:headerReference w:type="even" r:id="rId22"/>
          <w:headerReference w:type="default" r:id="rId23"/>
          <w:headerReference w:type="first" r:id="rId24"/>
          <w:pgSz w:w="12240" w:h="15840"/>
          <w:pgMar w:top="1134" w:right="1134" w:bottom="1134" w:left="1134" w:header="720" w:footer="720" w:gutter="0"/>
          <w:pgNumType w:start="2"/>
          <w:cols w:space="708"/>
          <w:docGrid w:linePitch="360"/>
        </w:sectPr>
      </w:pPr>
    </w:p>
    <w:p w14:paraId="67A44E75" w14:textId="69A13393" w:rsidR="00874228" w:rsidRPr="00A64742" w:rsidRDefault="00B94D3C" w:rsidP="003B4CB5">
      <w:pPr>
        <w:pStyle w:val="MainHeading1"/>
        <w:ind w:left="578" w:hanging="578"/>
        <w:jc w:val="both"/>
        <w:outlineLvl w:val="0"/>
        <w:rPr>
          <w:rFonts w:ascii="Bookman Old Style" w:hAnsi="Bookman Old Style" w:cs="Arial"/>
          <w:sz w:val="22"/>
          <w:szCs w:val="22"/>
        </w:rPr>
      </w:pPr>
      <w:bookmarkStart w:id="22" w:name="_Toc37181938"/>
      <w:r w:rsidRPr="00A64742">
        <w:rPr>
          <w:rFonts w:ascii="Bookman Old Style" w:hAnsi="Bookman Old Style" w:cs="Arial"/>
          <w:sz w:val="22"/>
          <w:szCs w:val="22"/>
        </w:rPr>
        <w:lastRenderedPageBreak/>
        <w:t xml:space="preserve"> </w:t>
      </w:r>
      <w:bookmarkStart w:id="23" w:name="_Toc235532411"/>
      <w:bookmarkStart w:id="24" w:name="_Toc236306804"/>
      <w:bookmarkStart w:id="25" w:name="_Toc236309703"/>
      <w:bookmarkStart w:id="26" w:name="_Toc236901929"/>
      <w:r w:rsidR="006E00B0" w:rsidRPr="00A64742">
        <w:rPr>
          <w:rFonts w:ascii="Bookman Old Style" w:hAnsi="Bookman Old Style" w:cs="Arial"/>
          <w:sz w:val="22"/>
          <w:szCs w:val="22"/>
        </w:rPr>
        <w:t>ANNEXE 1</w:t>
      </w:r>
      <w:r w:rsidR="006E00B0" w:rsidRPr="00A64742">
        <w:rPr>
          <w:rFonts w:ascii="Bookman Old Style" w:hAnsi="Bookman Old Style" w:cs="Arial"/>
          <w:sz w:val="22"/>
          <w:szCs w:val="22"/>
        </w:rPr>
        <w:tab/>
        <w:t>SPECIFICATIONS (EXIGENCES DU MAITRE D’OUVRAGE)</w:t>
      </w:r>
      <w:bookmarkEnd w:id="22"/>
      <w:bookmarkEnd w:id="23"/>
      <w:bookmarkEnd w:id="24"/>
      <w:bookmarkEnd w:id="25"/>
      <w:bookmarkEnd w:id="26"/>
    </w:p>
    <w:p w14:paraId="32407C07" w14:textId="7ED75A92" w:rsidR="00C02A9A" w:rsidRDefault="00C02A9A" w:rsidP="001D0529">
      <w:pPr>
        <w:jc w:val="both"/>
        <w:rPr>
          <w:rFonts w:ascii="Bookman Old Style" w:hAnsi="Bookman Old Style" w:cs="Arial"/>
          <w:sz w:val="22"/>
          <w:szCs w:val="22"/>
        </w:rPr>
      </w:pPr>
      <w:bookmarkStart w:id="27" w:name="_Toc483633865"/>
      <w:bookmarkStart w:id="28" w:name="_Toc246196928"/>
    </w:p>
    <w:p w14:paraId="5FECEFF1" w14:textId="77777777" w:rsidR="00775E82" w:rsidRDefault="00775E82">
      <w:pPr>
        <w:rPr>
          <w:rFonts w:ascii="Bookman Old Style" w:hAnsi="Bookman Old Style" w:cs="Arial"/>
          <w:sz w:val="22"/>
          <w:szCs w:val="22"/>
        </w:rPr>
        <w:sectPr w:rsidR="00775E82" w:rsidSect="00CA1E04">
          <w:headerReference w:type="even" r:id="rId25"/>
          <w:headerReference w:type="default" r:id="rId26"/>
          <w:headerReference w:type="first" r:id="rId27"/>
          <w:pgSz w:w="12240" w:h="15840"/>
          <w:pgMar w:top="1417" w:right="1417" w:bottom="1417" w:left="1417" w:header="284" w:footer="860" w:gutter="0"/>
          <w:cols w:space="708"/>
          <w:docGrid w:linePitch="360"/>
        </w:sectPr>
      </w:pPr>
    </w:p>
    <w:p w14:paraId="1FBDE823" w14:textId="61666574" w:rsidR="00775E82" w:rsidRPr="00CA1E04" w:rsidRDefault="00CA1E04" w:rsidP="00CA1E04">
      <w:pPr>
        <w:pStyle w:val="DTAOpices"/>
      </w:pPr>
      <w:bookmarkStart w:id="29" w:name="_Toc236306805"/>
      <w:bookmarkStart w:id="30" w:name="_Toc236309704"/>
      <w:bookmarkStart w:id="31" w:name="_Toc236901930"/>
      <w:r w:rsidRPr="00CA1E04">
        <w:lastRenderedPageBreak/>
        <w:t>PIECE 01</w:t>
      </w:r>
      <w:r w:rsidRPr="00CA1E04">
        <w:tab/>
      </w:r>
      <w:r w:rsidR="00775E82" w:rsidRPr="00CA1E04">
        <w:t>Cahier des Clauses Techniques Particulières (CCTP)</w:t>
      </w:r>
      <w:bookmarkEnd w:id="29"/>
      <w:bookmarkEnd w:id="30"/>
      <w:bookmarkEnd w:id="31"/>
    </w:p>
    <w:p w14:paraId="58127FFB" w14:textId="77777777" w:rsidR="00775E82" w:rsidRPr="00872629" w:rsidRDefault="00775E82" w:rsidP="00CA1E04">
      <w:pPr>
        <w:keepNext/>
        <w:spacing w:before="120" w:after="120"/>
        <w:outlineLvl w:val="0"/>
        <w:rPr>
          <w:rFonts w:ascii="Bookman Old Style" w:eastAsia="Calibri" w:hAnsi="Bookman Old Style"/>
          <w:b/>
          <w:bCs/>
          <w:sz w:val="20"/>
          <w:lang w:val="fr-CM"/>
        </w:rPr>
      </w:pPr>
      <w:bookmarkStart w:id="32" w:name="_Toc235873591"/>
      <w:bookmarkStart w:id="33" w:name="_Toc236306806"/>
      <w:bookmarkStart w:id="34" w:name="_Toc236309705"/>
      <w:bookmarkStart w:id="35" w:name="_Toc236901931"/>
      <w:r w:rsidRPr="00872629">
        <w:rPr>
          <w:rFonts w:ascii="Bookman Old Style" w:eastAsia="Calibri" w:hAnsi="Bookman Old Style"/>
          <w:b/>
          <w:bCs/>
          <w:sz w:val="20"/>
          <w:lang w:val="fr-CM"/>
        </w:rPr>
        <w:t>CHAPITRE I : GENERALITES</w:t>
      </w:r>
      <w:bookmarkEnd w:id="32"/>
      <w:bookmarkEnd w:id="33"/>
      <w:bookmarkEnd w:id="34"/>
      <w:bookmarkEnd w:id="35"/>
    </w:p>
    <w:p w14:paraId="30F75255" w14:textId="77777777" w:rsidR="004C4013" w:rsidRPr="001460A5" w:rsidRDefault="004C4013" w:rsidP="004C4013">
      <w:pPr>
        <w:pStyle w:val="Titre2"/>
        <w:rPr>
          <w:rFonts w:ascii="Bookman Old Style" w:hAnsi="Bookman Old Style"/>
          <w:sz w:val="20"/>
        </w:rPr>
      </w:pPr>
      <w:bookmarkStart w:id="36" w:name="_Toc236863276"/>
      <w:bookmarkStart w:id="37" w:name="_Toc236898123"/>
      <w:bookmarkStart w:id="38" w:name="_Toc236901932"/>
      <w:bookmarkStart w:id="39" w:name="_Hlk236899951"/>
      <w:bookmarkStart w:id="40" w:name="_Toc235773641"/>
      <w:r w:rsidRPr="001460A5">
        <w:rPr>
          <w:rFonts w:ascii="Bookman Old Style" w:hAnsi="Bookman Old Style"/>
          <w:sz w:val="20"/>
        </w:rPr>
        <w:t>Article 1er : Objet et portée du CCTP</w:t>
      </w:r>
      <w:bookmarkEnd w:id="36"/>
      <w:bookmarkEnd w:id="37"/>
      <w:bookmarkEnd w:id="38"/>
    </w:p>
    <w:p w14:paraId="1B1E505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présent Cahier des Clauses Techniques Particulières (CCTP) a pour objet d'informer les soumissionnaires sur la nature, la consistance, l'importance et les dimensions des travaux à exécuter, ainsi que sur les spécifications techniques à observer pour leur réalisation.</w:t>
      </w:r>
    </w:p>
    <w:p w14:paraId="74FBC0D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Il ne revêt cependant pas un caractère limitatif : le titulaire du marché devra exécuter, sans exception ni réserve et comme compris dans ses prix, l'ensemble des prestations relevant de sa profession qui sont indispensables à l'achèvement complet des ouvrages, dans les règles de l'art.</w:t>
      </w:r>
    </w:p>
    <w:p w14:paraId="7921BF49"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plans et schémas figurant dans le présent CCTP sont fournis à titre indicatif, aux fins de visualisation générale du projet.</w:t>
      </w:r>
    </w:p>
    <w:p w14:paraId="1EB442F1" w14:textId="77777777" w:rsidR="004C4013" w:rsidRPr="001460A5" w:rsidRDefault="004C4013" w:rsidP="004C4013">
      <w:pPr>
        <w:pStyle w:val="Titre2"/>
        <w:rPr>
          <w:rFonts w:ascii="Bookman Old Style" w:hAnsi="Bookman Old Style"/>
          <w:sz w:val="20"/>
        </w:rPr>
      </w:pPr>
      <w:bookmarkStart w:id="41" w:name="_Toc236863277"/>
      <w:bookmarkStart w:id="42" w:name="_Toc236898124"/>
      <w:bookmarkStart w:id="43" w:name="_Toc236901933"/>
      <w:r w:rsidRPr="001460A5">
        <w:rPr>
          <w:rFonts w:ascii="Bookman Old Style" w:hAnsi="Bookman Old Style"/>
          <w:sz w:val="20"/>
        </w:rPr>
        <w:t>Article 2 : Responsabilités de l'entrepreneur</w:t>
      </w:r>
      <w:bookmarkEnd w:id="41"/>
      <w:bookmarkEnd w:id="42"/>
      <w:bookmarkEnd w:id="43"/>
    </w:p>
    <w:p w14:paraId="0478CEED"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L'exécution sans modification, par l'entrepreneur, des prescriptions des documents établis par l'Ingénieur ne saurait en aucune manière atténuer sa pleine et entière responsabilité contractuelle. Une visite préalable du site des travaux permettra à l'entrepreneur d'apprécier avec exactitude la consistance des prestations à réaliser.</w:t>
      </w:r>
    </w:p>
    <w:p w14:paraId="29A7167E"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En cas d'erreur ou d'insuffisance constatée dans les documents contractuels, l'entrepreneur devra en informer l'Ingénieur en temps utile, de manière à lui laisser le délai nécessaire pour procéder aux mises au point ou rectifications requises. À défaut, il demeurera seul responsable des erreurs constatées ainsi que des conséquences et modifications qui en résulteraient, tant pour lui-même que pour ses sous-traitants.</w:t>
      </w:r>
    </w:p>
    <w:p w14:paraId="0A16A2B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L'entrepreneur sera responsable de l'ensemble des dommages ou accidents causés par son personnel du fait de l'exécution des travaux.</w:t>
      </w:r>
    </w:p>
    <w:p w14:paraId="5F3EC927" w14:textId="77777777" w:rsidR="00707136" w:rsidRPr="00C16A82" w:rsidRDefault="00707136" w:rsidP="00707136">
      <w:pPr>
        <w:pStyle w:val="Titre2"/>
        <w:spacing w:before="120" w:after="120"/>
        <w:rPr>
          <w:rFonts w:ascii="Bookman Old Style" w:hAnsi="Bookman Old Style" w:cs="Arial"/>
          <w:sz w:val="22"/>
          <w:szCs w:val="22"/>
        </w:rPr>
      </w:pPr>
      <w:bookmarkStart w:id="44" w:name="_Toc236901934"/>
      <w:bookmarkEnd w:id="39"/>
      <w:r w:rsidRPr="00C16A82">
        <w:rPr>
          <w:rFonts w:ascii="Bookman Old Style" w:hAnsi="Bookman Old Style" w:cs="Arial"/>
          <w:bCs/>
          <w:sz w:val="22"/>
          <w:szCs w:val="22"/>
        </w:rPr>
        <w:t>Article 3 : Nature et consistance des travaux</w:t>
      </w:r>
      <w:bookmarkEnd w:id="40"/>
      <w:bookmarkEnd w:id="44"/>
    </w:p>
    <w:p w14:paraId="06B7BDD4" w14:textId="137358D0" w:rsidR="00707136" w:rsidRPr="004C4013" w:rsidRDefault="00707136" w:rsidP="00707136">
      <w:pPr>
        <w:spacing w:before="120" w:after="120"/>
        <w:jc w:val="both"/>
        <w:rPr>
          <w:rFonts w:ascii="Bookman Old Style" w:hAnsi="Bookman Old Style" w:cs="Arial"/>
          <w:sz w:val="22"/>
          <w:szCs w:val="22"/>
        </w:rPr>
      </w:pPr>
      <w:r w:rsidRPr="001E797F">
        <w:rPr>
          <w:rFonts w:ascii="Bookman Old Style" w:hAnsi="Bookman Old Style" w:cs="Arial"/>
          <w:sz w:val="22"/>
          <w:szCs w:val="22"/>
        </w:rPr>
        <w:t xml:space="preserve">Les travaux objet du présent marché portent sur </w:t>
      </w:r>
      <w:r w:rsidRPr="004C4013">
        <w:rPr>
          <w:rFonts w:ascii="Bookman Old Style" w:hAnsi="Bookman Old Style" w:cs="Arial"/>
          <w:i/>
          <w:iCs/>
          <w:sz w:val="22"/>
          <w:szCs w:val="22"/>
          <w:highlight w:val="yellow"/>
        </w:rPr>
        <w:t xml:space="preserve">la fourniture, l'installation et la mise en service de </w:t>
      </w:r>
      <w:r w:rsidR="00983BA7" w:rsidRPr="004C4013">
        <w:rPr>
          <w:rFonts w:ascii="Bookman Old Style" w:hAnsi="Bookman Old Style" w:cs="Arial"/>
          <w:i/>
          <w:iCs/>
          <w:sz w:val="22"/>
          <w:szCs w:val="22"/>
          <w:highlight w:val="yellow"/>
        </w:rPr>
        <w:t>douze</w:t>
      </w:r>
      <w:r w:rsidRPr="004C4013">
        <w:rPr>
          <w:rFonts w:ascii="Bookman Old Style" w:hAnsi="Bookman Old Style" w:cs="Arial"/>
          <w:i/>
          <w:iCs/>
          <w:sz w:val="22"/>
          <w:szCs w:val="22"/>
          <w:highlight w:val="yellow"/>
        </w:rPr>
        <w:t xml:space="preserve"> (</w:t>
      </w:r>
      <w:r w:rsidR="00983BA7" w:rsidRPr="004C4013">
        <w:rPr>
          <w:rFonts w:ascii="Bookman Old Style" w:hAnsi="Bookman Old Style" w:cs="Arial"/>
          <w:i/>
          <w:iCs/>
          <w:sz w:val="22"/>
          <w:szCs w:val="22"/>
          <w:highlight w:val="yellow"/>
        </w:rPr>
        <w:t>12</w:t>
      </w:r>
      <w:r w:rsidRPr="004C4013">
        <w:rPr>
          <w:rFonts w:ascii="Bookman Old Style" w:hAnsi="Bookman Old Style" w:cs="Arial"/>
          <w:i/>
          <w:iCs/>
          <w:sz w:val="22"/>
          <w:szCs w:val="22"/>
          <w:highlight w:val="yellow"/>
        </w:rPr>
        <w:t xml:space="preserve">) lampadaires solaires dans la localité de </w:t>
      </w:r>
      <w:r w:rsidR="00983BA7" w:rsidRPr="004C4013">
        <w:rPr>
          <w:rFonts w:ascii="Bookman Old Style" w:hAnsi="Bookman Old Style" w:cs="Arial"/>
          <w:i/>
          <w:iCs/>
          <w:sz w:val="22"/>
          <w:szCs w:val="22"/>
          <w:highlight w:val="yellow"/>
        </w:rPr>
        <w:t>WINA</w:t>
      </w:r>
      <w:r w:rsidRPr="004C4013">
        <w:rPr>
          <w:rFonts w:ascii="Bookman Old Style" w:hAnsi="Bookman Old Style" w:cs="Arial"/>
          <w:i/>
          <w:iCs/>
          <w:sz w:val="22"/>
          <w:szCs w:val="22"/>
          <w:highlight w:val="yellow"/>
        </w:rPr>
        <w:t xml:space="preserve">, Commune de </w:t>
      </w:r>
      <w:r w:rsidR="00983BA7" w:rsidRPr="004C4013">
        <w:rPr>
          <w:rFonts w:ascii="Bookman Old Style" w:hAnsi="Bookman Old Style" w:cs="Arial"/>
          <w:i/>
          <w:iCs/>
          <w:sz w:val="22"/>
          <w:szCs w:val="22"/>
          <w:highlight w:val="yellow"/>
        </w:rPr>
        <w:t>WINA</w:t>
      </w:r>
      <w:r w:rsidRPr="004C4013">
        <w:rPr>
          <w:rFonts w:ascii="Bookman Old Style" w:hAnsi="Bookman Old Style" w:cs="Arial"/>
          <w:i/>
          <w:iCs/>
          <w:sz w:val="22"/>
          <w:szCs w:val="22"/>
          <w:highlight w:val="yellow"/>
        </w:rPr>
        <w:t xml:space="preserve">, Département du </w:t>
      </w:r>
      <w:r w:rsidR="00983BA7" w:rsidRPr="004C4013">
        <w:rPr>
          <w:rFonts w:ascii="Bookman Old Style" w:hAnsi="Bookman Old Style" w:cs="Arial"/>
          <w:i/>
          <w:iCs/>
          <w:sz w:val="22"/>
          <w:szCs w:val="22"/>
          <w:highlight w:val="yellow"/>
        </w:rPr>
        <w:t>Mayo Danai</w:t>
      </w:r>
      <w:r w:rsidRPr="004C4013">
        <w:rPr>
          <w:rFonts w:ascii="Bookman Old Style" w:hAnsi="Bookman Old Style" w:cs="Arial"/>
          <w:i/>
          <w:iCs/>
          <w:sz w:val="22"/>
          <w:szCs w:val="22"/>
          <w:highlight w:val="yellow"/>
        </w:rPr>
        <w:t>, Région de l'Extrême-Nord</w:t>
      </w:r>
      <w:r w:rsidRPr="004C4013">
        <w:rPr>
          <w:rFonts w:ascii="Bookman Old Style" w:hAnsi="Bookman Old Style" w:cs="Arial"/>
          <w:sz w:val="22"/>
          <w:szCs w:val="22"/>
        </w:rPr>
        <w:t>.</w:t>
      </w:r>
    </w:p>
    <w:p w14:paraId="09F05D13" w14:textId="77777777" w:rsidR="004C4013" w:rsidRPr="001460A5" w:rsidRDefault="004C4013" w:rsidP="004C4013">
      <w:pPr>
        <w:pStyle w:val="Titre2"/>
        <w:rPr>
          <w:rFonts w:ascii="Bookman Old Style" w:hAnsi="Bookman Old Style"/>
          <w:sz w:val="20"/>
        </w:rPr>
      </w:pPr>
      <w:bookmarkStart w:id="45" w:name="_Toc236863279"/>
      <w:bookmarkStart w:id="46" w:name="_Toc236898126"/>
      <w:bookmarkStart w:id="47" w:name="_Toc236901935"/>
      <w:bookmarkStart w:id="48" w:name="_Hlk236899424"/>
      <w:bookmarkStart w:id="49" w:name="_Toc235773687"/>
      <w:r w:rsidRPr="001460A5">
        <w:rPr>
          <w:rFonts w:ascii="Bookman Old Style" w:hAnsi="Bookman Old Style"/>
          <w:sz w:val="20"/>
        </w:rPr>
        <w:t>Article 4 : Normes, référentiels techniques et textes réglementaires</w:t>
      </w:r>
      <w:bookmarkEnd w:id="45"/>
      <w:bookmarkEnd w:id="46"/>
      <w:bookmarkEnd w:id="47"/>
    </w:p>
    <w:p w14:paraId="652F52FA" w14:textId="77777777" w:rsidR="004C4013" w:rsidRPr="003D71FB" w:rsidRDefault="004C4013" w:rsidP="004C4013">
      <w:pPr>
        <w:pStyle w:val="Titre3"/>
        <w:spacing w:before="120" w:after="120"/>
        <w:rPr>
          <w:rFonts w:ascii="Bookman Old Style" w:hAnsi="Bookman Old Style"/>
          <w:sz w:val="20"/>
          <w:lang w:val="fr-FR"/>
        </w:rPr>
      </w:pPr>
      <w:bookmarkStart w:id="50" w:name="_Toc236863280"/>
      <w:bookmarkStart w:id="51" w:name="_Toc236898127"/>
      <w:bookmarkStart w:id="52" w:name="_Toc236901936"/>
      <w:r w:rsidRPr="003D71FB">
        <w:rPr>
          <w:rFonts w:ascii="Bookman Old Style" w:hAnsi="Bookman Old Style"/>
          <w:sz w:val="20"/>
          <w:lang w:val="fr-FR"/>
        </w:rPr>
        <w:t>4.1 Normes et textes généraux</w:t>
      </w:r>
      <w:bookmarkEnd w:id="50"/>
      <w:bookmarkEnd w:id="51"/>
      <w:bookmarkEnd w:id="52"/>
    </w:p>
    <w:p w14:paraId="638F400C"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L'ensemble des travaux objet du présent marché devra être conforme aux prescriptions, lois, décrets, arrêtés, standards, normes et publications en vigueur en République du Cameroun relatifs à la gestion du secteur de l'électricité et au Code du travail. À défaut de dispositions nationales applicables, seront appliquées, dans l'ordre de priorité suivant :</w:t>
      </w:r>
    </w:p>
    <w:p w14:paraId="0998F689"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recommandations de la Commission Électrotechnique Internationale (CEI) ;</w:t>
      </w:r>
    </w:p>
    <w:p w14:paraId="4C36A801"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normes européennes CEN-CENELEC (EN) ;</w:t>
      </w:r>
    </w:p>
    <w:p w14:paraId="67D81E1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normes françaises AFNOR ;</w:t>
      </w:r>
    </w:p>
    <w:p w14:paraId="6906DEC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normes UTE : classe C relatives aux installations électriques (NF C 10-100, NF C 10-101, NF C 10-200, NF C 13-100, NF C 14-100, NF C 15-100 et leurs additifs) ;</w:t>
      </w:r>
    </w:p>
    <w:p w14:paraId="479E29C7"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Documents Techniques Unifiés (DTU).</w:t>
      </w:r>
    </w:p>
    <w:p w14:paraId="19B57FD4" w14:textId="77777777" w:rsidR="004C4013" w:rsidRPr="003D71FB" w:rsidRDefault="004C4013" w:rsidP="004C4013">
      <w:pPr>
        <w:pStyle w:val="Titre3"/>
        <w:rPr>
          <w:rFonts w:ascii="Bookman Old Style" w:hAnsi="Bookman Old Style"/>
          <w:sz w:val="20"/>
          <w:lang w:val="fr-FR"/>
        </w:rPr>
      </w:pPr>
      <w:bookmarkStart w:id="53" w:name="_Toc236863281"/>
      <w:bookmarkStart w:id="54" w:name="_Toc236898128"/>
      <w:bookmarkStart w:id="55" w:name="_Toc236901937"/>
      <w:r w:rsidRPr="003D71FB">
        <w:rPr>
          <w:rFonts w:ascii="Bookman Old Style" w:hAnsi="Bookman Old Style"/>
          <w:sz w:val="20"/>
          <w:lang w:val="fr-FR"/>
        </w:rPr>
        <w:t>4.2 Normes et textes relatifs aux installations photovoltaïques</w:t>
      </w:r>
      <w:bookmarkEnd w:id="53"/>
      <w:bookmarkEnd w:id="54"/>
      <w:bookmarkEnd w:id="55"/>
    </w:p>
    <w:p w14:paraId="62F594E5"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 xml:space="preserve">Les installations photovoltaïques objet du présent marché devront être conformes aux prescriptions, lois, décrets, arrêtés, standards, normes et publications en vigueur au Cameroun relatifs aux énergies </w:t>
      </w:r>
      <w:r w:rsidRPr="001460A5">
        <w:rPr>
          <w:rFonts w:ascii="Bookman Old Style" w:hAnsi="Bookman Old Style"/>
          <w:sz w:val="20"/>
        </w:rPr>
        <w:lastRenderedPageBreak/>
        <w:t>renouvelables et aux installations basse tension (BT). À défaut de textes nationaux, seront appliquées les normes suivantes :</w:t>
      </w:r>
    </w:p>
    <w:p w14:paraId="025E0DD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IEC 62548 / NF EN 62548 Installation PV ;</w:t>
      </w:r>
    </w:p>
    <w:p w14:paraId="6D45426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IEC 60904 (série) Mesures PV : transformation directe de l'énergie solaire en énergie électrique ;</w:t>
      </w:r>
    </w:p>
    <w:p w14:paraId="15122339"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61727 : systèmes photovoltaïques (PV) – caractéristiques de l'interface de raccordement au réseau ;</w:t>
      </w:r>
    </w:p>
    <w:p w14:paraId="73DE012B"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61173 : protection contre les surtensions des systèmes photovoltaïques (PV) de production d'énergie ;</w:t>
      </w:r>
    </w:p>
    <w:p w14:paraId="26DFC90E"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CEI 61724 : surveillance des performances des systèmes photovoltaïques – recommandations pour la mesure, le transfert et l'analyse des données ;</w:t>
      </w:r>
    </w:p>
    <w:p w14:paraId="7230F06E"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60904-3 (C57-323) : dispositifs photovoltaïques – mesure des caractéristiques courant-tension ;</w:t>
      </w:r>
    </w:p>
    <w:p w14:paraId="5A849DB3"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61215 : modules photovoltaïques (PV) au silicium mono ou polycristallin – qualification de la conception et homologation ;</w:t>
      </w:r>
    </w:p>
    <w:p w14:paraId="2CA2D20A"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61730-1 et 61730-2 (C57-111-1/2) : qualification pour la sûreté de fonctionnement des modules photovoltaïques.</w:t>
      </w:r>
    </w:p>
    <w:p w14:paraId="7D60A6B1" w14:textId="77777777" w:rsidR="004C4013" w:rsidRPr="003D71FB" w:rsidRDefault="004C4013" w:rsidP="004C4013">
      <w:pPr>
        <w:pStyle w:val="Titre3"/>
        <w:rPr>
          <w:rFonts w:ascii="Bookman Old Style" w:hAnsi="Bookman Old Style"/>
          <w:sz w:val="20"/>
          <w:lang w:val="fr-FR"/>
        </w:rPr>
      </w:pPr>
      <w:bookmarkStart w:id="56" w:name="_Toc236863282"/>
      <w:bookmarkStart w:id="57" w:name="_Toc236898129"/>
      <w:bookmarkStart w:id="58" w:name="_Toc236901938"/>
      <w:r w:rsidRPr="003D71FB">
        <w:rPr>
          <w:rFonts w:ascii="Bookman Old Style" w:hAnsi="Bookman Old Style"/>
          <w:sz w:val="20"/>
          <w:lang w:val="fr-FR"/>
        </w:rPr>
        <w:t>4.3 Normes et textes relatifs aux installations d'éclairage public</w:t>
      </w:r>
      <w:bookmarkEnd w:id="56"/>
      <w:bookmarkEnd w:id="57"/>
      <w:bookmarkEnd w:id="58"/>
    </w:p>
    <w:p w14:paraId="7FE7C51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installations d'éclairage public objet du présent marché devront être conformes aux prescriptions, lois, décrets, arrêtés, standards, normes et publications en vigueur au Cameroun relatifs à l'éclairage public. À défaut de textes nationaux, seront appliquées les normes suivantes :</w:t>
      </w:r>
    </w:p>
    <w:p w14:paraId="7980053F"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60598 : sécurité des luminaires ;</w:t>
      </w:r>
    </w:p>
    <w:p w14:paraId="3F564DA1"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C 17-200 : installations destinées à assurer l'éclairage des voies publiques ;</w:t>
      </w:r>
    </w:p>
    <w:p w14:paraId="6CECEA2F"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C 17-202 : installations d'illuminations et motifs lumineux ;</w:t>
      </w:r>
    </w:p>
    <w:p w14:paraId="57E0FEF7"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13201 (Parties 1, 2, 3 et 4) : éclairage public ;</w:t>
      </w:r>
    </w:p>
    <w:p w14:paraId="6DA2272A"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NF EN 40 : candélabres d'éclairage public ;</w:t>
      </w:r>
    </w:p>
    <w:p w14:paraId="00C56382"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EN 62031 ; EN 62471 ; IEC 61215 ; IEC 61730 (Parties I et II) ; EN 62133 ; EN 61000 (CE) ;</w:t>
      </w:r>
    </w:p>
    <w:p w14:paraId="2F871F69"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IEC 60598-2-3 : luminaires pour éclairage public.</w:t>
      </w:r>
    </w:p>
    <w:p w14:paraId="6DCCC6ED" w14:textId="77777777" w:rsidR="004C4013" w:rsidRPr="003D71FB" w:rsidRDefault="004C4013" w:rsidP="004C4013">
      <w:pPr>
        <w:pStyle w:val="Titre3"/>
        <w:rPr>
          <w:rFonts w:ascii="Bookman Old Style" w:hAnsi="Bookman Old Style"/>
          <w:sz w:val="20"/>
          <w:lang w:val="fr-FR"/>
        </w:rPr>
      </w:pPr>
      <w:bookmarkStart w:id="59" w:name="_Toc236863283"/>
      <w:bookmarkStart w:id="60" w:name="_Toc236898130"/>
      <w:bookmarkStart w:id="61" w:name="_Toc236901939"/>
      <w:r w:rsidRPr="003D71FB">
        <w:rPr>
          <w:rFonts w:ascii="Bookman Old Style" w:hAnsi="Bookman Old Style"/>
          <w:sz w:val="20"/>
          <w:lang w:val="fr-FR"/>
        </w:rPr>
        <w:t>4.4 Autres textes</w:t>
      </w:r>
      <w:bookmarkEnd w:id="59"/>
      <w:bookmarkEnd w:id="60"/>
      <w:bookmarkEnd w:id="61"/>
    </w:p>
    <w:p w14:paraId="63F857E3"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fait que l'ensemble des règlements applicables ne soit pas explicitement rappelé dans le présent CCTP ne dispense en aucun cas l'entrepreneur de s'y conformer. En signant le marché, l'entrepreneur assume la responsabilité de la conception et de l'exécution des installations. Il devra donc formuler toute remarque relative à la conception du dossier avant la signature du marché.</w:t>
      </w:r>
    </w:p>
    <w:p w14:paraId="49508358"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Si, en cours d'exécution, de nouveaux règlements entraient en vigueur, l'entrepreneur sera tenu d'en informer l'Ingénieur par écrit, en précisant les modalités d'application de ces nouveaux textes ainsi que leur incidence sur l'opération en cours.</w:t>
      </w:r>
    </w:p>
    <w:p w14:paraId="30CBA5AE" w14:textId="77777777" w:rsidR="004C4013" w:rsidRPr="001460A5" w:rsidRDefault="004C4013" w:rsidP="004C4013">
      <w:pPr>
        <w:pStyle w:val="Titre2"/>
        <w:rPr>
          <w:rFonts w:ascii="Bookman Old Style" w:hAnsi="Bookman Old Style"/>
          <w:sz w:val="20"/>
        </w:rPr>
      </w:pPr>
      <w:bookmarkStart w:id="62" w:name="_Toc236863284"/>
      <w:bookmarkStart w:id="63" w:name="_Toc236898131"/>
      <w:bookmarkStart w:id="64" w:name="_Toc236901940"/>
      <w:r w:rsidRPr="001460A5">
        <w:rPr>
          <w:rFonts w:ascii="Bookman Old Style" w:hAnsi="Bookman Old Style"/>
          <w:sz w:val="20"/>
        </w:rPr>
        <w:t>Article 5 : Qualité et origine du matériel</w:t>
      </w:r>
      <w:bookmarkEnd w:id="62"/>
      <w:bookmarkEnd w:id="63"/>
      <w:bookmarkEnd w:id="64"/>
    </w:p>
    <w:p w14:paraId="0F9FCE78"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L'ensemble des matériaux, appareils et accessoires utilisés dans les installations devra être neuf et de première qualité.</w:t>
      </w:r>
    </w:p>
    <w:p w14:paraId="00C0854C"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soumissionnaire fournira, avec son offre, la liste et la description de ses fournisseurs, ainsi que les documents justificatifs relatifs à des fournitures antérieures ou à d'éventuels partenariats.</w:t>
      </w:r>
    </w:p>
    <w:p w14:paraId="74C674D2"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En cours d'exécution, aucun changement de matériel ne pourra être apporté sans l'autorisation préalable de l'Ingénieur.</w:t>
      </w:r>
    </w:p>
    <w:p w14:paraId="7C7C8FAD" w14:textId="77777777" w:rsidR="004C4013" w:rsidRPr="001460A5" w:rsidRDefault="004C4013" w:rsidP="004C4013">
      <w:pPr>
        <w:pStyle w:val="Titre2"/>
        <w:rPr>
          <w:rFonts w:ascii="Bookman Old Style" w:hAnsi="Bookman Old Style"/>
          <w:sz w:val="20"/>
        </w:rPr>
      </w:pPr>
      <w:bookmarkStart w:id="65" w:name="_Toc236863285"/>
      <w:bookmarkStart w:id="66" w:name="_Toc236898132"/>
      <w:bookmarkStart w:id="67" w:name="_Toc236901941"/>
      <w:r w:rsidRPr="001460A5">
        <w:rPr>
          <w:rFonts w:ascii="Bookman Old Style" w:hAnsi="Bookman Old Style"/>
          <w:sz w:val="20"/>
        </w:rPr>
        <w:lastRenderedPageBreak/>
        <w:t>Article 6 : Organisation du chantier, délais et pénalités</w:t>
      </w:r>
      <w:bookmarkEnd w:id="65"/>
      <w:bookmarkEnd w:id="66"/>
      <w:bookmarkEnd w:id="67"/>
    </w:p>
    <w:p w14:paraId="51A0E119"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L'ensemble des mesures nécessaires à l'exécution des travaux objet du présent marché devra être pris (alimentation et branchements provisoires, aménagement des horaires de travail, etc.).</w:t>
      </w:r>
    </w:p>
    <w:p w14:paraId="23E862A9"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L'entreprise devra s'assurer de l'approvisionnement en temps utile de l'ensemble des matériaux et fournitures nécessaires à la marche régulière du chantier. Aucune défaillance de livraison de la part des fournisseurs ne pourra être invoquée pour justifier un retard sur les délais prescrits au planning.</w:t>
      </w:r>
    </w:p>
    <w:p w14:paraId="251DBA6C" w14:textId="77777777" w:rsidR="004C4013" w:rsidRPr="001460A5" w:rsidRDefault="004C4013" w:rsidP="004C4013">
      <w:pPr>
        <w:pStyle w:val="Titre2"/>
        <w:rPr>
          <w:rFonts w:ascii="Bookman Old Style" w:hAnsi="Bookman Old Style"/>
          <w:sz w:val="20"/>
        </w:rPr>
      </w:pPr>
      <w:bookmarkStart w:id="68" w:name="_Toc236863286"/>
      <w:bookmarkStart w:id="69" w:name="_Toc236898133"/>
      <w:bookmarkStart w:id="70" w:name="_Toc236901942"/>
      <w:r w:rsidRPr="001460A5">
        <w:rPr>
          <w:rFonts w:ascii="Bookman Old Style" w:hAnsi="Bookman Old Style"/>
          <w:sz w:val="20"/>
        </w:rPr>
        <w:t>Article 7 : Modifications de prestations en cours d'exécution</w:t>
      </w:r>
      <w:bookmarkEnd w:id="68"/>
      <w:bookmarkEnd w:id="69"/>
      <w:bookmarkEnd w:id="70"/>
    </w:p>
    <w:p w14:paraId="0085909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Aucune modification du projet retenu ne pourra être apportée en cours d'exécution sans l'autorisation préalable du Maître d'ouvrage.</w:t>
      </w:r>
    </w:p>
    <w:p w14:paraId="1F088BAF" w14:textId="77777777" w:rsidR="004C4013" w:rsidRPr="001460A5" w:rsidRDefault="004C4013" w:rsidP="004C4013">
      <w:pPr>
        <w:pStyle w:val="Titre2"/>
        <w:rPr>
          <w:rFonts w:ascii="Bookman Old Style" w:hAnsi="Bookman Old Style"/>
          <w:sz w:val="20"/>
        </w:rPr>
      </w:pPr>
      <w:bookmarkStart w:id="71" w:name="_Toc236863287"/>
      <w:bookmarkStart w:id="72" w:name="_Toc236898134"/>
      <w:bookmarkStart w:id="73" w:name="_Toc236901943"/>
      <w:r w:rsidRPr="001460A5">
        <w:rPr>
          <w:rFonts w:ascii="Bookman Old Style" w:hAnsi="Bookman Old Style"/>
          <w:sz w:val="20"/>
        </w:rPr>
        <w:t>Article 8 : Visites et réunions de chantier</w:t>
      </w:r>
      <w:bookmarkEnd w:id="71"/>
      <w:bookmarkEnd w:id="72"/>
      <w:bookmarkEnd w:id="73"/>
    </w:p>
    <w:p w14:paraId="25E36D1A"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Une visite de piquetage sera organisée sur site, en présence de l'entrepreneur, avant le démarrage des travaux d'installation.</w:t>
      </w:r>
    </w:p>
    <w:p w14:paraId="20DD4A1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Dès lors qu'il sera convoqué par le Maître d'ouvrage ou son représentant, l'entrepreneur devra participer aux réunions de chantier organisées sur site.</w:t>
      </w:r>
    </w:p>
    <w:p w14:paraId="647002B2" w14:textId="77777777" w:rsidR="004C4013" w:rsidRPr="001460A5" w:rsidRDefault="004C4013" w:rsidP="004C4013">
      <w:pPr>
        <w:pStyle w:val="Titre2"/>
        <w:rPr>
          <w:rFonts w:ascii="Bookman Old Style" w:hAnsi="Bookman Old Style"/>
          <w:sz w:val="20"/>
        </w:rPr>
      </w:pPr>
      <w:bookmarkStart w:id="74" w:name="_Toc236863288"/>
      <w:bookmarkStart w:id="75" w:name="_Toc236898135"/>
      <w:bookmarkStart w:id="76" w:name="_Toc236901944"/>
      <w:r w:rsidRPr="001460A5">
        <w:rPr>
          <w:rFonts w:ascii="Bookman Old Style" w:hAnsi="Bookman Old Style"/>
          <w:sz w:val="20"/>
        </w:rPr>
        <w:t>Article 9 : Hygiène, sécurité et conditions de travail</w:t>
      </w:r>
      <w:bookmarkEnd w:id="74"/>
      <w:bookmarkEnd w:id="75"/>
      <w:bookmarkEnd w:id="76"/>
    </w:p>
    <w:p w14:paraId="382460E9" w14:textId="77777777" w:rsidR="004C4013" w:rsidRPr="003D71FB" w:rsidRDefault="004C4013" w:rsidP="004C4013">
      <w:pPr>
        <w:pStyle w:val="Titre3"/>
        <w:rPr>
          <w:rFonts w:ascii="Bookman Old Style" w:hAnsi="Bookman Old Style"/>
          <w:sz w:val="20"/>
          <w:lang w:val="fr-FR"/>
        </w:rPr>
      </w:pPr>
      <w:bookmarkStart w:id="77" w:name="_Toc236863289"/>
      <w:bookmarkStart w:id="78" w:name="_Toc236898136"/>
      <w:bookmarkStart w:id="79" w:name="_Toc236901945"/>
      <w:r w:rsidRPr="003D71FB">
        <w:rPr>
          <w:rFonts w:ascii="Bookman Old Style" w:hAnsi="Bookman Old Style"/>
          <w:sz w:val="20"/>
          <w:lang w:val="fr-FR"/>
        </w:rPr>
        <w:t>9.1 Mesures générales de sécurité</w:t>
      </w:r>
      <w:bookmarkEnd w:id="77"/>
      <w:bookmarkEnd w:id="78"/>
      <w:bookmarkEnd w:id="79"/>
    </w:p>
    <w:p w14:paraId="66A69E9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L'ensemble des dispositions réglementaires relatives à l'hygiène et à la sécurité des travailleurs devra être respecté par l'entrepreneur et ses éventuels sous-traitants. Il conviendra en outre de respecter les dispositions de l'article 9.2 du présent CCTP, ainsi que les prescriptions du Cahier des Clauses Environnementales et Sociales (CCES) relatives aux équipements de protection individuelle et collective.</w:t>
      </w:r>
    </w:p>
    <w:p w14:paraId="211DE4F0" w14:textId="77777777" w:rsidR="004C4013" w:rsidRPr="003D71FB" w:rsidRDefault="004C4013" w:rsidP="004C4013">
      <w:pPr>
        <w:pStyle w:val="Titre3"/>
        <w:rPr>
          <w:rFonts w:ascii="Bookman Old Style" w:hAnsi="Bookman Old Style"/>
          <w:sz w:val="20"/>
          <w:lang w:val="fr-FR"/>
        </w:rPr>
      </w:pPr>
      <w:bookmarkStart w:id="80" w:name="_Toc236863290"/>
      <w:bookmarkStart w:id="81" w:name="_Toc236898137"/>
      <w:bookmarkStart w:id="82" w:name="_Toc236901946"/>
      <w:r w:rsidRPr="003D71FB">
        <w:rPr>
          <w:rFonts w:ascii="Bookman Old Style" w:hAnsi="Bookman Old Style"/>
          <w:sz w:val="20"/>
          <w:lang w:val="fr-FR"/>
        </w:rPr>
        <w:t>9.2 Mesures spécifiques de sécurité</w:t>
      </w:r>
      <w:bookmarkEnd w:id="80"/>
      <w:bookmarkEnd w:id="81"/>
      <w:bookmarkEnd w:id="82"/>
    </w:p>
    <w:p w14:paraId="12E490E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Afin de limiter les risques inhérents aux travaux objet du présent marché, les mesures de sécurité suivantes devront être mises en œuvre :</w:t>
      </w:r>
    </w:p>
    <w:p w14:paraId="6596920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Travaux de manutention : port d'équipements de protection individuelle (casque, vêtement de travail, gants, chaussures de sécurité) ; utilisation de matériel de manutention approprié ; utilisation d'outils et d'appareils homologués pour un usage extérieur (outillage électrique portatif, cordons prolongateurs, lampes baladeuses, groupes électrogènes, etc.).</w:t>
      </w:r>
    </w:p>
    <w:p w14:paraId="5C6C05C8"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Travaux d'ordre électrique : port d'équipements de protection individuelle ; utilisation de matériel de sécurité collectif (banderoles de signalisation, etc.) ; respect strict des procédures d'installation.</w:t>
      </w:r>
    </w:p>
    <w:p w14:paraId="3726A632"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Travaux en hauteur : utilisation de matériel temporaire ou permanent approprié (échelle mobile, échelle à crinoline, échafaudage) ; port d'équipements de protection individuelle (harnais de sécurité, longe, casque) ; signalisation et délimitation des zones de travaux exposées aux risques de chute d'objets (barrières, balisage, panneaux d'information).</w:t>
      </w:r>
    </w:p>
    <w:p w14:paraId="60C28C27" w14:textId="77777777" w:rsidR="004C4013" w:rsidRPr="001460A5" w:rsidRDefault="004C4013" w:rsidP="004C4013">
      <w:pPr>
        <w:pStyle w:val="Titre2"/>
        <w:rPr>
          <w:rFonts w:ascii="Bookman Old Style" w:hAnsi="Bookman Old Style"/>
          <w:sz w:val="20"/>
        </w:rPr>
      </w:pPr>
      <w:bookmarkStart w:id="83" w:name="_Toc236863291"/>
      <w:bookmarkStart w:id="84" w:name="_Toc236898138"/>
      <w:bookmarkStart w:id="85" w:name="_Toc236901947"/>
      <w:r w:rsidRPr="001460A5">
        <w:rPr>
          <w:rFonts w:ascii="Bookman Old Style" w:hAnsi="Bookman Old Style"/>
          <w:sz w:val="20"/>
        </w:rPr>
        <w:t>Article 10 : Effectifs et qualification des opérateurs</w:t>
      </w:r>
      <w:bookmarkEnd w:id="83"/>
      <w:bookmarkEnd w:id="84"/>
      <w:bookmarkEnd w:id="85"/>
    </w:p>
    <w:p w14:paraId="228792A8"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titulaire du marché mobilisera pour l'exécution des prestations, outre le personnel d'encadrement mentionné au tableau 2 du règlement particulier de l'appel d'offres, une équipe d'opérateurs d'au moins huit (8) personnes. Ces opérateurs devront justifier d'une expérience avérée dans des travaux similaires, notamment : la pose des modules et des structures porteuses, la mise en œuvre d'installations photovoltaïques, le câblage électrique, les travaux en hauteur, la menuiserie métallique, la menuiserie bois et la maçonnerie.</w:t>
      </w:r>
    </w:p>
    <w:p w14:paraId="4611EC61" w14:textId="77777777" w:rsidR="004C4013" w:rsidRDefault="004C4013" w:rsidP="004C4013">
      <w:pPr>
        <w:spacing w:after="160"/>
        <w:jc w:val="both"/>
        <w:rPr>
          <w:rFonts w:ascii="Bookman Old Style" w:hAnsi="Bookman Old Style"/>
          <w:sz w:val="20"/>
        </w:rPr>
      </w:pPr>
      <w:r w:rsidRPr="001460A5">
        <w:rPr>
          <w:rFonts w:ascii="Bookman Old Style" w:hAnsi="Bookman Old Style"/>
          <w:sz w:val="20"/>
        </w:rPr>
        <w:t>Le plan d'organisation fourni par le cocontractant dans son offre technique devra préciser la fonction et les tâches assumées par chacun des opérateurs.</w:t>
      </w:r>
    </w:p>
    <w:p w14:paraId="38A62BAB" w14:textId="77777777" w:rsidR="004C4013" w:rsidRPr="001460A5" w:rsidRDefault="004C4013" w:rsidP="004C4013">
      <w:pPr>
        <w:pStyle w:val="Titre1"/>
        <w:rPr>
          <w:rFonts w:ascii="Bookman Old Style" w:hAnsi="Bookman Old Style"/>
          <w:sz w:val="20"/>
        </w:rPr>
      </w:pPr>
      <w:bookmarkStart w:id="86" w:name="_Toc236863292"/>
      <w:bookmarkStart w:id="87" w:name="_Toc236898139"/>
      <w:bookmarkStart w:id="88" w:name="_Toc236901948"/>
      <w:r w:rsidRPr="001460A5">
        <w:rPr>
          <w:rFonts w:ascii="Bookman Old Style" w:hAnsi="Bookman Old Style"/>
          <w:sz w:val="20"/>
        </w:rPr>
        <w:t>CHAPITRE II : SPÉCIFICATIONS TECHNIQUES GÉNÉRALES DES PRESTATIONS</w:t>
      </w:r>
      <w:bookmarkEnd w:id="86"/>
      <w:bookmarkEnd w:id="87"/>
      <w:bookmarkEnd w:id="88"/>
    </w:p>
    <w:p w14:paraId="59E5FE36" w14:textId="77777777" w:rsidR="004C4013" w:rsidRPr="001460A5" w:rsidRDefault="004C4013" w:rsidP="004C4013">
      <w:pPr>
        <w:pStyle w:val="Titre2"/>
        <w:rPr>
          <w:rFonts w:ascii="Bookman Old Style" w:hAnsi="Bookman Old Style"/>
          <w:sz w:val="20"/>
        </w:rPr>
      </w:pPr>
      <w:bookmarkStart w:id="89" w:name="_Toc236863293"/>
      <w:bookmarkStart w:id="90" w:name="_Toc236898140"/>
      <w:bookmarkStart w:id="91" w:name="_Toc236901949"/>
      <w:r w:rsidRPr="001460A5">
        <w:rPr>
          <w:rFonts w:ascii="Bookman Old Style" w:hAnsi="Bookman Old Style"/>
          <w:sz w:val="20"/>
        </w:rPr>
        <w:lastRenderedPageBreak/>
        <w:t>Article 11 : Définitions</w:t>
      </w:r>
      <w:bookmarkEnd w:id="89"/>
      <w:bookmarkEnd w:id="90"/>
      <w:bookmarkEnd w:id="91"/>
    </w:p>
    <w:p w14:paraId="67563535"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Un lampadaire solaire est un dispositif d'éclairage public autonome, alimenté par conversion photovoltaïque de l'énergie solaire. Au sens du présent CCTP, il comprend :</w:t>
      </w:r>
    </w:p>
    <w:p w14:paraId="7144190E"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 xml:space="preserve">le </w:t>
      </w:r>
      <w:r w:rsidRPr="001460A5">
        <w:rPr>
          <w:rFonts w:ascii="Bookman Old Style" w:hAnsi="Bookman Old Style"/>
          <w:b/>
          <w:sz w:val="20"/>
        </w:rPr>
        <w:t>candélabre</w:t>
      </w:r>
      <w:r w:rsidRPr="001460A5">
        <w:rPr>
          <w:rFonts w:ascii="Bookman Old Style" w:hAnsi="Bookman Old Style"/>
          <w:sz w:val="20"/>
        </w:rPr>
        <w:t xml:space="preserve"> : ensemble constitué du mât et de la crosse ;</w:t>
      </w:r>
    </w:p>
    <w:p w14:paraId="5C82100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 xml:space="preserve">le </w:t>
      </w:r>
      <w:r w:rsidRPr="001460A5">
        <w:rPr>
          <w:rFonts w:ascii="Bookman Old Style" w:hAnsi="Bookman Old Style"/>
          <w:b/>
          <w:sz w:val="20"/>
        </w:rPr>
        <w:t>luminaire</w:t>
      </w:r>
      <w:r w:rsidRPr="001460A5">
        <w:rPr>
          <w:rFonts w:ascii="Bookman Old Style" w:hAnsi="Bookman Old Style"/>
          <w:sz w:val="20"/>
        </w:rPr>
        <w:t xml:space="preserve"> (tête de lampadaire) : ensemble mécanique, optique et électrique comportant une ou plusieurs sources lumineuses, assurant la distribution et le contrôle du flux lumineux ainsi que la protection des lampes et des dispositifs électriques et mécaniques contre les intempéries ;</w:t>
      </w:r>
    </w:p>
    <w:p w14:paraId="04AD52E2"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b/>
          <w:sz w:val="20"/>
        </w:rPr>
      </w:pPr>
      <w:r w:rsidRPr="001460A5">
        <w:rPr>
          <w:rFonts w:ascii="Bookman Old Style" w:hAnsi="Bookman Old Style"/>
          <w:sz w:val="20"/>
        </w:rPr>
        <w:t xml:space="preserve">un ou plusieurs </w:t>
      </w:r>
      <w:r w:rsidRPr="001460A5">
        <w:rPr>
          <w:rFonts w:ascii="Bookman Old Style" w:hAnsi="Bookman Old Style"/>
          <w:b/>
          <w:sz w:val="20"/>
        </w:rPr>
        <w:t>modules photovoltaïques ;</w:t>
      </w:r>
    </w:p>
    <w:p w14:paraId="08514B06"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 xml:space="preserve">une ou plusieurs </w:t>
      </w:r>
      <w:r w:rsidRPr="001460A5">
        <w:rPr>
          <w:rFonts w:ascii="Bookman Old Style" w:hAnsi="Bookman Old Style"/>
          <w:b/>
          <w:sz w:val="20"/>
        </w:rPr>
        <w:t>batteries de stockage</w:t>
      </w:r>
      <w:r w:rsidRPr="001460A5">
        <w:rPr>
          <w:rFonts w:ascii="Bookman Old Style" w:hAnsi="Bookman Old Style"/>
          <w:sz w:val="20"/>
        </w:rPr>
        <w:t>, apparentes ou enterrées ;</w:t>
      </w:r>
    </w:p>
    <w:p w14:paraId="31B7CB05"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b/>
          <w:sz w:val="20"/>
        </w:rPr>
      </w:pPr>
      <w:r w:rsidRPr="001460A5">
        <w:rPr>
          <w:rFonts w:ascii="Bookman Old Style" w:hAnsi="Bookman Old Style"/>
          <w:sz w:val="20"/>
        </w:rPr>
        <w:t xml:space="preserve">un </w:t>
      </w:r>
      <w:r w:rsidRPr="001460A5">
        <w:rPr>
          <w:rFonts w:ascii="Bookman Old Style" w:hAnsi="Bookman Old Style"/>
          <w:b/>
          <w:sz w:val="20"/>
        </w:rPr>
        <w:t>contrôleur (régulateur) de charge ;</w:t>
      </w:r>
    </w:p>
    <w:p w14:paraId="72F44E3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 xml:space="preserve">l'ensemble du </w:t>
      </w:r>
      <w:r w:rsidRPr="001460A5">
        <w:rPr>
          <w:rFonts w:ascii="Bookman Old Style" w:hAnsi="Bookman Old Style"/>
          <w:b/>
          <w:sz w:val="20"/>
        </w:rPr>
        <w:t>dispositif de commande ;</w:t>
      </w:r>
    </w:p>
    <w:p w14:paraId="216A68AE"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 xml:space="preserve">une </w:t>
      </w:r>
      <w:r w:rsidRPr="001460A5">
        <w:rPr>
          <w:rFonts w:ascii="Bookman Old Style" w:hAnsi="Bookman Old Style"/>
          <w:b/>
          <w:sz w:val="20"/>
        </w:rPr>
        <w:t>platine de fixation.</w:t>
      </w:r>
    </w:p>
    <w:p w14:paraId="0A3EB20E" w14:textId="77777777" w:rsidR="004C4013" w:rsidRPr="001460A5" w:rsidRDefault="004C4013" w:rsidP="004C4013">
      <w:pPr>
        <w:pStyle w:val="Titre2"/>
        <w:rPr>
          <w:rFonts w:ascii="Bookman Old Style" w:hAnsi="Bookman Old Style"/>
          <w:sz w:val="20"/>
        </w:rPr>
      </w:pPr>
      <w:bookmarkStart w:id="92" w:name="_Toc236863294"/>
      <w:bookmarkStart w:id="93" w:name="_Toc236898141"/>
      <w:bookmarkStart w:id="94" w:name="_Toc236901950"/>
      <w:r w:rsidRPr="001460A5">
        <w:rPr>
          <w:rFonts w:ascii="Bookman Old Style" w:hAnsi="Bookman Old Style"/>
          <w:sz w:val="20"/>
        </w:rPr>
        <w:t>Article 12 : Données de base du site</w:t>
      </w:r>
      <w:bookmarkEnd w:id="92"/>
      <w:bookmarkEnd w:id="93"/>
      <w:bookmarkEnd w:id="94"/>
    </w:p>
    <w:p w14:paraId="22418A92" w14:textId="77777777" w:rsidR="004C4013" w:rsidRPr="003D71FB" w:rsidRDefault="004C4013" w:rsidP="004C4013">
      <w:pPr>
        <w:pStyle w:val="Titre3"/>
        <w:rPr>
          <w:rFonts w:ascii="Bookman Old Style" w:hAnsi="Bookman Old Style"/>
          <w:sz w:val="20"/>
          <w:lang w:val="fr-FR"/>
        </w:rPr>
      </w:pPr>
      <w:bookmarkStart w:id="95" w:name="_Toc236863295"/>
      <w:bookmarkStart w:id="96" w:name="_Toc236898142"/>
      <w:bookmarkStart w:id="97" w:name="_Toc236901951"/>
      <w:r w:rsidRPr="003D71FB">
        <w:rPr>
          <w:rFonts w:ascii="Bookman Old Style" w:hAnsi="Bookman Old Style"/>
          <w:sz w:val="20"/>
          <w:lang w:val="fr-FR"/>
        </w:rPr>
        <w:t>12.1 Ensoleillement</w:t>
      </w:r>
      <w:bookmarkEnd w:id="95"/>
      <w:bookmarkEnd w:id="96"/>
      <w:bookmarkEnd w:id="97"/>
    </w:p>
    <w:p w14:paraId="476DC174"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L'irradiation solaire dans la Région de l'Extrême-Nord est estimée à 5,7 kWh/m²/jour.</w:t>
      </w:r>
    </w:p>
    <w:p w14:paraId="58A364BE" w14:textId="77777777" w:rsidR="004C4013" w:rsidRPr="003D71FB" w:rsidRDefault="004C4013" w:rsidP="004C4013">
      <w:pPr>
        <w:pStyle w:val="Titre3"/>
        <w:rPr>
          <w:rFonts w:ascii="Bookman Old Style" w:hAnsi="Bookman Old Style"/>
          <w:sz w:val="20"/>
          <w:lang w:val="fr-FR"/>
        </w:rPr>
      </w:pPr>
      <w:bookmarkStart w:id="98" w:name="_Toc236863296"/>
      <w:bookmarkStart w:id="99" w:name="_Toc236898143"/>
      <w:bookmarkStart w:id="100" w:name="_Toc236901952"/>
      <w:r w:rsidRPr="003D71FB">
        <w:rPr>
          <w:rFonts w:ascii="Bookman Old Style" w:hAnsi="Bookman Old Style"/>
          <w:sz w:val="20"/>
          <w:lang w:val="fr-FR"/>
        </w:rPr>
        <w:t>12.2 Nombre de lampadaires solaires</w:t>
      </w:r>
      <w:bookmarkEnd w:id="98"/>
      <w:bookmarkEnd w:id="99"/>
      <w:bookmarkEnd w:id="100"/>
    </w:p>
    <w:p w14:paraId="0F5CB28E"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nombre de lampadaires solaires à in</w:t>
      </w:r>
      <w:r>
        <w:rPr>
          <w:rFonts w:ascii="Bookman Old Style" w:hAnsi="Bookman Old Style"/>
          <w:sz w:val="20"/>
        </w:rPr>
        <w:t xml:space="preserve">staller est de dix (10) unités dans </w:t>
      </w:r>
      <w:r w:rsidRPr="001460A5">
        <w:rPr>
          <w:rFonts w:ascii="Bookman Old Style" w:hAnsi="Bookman Old Style"/>
          <w:sz w:val="20"/>
        </w:rPr>
        <w:t xml:space="preserve">la Commune de </w:t>
      </w:r>
      <w:r>
        <w:rPr>
          <w:rFonts w:ascii="Bookman Old Style" w:hAnsi="Bookman Old Style"/>
          <w:sz w:val="20"/>
        </w:rPr>
        <w:t>MOZOGO.</w:t>
      </w:r>
    </w:p>
    <w:p w14:paraId="723AA9C8" w14:textId="77777777" w:rsidR="004C4013" w:rsidRPr="001460A5" w:rsidRDefault="004C4013" w:rsidP="004C4013">
      <w:pPr>
        <w:pStyle w:val="Titre2"/>
        <w:rPr>
          <w:rFonts w:ascii="Bookman Old Style" w:hAnsi="Bookman Old Style"/>
          <w:sz w:val="20"/>
        </w:rPr>
      </w:pPr>
      <w:bookmarkStart w:id="101" w:name="_Toc236863297"/>
      <w:bookmarkStart w:id="102" w:name="_Toc236898144"/>
      <w:bookmarkStart w:id="103" w:name="_Toc236901953"/>
      <w:r w:rsidRPr="001460A5">
        <w:rPr>
          <w:rFonts w:ascii="Bookman Old Style" w:hAnsi="Bookman Old Style"/>
          <w:sz w:val="20"/>
        </w:rPr>
        <w:t>Article 13 : Le candélabre</w:t>
      </w:r>
      <w:bookmarkEnd w:id="101"/>
      <w:bookmarkEnd w:id="102"/>
      <w:bookmarkEnd w:id="103"/>
    </w:p>
    <w:p w14:paraId="4F90405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candélabre sera réalisé en acier galvanisé à chaud (hot-dip galvanized), de section polygonale, ronde ou octogonale, à bras simple ou double. Il devra être dimensionné pour supporter l'ensemble du dispositif du lampadaire et présenter une résistance au vent supérieure ou égale à 160 km/h. La hauteur de feu sera comprise entre 7 m et 9 m.</w:t>
      </w:r>
    </w:p>
    <w:p w14:paraId="6C01059F"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crosse devra garantir une orientation horizontale du réflecteur et assurer une répartition homogène du flux lumineux sur la largeur de la voie, en évitant toute déperdition lumineuse.</w:t>
      </w:r>
    </w:p>
    <w:p w14:paraId="7E41918E" w14:textId="77777777" w:rsidR="004C4013" w:rsidRPr="001460A5" w:rsidRDefault="004C4013" w:rsidP="004C4013">
      <w:pPr>
        <w:pStyle w:val="Titre2"/>
        <w:rPr>
          <w:rFonts w:ascii="Bookman Old Style" w:hAnsi="Bookman Old Style"/>
          <w:sz w:val="20"/>
        </w:rPr>
      </w:pPr>
      <w:bookmarkStart w:id="104" w:name="_Toc236863298"/>
      <w:bookmarkStart w:id="105" w:name="_Toc236898145"/>
      <w:bookmarkStart w:id="106" w:name="_Toc236901954"/>
      <w:r w:rsidRPr="001460A5">
        <w:rPr>
          <w:rFonts w:ascii="Bookman Old Style" w:hAnsi="Bookman Old Style"/>
          <w:sz w:val="20"/>
        </w:rPr>
        <w:t>Article 14 : Le luminaire</w:t>
      </w:r>
      <w:bookmarkEnd w:id="104"/>
      <w:bookmarkEnd w:id="105"/>
      <w:bookmarkEnd w:id="106"/>
    </w:p>
    <w:p w14:paraId="3479EAE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luminaire comprendra un système optique composé d'un réflecteur, d'un réfracteur et d'un dispositif de réglage. L'ensemble devra garantir un rendement lumineux élevé, sans émission au-dessus de l'horizon. À cet effet, la vasque du luminaire devra être plate, transparente et résistante aux intempéries susceptibles de disperser la lumière et de provoquer des pertes énergétiques.</w:t>
      </w:r>
    </w:p>
    <w:p w14:paraId="44354C33"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L'indice de protection du dispositif d'éclairage sera IP67 et IK10. Les sources lumineuses seront de type LED haute efficacité à technologie multi-chip, d'une puissance de 120 W minimum, avec une efficacité lumineuse pouvant atteindre 150 lm/W (température de couleur 4 000 K) et une durée de vie minimale de 50 000 heures.</w:t>
      </w:r>
    </w:p>
    <w:p w14:paraId="4BB927C7"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flux lumineux devra être supérieur ou égal à 15 000 lumens pour les voiries, avec une température de couleur disponible en 2 700 K, 3 000 K et 4 000 K.</w:t>
      </w:r>
    </w:p>
    <w:p w14:paraId="1937E2AC"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luminaires devront être certifiés EN 62031 et EN 62471.</w:t>
      </w:r>
    </w:p>
    <w:p w14:paraId="0FFFB11C" w14:textId="77777777" w:rsidR="004C4013" w:rsidRPr="001460A5" w:rsidRDefault="004C4013" w:rsidP="004C4013">
      <w:pPr>
        <w:pStyle w:val="Titre2"/>
        <w:rPr>
          <w:rFonts w:ascii="Bookman Old Style" w:hAnsi="Bookman Old Style"/>
          <w:sz w:val="20"/>
        </w:rPr>
      </w:pPr>
      <w:bookmarkStart w:id="107" w:name="_Toc236863299"/>
      <w:bookmarkStart w:id="108" w:name="_Toc236898146"/>
      <w:bookmarkStart w:id="109" w:name="_Toc236901955"/>
      <w:r w:rsidRPr="001460A5">
        <w:rPr>
          <w:rFonts w:ascii="Bookman Old Style" w:hAnsi="Bookman Old Style"/>
          <w:sz w:val="20"/>
        </w:rPr>
        <w:t>Article 15 : Les modules photovoltaïques</w:t>
      </w:r>
      <w:bookmarkEnd w:id="107"/>
      <w:bookmarkEnd w:id="108"/>
      <w:bookmarkEnd w:id="109"/>
    </w:p>
    <w:p w14:paraId="5F3A43BB"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modules photovoltaïques et leurs cellules devront résister aux conditions climatiques ambiantes suivantes :</w:t>
      </w:r>
    </w:p>
    <w:p w14:paraId="59453E7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Température : −10 °C à +85 °C ;</w:t>
      </w:r>
    </w:p>
    <w:p w14:paraId="507B2E48"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Humidité relative : jusqu'à 100 % ;</w:t>
      </w:r>
    </w:p>
    <w:p w14:paraId="20AB5713"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Vitesse du vent : contrainte forte, caractéristique du climat sahélien de la Région de l'Extrême-Nord (vents d'harmattan chargés de poussière) ;</w:t>
      </w:r>
    </w:p>
    <w:p w14:paraId="6838425A"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lastRenderedPageBreak/>
        <w:t>Précipitations : pluies battantes continues ;</w:t>
      </w:r>
    </w:p>
    <w:p w14:paraId="5156575A"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Conditions particulières : climat tropical de type soudano-sahélien.</w:t>
      </w:r>
    </w:p>
    <w:p w14:paraId="7861FDAB"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modules photovoltaïques, d'une puissance supérieure ou égale à 120 W, devront respecter les normes IEC 61215 et IEC 61730 (Parties I et II) pour les modules de type silicium monocristallin.</w:t>
      </w:r>
    </w:p>
    <w:p w14:paraId="624D917D"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panneaux, dotés d'une structure sans cadre, devront présenter des caractéristiques électriques conformes à la fiche technique du fabricant retenu, précisée par le soumissionnaire dans son offre. Leur durée de vie devra être de vingt (20) ans à 80 % de la puissance initiale.</w:t>
      </w:r>
    </w:p>
    <w:p w14:paraId="54D358BA"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tension de fonctionnement maximale devra être clairement indiquée dans la documentation technique et sur l'étiquette apposée au dos du module. Elle devra être compatible avec les niveaux de tension mis en jeu pour le fonctionnement des lampadaires.</w:t>
      </w:r>
    </w:p>
    <w:p w14:paraId="4AFFBC2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Chaque module devra comporter :</w:t>
      </w:r>
    </w:p>
    <w:p w14:paraId="4FE0E852"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une boîte de connexion, ou des connecteurs appropriés, d'indice de protection minimal IP54 ;</w:t>
      </w:r>
    </w:p>
    <w:p w14:paraId="023D83AF"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des diodes by-pass (diodes de dérivation).</w:t>
      </w:r>
    </w:p>
    <w:p w14:paraId="0CF187A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Toutes les précautions devront être prises afin d'éviter tout risque de corrosion galvanique (couple électrolytique) entre les modules photovoltaïques et les structures porteuses.</w:t>
      </w:r>
    </w:p>
    <w:p w14:paraId="28EDB231" w14:textId="77777777" w:rsidR="004C4013" w:rsidRPr="001460A5" w:rsidRDefault="004C4013" w:rsidP="004C4013">
      <w:pPr>
        <w:pStyle w:val="Titre2"/>
        <w:rPr>
          <w:rFonts w:ascii="Bookman Old Style" w:hAnsi="Bookman Old Style"/>
          <w:sz w:val="20"/>
        </w:rPr>
      </w:pPr>
      <w:bookmarkStart w:id="110" w:name="_Toc236863300"/>
      <w:bookmarkStart w:id="111" w:name="_Toc236898147"/>
      <w:bookmarkStart w:id="112" w:name="_Toc236901956"/>
      <w:r w:rsidRPr="001460A5">
        <w:rPr>
          <w:rFonts w:ascii="Bookman Old Style" w:hAnsi="Bookman Old Style"/>
          <w:sz w:val="20"/>
        </w:rPr>
        <w:t>Article 16 : Les batteries de stockage</w:t>
      </w:r>
      <w:bookmarkEnd w:id="110"/>
      <w:r>
        <w:rPr>
          <w:rFonts w:ascii="Bookman Old Style" w:hAnsi="Bookman Old Style"/>
          <w:sz w:val="20"/>
        </w:rPr>
        <w:t xml:space="preserve"> </w:t>
      </w:r>
      <w:r w:rsidRPr="001460A5">
        <w:rPr>
          <w:rFonts w:ascii="Bookman Old Style" w:hAnsi="Bookman Old Style"/>
          <w:sz w:val="20"/>
        </w:rPr>
        <w:t>(Système entièrement intégré All in One)</w:t>
      </w:r>
      <w:bookmarkEnd w:id="111"/>
      <w:bookmarkEnd w:id="112"/>
    </w:p>
    <w:p w14:paraId="41D9C5D4"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batteries seront dimensionnées pour assurer le fonctionnement des lampadaires solaires de 18 h à 06 h, avec une autonomie système de trois (3) jours. Elles devront restituer un courant stable sur de longues périodes tout en conservant leur aptitude à la recharge. De technologie LiFePO4, sans maintenance et à haute résistance aux températures extrêmes, elles devront présenter les caractéristiques générales suivantes :</w:t>
      </w:r>
    </w:p>
    <w:p w14:paraId="5A871DE8"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Tension : 24 V ;</w:t>
      </w:r>
    </w:p>
    <w:p w14:paraId="0C93452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Capacité : 5400 Wh, soit minimum 225 Ah, 24 V ;</w:t>
      </w:r>
    </w:p>
    <w:p w14:paraId="08D14E1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Température de fonctionnement : −10 °C à +60 °C (à confirmer par l'entrepreneur selon la fiche technique du fabricant retenu) ;</w:t>
      </w:r>
    </w:p>
    <w:p w14:paraId="60AD055E"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Durée de vie : 12 ans.</w:t>
      </w:r>
    </w:p>
    <w:p w14:paraId="68B3D883"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Afin d'éviter toute accumulation de gaz explosif, une ventilation adéquate des batteries devra être assurée. Pour le modèle apparent, un bac étanche supplémentaire constituera une protection efficace en cas de fuite d'électrolyte.</w:t>
      </w:r>
    </w:p>
    <w:p w14:paraId="568612F9"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batteries seront logées dans des boîtiers dédiés lorsqu'elles ne sont pas incorporées au dispositif. Elles devront être certifiées EN 62133.</w:t>
      </w:r>
    </w:p>
    <w:p w14:paraId="7092BE2F" w14:textId="77777777" w:rsidR="004C4013" w:rsidRPr="001460A5" w:rsidRDefault="004C4013" w:rsidP="004C4013">
      <w:pPr>
        <w:pStyle w:val="Titre2"/>
        <w:rPr>
          <w:rFonts w:ascii="Bookman Old Style" w:hAnsi="Bookman Old Style"/>
          <w:sz w:val="20"/>
        </w:rPr>
      </w:pPr>
      <w:bookmarkStart w:id="113" w:name="_Toc236863301"/>
      <w:bookmarkStart w:id="114" w:name="_Toc236898148"/>
      <w:bookmarkStart w:id="115" w:name="_Toc236901957"/>
      <w:r w:rsidRPr="001460A5">
        <w:rPr>
          <w:rFonts w:ascii="Bookman Old Style" w:hAnsi="Bookman Old Style"/>
          <w:sz w:val="20"/>
        </w:rPr>
        <w:t>Article 17 : Dispositif électronique de communication (Système entièrement intégré All in One)</w:t>
      </w:r>
      <w:bookmarkEnd w:id="113"/>
      <w:bookmarkEnd w:id="114"/>
      <w:bookmarkEnd w:id="115"/>
    </w:p>
    <w:p w14:paraId="4897083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dispositif électronique devra permettre la communication, notamment par Bluetooth, et présenter les caractéristiques suivantes :</w:t>
      </w:r>
    </w:p>
    <w:p w14:paraId="6522D243"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Tension d'entrée : 24 V ;</w:t>
      </w:r>
    </w:p>
    <w:p w14:paraId="03E93B98"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Tension en circuit ouvert : 45 V ;</w:t>
      </w:r>
    </w:p>
    <w:p w14:paraId="259FF53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Courant de charge/décharge maximal : 4,2 A ;</w:t>
      </w:r>
    </w:p>
    <w:p w14:paraId="048FCF6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Protection électrique : fusible électronique ;</w:t>
      </w:r>
    </w:p>
    <w:p w14:paraId="1C1526C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Résistance à l'eau : IP65, avec connecteurs étanches ;</w:t>
      </w:r>
    </w:p>
    <w:p w14:paraId="727E1B4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Certifications : CE, EN 61000.</w:t>
      </w:r>
    </w:p>
    <w:p w14:paraId="6AEA45D7" w14:textId="77777777" w:rsidR="004C4013" w:rsidRPr="001460A5" w:rsidRDefault="004C4013" w:rsidP="004C4013">
      <w:pPr>
        <w:pStyle w:val="Titre2"/>
        <w:rPr>
          <w:rFonts w:ascii="Bookman Old Style" w:hAnsi="Bookman Old Style"/>
          <w:sz w:val="20"/>
        </w:rPr>
      </w:pPr>
      <w:bookmarkStart w:id="116" w:name="_Toc236863302"/>
      <w:bookmarkStart w:id="117" w:name="_Toc236898149"/>
      <w:bookmarkStart w:id="118" w:name="_Toc236901958"/>
      <w:r w:rsidRPr="001460A5">
        <w:rPr>
          <w:rFonts w:ascii="Bookman Old Style" w:hAnsi="Bookman Old Style"/>
          <w:sz w:val="20"/>
        </w:rPr>
        <w:t>Article 18 : Dispositif général (Système entièrement intégré All in One)</w:t>
      </w:r>
      <w:bookmarkEnd w:id="116"/>
      <w:bookmarkEnd w:id="117"/>
      <w:bookmarkEnd w:id="118"/>
    </w:p>
    <w:p w14:paraId="38864676"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Matériaux du capot : ABS/PMMA (recyclé à 70 %) et aluminium ;</w:t>
      </w:r>
    </w:p>
    <w:p w14:paraId="1249F25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Surface exposée au vent (SCx) : 0,147 m² ;</w:t>
      </w:r>
    </w:p>
    <w:p w14:paraId="39E396E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lastRenderedPageBreak/>
        <w:t>Fixation : montage en top, 60 mm ;</w:t>
      </w:r>
    </w:p>
    <w:p w14:paraId="6B21E45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Poids (hors mât) : 19 kg ;</w:t>
      </w:r>
    </w:p>
    <w:p w14:paraId="0E414961"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Détecteur de mouvement (obligatoire) : rayon de détection de 5 à 10 m selon la hauteur d'installation.</w:t>
      </w:r>
    </w:p>
    <w:p w14:paraId="79A8C036" w14:textId="77777777" w:rsidR="004C4013" w:rsidRPr="001460A5" w:rsidRDefault="004C4013" w:rsidP="004C4013">
      <w:pPr>
        <w:pStyle w:val="Titre2"/>
        <w:rPr>
          <w:rFonts w:ascii="Bookman Old Style" w:hAnsi="Bookman Old Style"/>
          <w:sz w:val="20"/>
        </w:rPr>
      </w:pPr>
      <w:bookmarkStart w:id="119" w:name="_Toc236863303"/>
      <w:bookmarkStart w:id="120" w:name="_Toc236898150"/>
      <w:bookmarkStart w:id="121" w:name="_Toc236901959"/>
      <w:r w:rsidRPr="001460A5">
        <w:rPr>
          <w:rFonts w:ascii="Bookman Old Style" w:hAnsi="Bookman Old Style"/>
          <w:sz w:val="20"/>
        </w:rPr>
        <w:t>Article 19 : Le régulateur de charge (Système entièrement intégré All in One)</w:t>
      </w:r>
      <w:bookmarkEnd w:id="119"/>
      <w:bookmarkEnd w:id="120"/>
      <w:bookmarkEnd w:id="121"/>
    </w:p>
    <w:p w14:paraId="59E2DDBD"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régulateur protège la batterie contre la surcharge provenant du module photovoltaïque et contre la décharge profonde induite par les appareils consommateurs. Pour les travaux objet du présent marché, il sera fait usage d'un régulateur série répondant aux critères de choix suivants :</w:t>
      </w:r>
    </w:p>
    <w:p w14:paraId="6F617AE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cas échéant, une diode de type Schottky ;</w:t>
      </w:r>
    </w:p>
    <w:p w14:paraId="09B477D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des bornes de qualité, d'accès facile ;</w:t>
      </w:r>
    </w:p>
    <w:p w14:paraId="6B6716A6"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une compensation thermique de la charge (T &gt; 30 °C et T &lt; 0 °C) ;</w:t>
      </w:r>
    </w:p>
    <w:p w14:paraId="6CDCD570"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une consommation interne minime (de l'ordre de quelques mA au maximum) ;</w:t>
      </w:r>
    </w:p>
    <w:p w14:paraId="6EF522B2"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 réenclenchement manuel des sorties ;</w:t>
      </w:r>
    </w:p>
    <w:p w14:paraId="4D40EDF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des indicateurs de pleine charge et de coupure de sortie ;</w:t>
      </w:r>
    </w:p>
    <w:p w14:paraId="4EF6EF55"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une protection des sorties par fusibles.</w:t>
      </w:r>
    </w:p>
    <w:p w14:paraId="72486359" w14:textId="77777777" w:rsidR="004C4013" w:rsidRPr="001460A5" w:rsidRDefault="004C4013" w:rsidP="004C4013">
      <w:pPr>
        <w:pStyle w:val="Titre2"/>
        <w:rPr>
          <w:rFonts w:ascii="Bookman Old Style" w:hAnsi="Bookman Old Style"/>
          <w:sz w:val="20"/>
        </w:rPr>
      </w:pPr>
      <w:bookmarkStart w:id="122" w:name="_Toc236863304"/>
      <w:bookmarkStart w:id="123" w:name="_Toc236898151"/>
      <w:bookmarkStart w:id="124" w:name="_Toc236901960"/>
      <w:r w:rsidRPr="001460A5">
        <w:rPr>
          <w:rFonts w:ascii="Bookman Old Style" w:hAnsi="Bookman Old Style"/>
          <w:sz w:val="20"/>
        </w:rPr>
        <w:t>Article 20 : Mise à la terre et protection contre la foudre</w:t>
      </w:r>
      <w:bookmarkEnd w:id="122"/>
      <w:bookmarkEnd w:id="123"/>
      <w:bookmarkEnd w:id="124"/>
    </w:p>
    <w:p w14:paraId="5E183482"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L'interconnexion des masses métalliques revêt une importance fondamentale pour le bon fonctionnement des protections contre la foudre et les surtensions. Les masses métalliques des équipements devront être interconnectées et reliées à la terre.</w:t>
      </w:r>
    </w:p>
    <w:p w14:paraId="61A33DB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Afin de protéger les équipements contre les effets indirects de la foudre, des parafoudres devront être installés de part et d'autre des différentes liaisons électriques.</w:t>
      </w:r>
    </w:p>
    <w:p w14:paraId="4E834AD4" w14:textId="77777777" w:rsidR="004C4013" w:rsidRPr="001460A5" w:rsidRDefault="004C4013" w:rsidP="004C4013">
      <w:pPr>
        <w:pStyle w:val="Titre2"/>
        <w:rPr>
          <w:rFonts w:ascii="Bookman Old Style" w:hAnsi="Bookman Old Style"/>
          <w:sz w:val="20"/>
        </w:rPr>
      </w:pPr>
      <w:bookmarkStart w:id="125" w:name="_Toc236863305"/>
      <w:bookmarkStart w:id="126" w:name="_Toc236898152"/>
      <w:bookmarkStart w:id="127" w:name="_Toc236901961"/>
      <w:r w:rsidRPr="001460A5">
        <w:rPr>
          <w:rFonts w:ascii="Bookman Old Style" w:hAnsi="Bookman Old Style"/>
          <w:sz w:val="20"/>
        </w:rPr>
        <w:t>Article 21 : Commande des lampadaires</w:t>
      </w:r>
      <w:bookmarkEnd w:id="125"/>
      <w:bookmarkEnd w:id="126"/>
      <w:bookmarkEnd w:id="127"/>
    </w:p>
    <w:p w14:paraId="1DDA8D72"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Un dispositif de commande devra permettre de contrôler l'allumage et l'extinction des lampes aux heures appropriées, au moyen de dispositifs usuels (contacteurs, interrupteurs crépusculaires, etc.). Ce dispositif pourra éventuellement être intégré au régulateur de charge. Un variateur de puissance devra en outre permettre de réduire la consommation d'énergie en milieu de nuit.</w:t>
      </w:r>
    </w:p>
    <w:p w14:paraId="64710D80" w14:textId="77777777" w:rsidR="004C4013" w:rsidRPr="001460A5" w:rsidRDefault="004C4013" w:rsidP="004C4013">
      <w:pPr>
        <w:pStyle w:val="Titre2"/>
        <w:rPr>
          <w:rFonts w:ascii="Bookman Old Style" w:hAnsi="Bookman Old Style"/>
          <w:sz w:val="20"/>
        </w:rPr>
      </w:pPr>
      <w:bookmarkStart w:id="128" w:name="_Toc236863306"/>
      <w:bookmarkStart w:id="129" w:name="_Toc236898153"/>
      <w:bookmarkStart w:id="130" w:name="_Toc236901962"/>
      <w:r w:rsidRPr="001460A5">
        <w:rPr>
          <w:rFonts w:ascii="Bookman Old Style" w:hAnsi="Bookman Old Style"/>
          <w:sz w:val="20"/>
        </w:rPr>
        <w:t>Article 22 : Fixation et génie civil</w:t>
      </w:r>
      <w:bookmarkEnd w:id="128"/>
      <w:bookmarkEnd w:id="129"/>
      <w:bookmarkEnd w:id="130"/>
    </w:p>
    <w:p w14:paraId="601FE574"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lampadaire sera fixé au sol sur un massif en béton parallélépipédique, au moyen d'une platine de fixation et de quatre tiges de scellement. Cet ensemble devra être dimensionné dans les règles de l'art pour supporter les charges induites par le lampadaire.</w:t>
      </w:r>
    </w:p>
    <w:p w14:paraId="42B279F1" w14:textId="77777777" w:rsidR="004C4013" w:rsidRPr="001460A5" w:rsidRDefault="004C4013" w:rsidP="004C4013">
      <w:pPr>
        <w:pStyle w:val="Titre2"/>
        <w:rPr>
          <w:rFonts w:ascii="Bookman Old Style" w:hAnsi="Bookman Old Style"/>
          <w:sz w:val="20"/>
        </w:rPr>
      </w:pPr>
      <w:bookmarkStart w:id="131" w:name="_Toc236863307"/>
      <w:bookmarkStart w:id="132" w:name="_Toc236898154"/>
      <w:bookmarkStart w:id="133" w:name="_Toc236901963"/>
      <w:r w:rsidRPr="001460A5">
        <w:rPr>
          <w:rFonts w:ascii="Bookman Old Style" w:hAnsi="Bookman Old Style"/>
          <w:sz w:val="20"/>
        </w:rPr>
        <w:t>Article 23 : Abattage et élagage (cas échéant)</w:t>
      </w:r>
      <w:bookmarkEnd w:id="131"/>
      <w:bookmarkEnd w:id="132"/>
      <w:bookmarkEnd w:id="133"/>
    </w:p>
    <w:p w14:paraId="53FCF47B"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travaux relevant de cette rubrique comprennent :</w:t>
      </w:r>
    </w:p>
    <w:p w14:paraId="2A3BFC09"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l'abattage et l'élagage de tout élément susceptible de porter ombrage aux modules photovoltaïques ;</w:t>
      </w:r>
    </w:p>
    <w:p w14:paraId="5A40A79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toutes autres sujétions afférentes.</w:t>
      </w:r>
    </w:p>
    <w:p w14:paraId="7D69CF73" w14:textId="77777777" w:rsidR="004C4013" w:rsidRPr="001460A5" w:rsidRDefault="004C4013" w:rsidP="004C4013">
      <w:pPr>
        <w:pStyle w:val="Titre2"/>
        <w:rPr>
          <w:rFonts w:ascii="Bookman Old Style" w:hAnsi="Bookman Old Style"/>
          <w:sz w:val="20"/>
        </w:rPr>
      </w:pPr>
      <w:bookmarkStart w:id="134" w:name="_Toc236863308"/>
      <w:bookmarkStart w:id="135" w:name="_Toc236898155"/>
      <w:bookmarkStart w:id="136" w:name="_Toc236901964"/>
      <w:r w:rsidRPr="001460A5">
        <w:rPr>
          <w:rFonts w:ascii="Bookman Old Style" w:hAnsi="Bookman Old Style"/>
          <w:sz w:val="20"/>
        </w:rPr>
        <w:t>Article 24 : Note de calcul</w:t>
      </w:r>
      <w:bookmarkEnd w:id="134"/>
      <w:bookmarkEnd w:id="135"/>
      <w:bookmarkEnd w:id="136"/>
    </w:p>
    <w:p w14:paraId="5F48643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soumissionnaire présentera, dans son offre, une note de calcul détaillée et complétera le tableau ci-après.</w:t>
      </w:r>
    </w:p>
    <w:p w14:paraId="7738778D" w14:textId="77777777" w:rsidR="004C4013" w:rsidRPr="001460A5" w:rsidRDefault="004C4013" w:rsidP="004C4013">
      <w:pPr>
        <w:spacing w:before="120" w:after="120"/>
        <w:rPr>
          <w:rFonts w:ascii="Bookman Old Style" w:hAnsi="Bookman Old Style"/>
          <w:sz w:val="20"/>
        </w:rPr>
      </w:pPr>
      <w:bookmarkStart w:id="137" w:name="_Toc236863309"/>
      <w:r w:rsidRPr="001460A5">
        <w:rPr>
          <w:rFonts w:ascii="Bookman Old Style" w:hAnsi="Bookman Old Style"/>
          <w:sz w:val="20"/>
        </w:rPr>
        <w:t>Données générales</w:t>
      </w:r>
      <w:bookmarkEnd w:id="137"/>
    </w:p>
    <w:tbl>
      <w:tblPr>
        <w:tblStyle w:val="Grilledutableau"/>
        <w:tblW w:w="9639" w:type="dxa"/>
        <w:tblLook w:val="04A0" w:firstRow="1" w:lastRow="0" w:firstColumn="1" w:lastColumn="0" w:noHBand="0" w:noVBand="1"/>
      </w:tblPr>
      <w:tblGrid>
        <w:gridCol w:w="6500"/>
        <w:gridCol w:w="3139"/>
      </w:tblGrid>
      <w:tr w:rsidR="004C4013" w:rsidRPr="001460A5" w14:paraId="3CD6D16D" w14:textId="77777777" w:rsidTr="00B77E91">
        <w:tc>
          <w:tcPr>
            <w:tcW w:w="6500" w:type="dxa"/>
          </w:tcPr>
          <w:p w14:paraId="4C4F4E9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Paramètre</w:t>
            </w:r>
          </w:p>
        </w:tc>
        <w:tc>
          <w:tcPr>
            <w:tcW w:w="3139" w:type="dxa"/>
          </w:tcPr>
          <w:p w14:paraId="1985CB5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4C4013" w:rsidRPr="001460A5" w14:paraId="0525E6F7" w14:textId="77777777" w:rsidTr="00B77E91">
        <w:tc>
          <w:tcPr>
            <w:tcW w:w="6500" w:type="dxa"/>
          </w:tcPr>
          <w:p w14:paraId="182D100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Besoins énergétiques (Wh/j)</w:t>
            </w:r>
          </w:p>
        </w:tc>
        <w:tc>
          <w:tcPr>
            <w:tcW w:w="3139" w:type="dxa"/>
          </w:tcPr>
          <w:p w14:paraId="13CB9BD5" w14:textId="77777777" w:rsidR="004C4013" w:rsidRPr="001460A5" w:rsidRDefault="004C4013" w:rsidP="00B77E91">
            <w:pPr>
              <w:jc w:val="center"/>
              <w:rPr>
                <w:rFonts w:ascii="Bookman Old Style" w:hAnsi="Bookman Old Style"/>
                <w:sz w:val="20"/>
                <w:szCs w:val="20"/>
              </w:rPr>
            </w:pPr>
          </w:p>
        </w:tc>
      </w:tr>
      <w:tr w:rsidR="004C4013" w:rsidRPr="001460A5" w14:paraId="31D22639" w14:textId="77777777" w:rsidTr="00B77E91">
        <w:tc>
          <w:tcPr>
            <w:tcW w:w="6500" w:type="dxa"/>
          </w:tcPr>
          <w:p w14:paraId="1A1A4822"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Irradiation solaire (kWh/m²/j)</w:t>
            </w:r>
          </w:p>
        </w:tc>
        <w:tc>
          <w:tcPr>
            <w:tcW w:w="3139" w:type="dxa"/>
          </w:tcPr>
          <w:p w14:paraId="7D4DEEE1" w14:textId="77777777" w:rsidR="004C4013" w:rsidRPr="003D71FB" w:rsidRDefault="004C4013" w:rsidP="00B77E91">
            <w:pPr>
              <w:jc w:val="center"/>
              <w:rPr>
                <w:rFonts w:ascii="Bookman Old Style" w:hAnsi="Bookman Old Style"/>
                <w:sz w:val="20"/>
                <w:szCs w:val="20"/>
                <w:lang w:val="fr-FR"/>
              </w:rPr>
            </w:pPr>
          </w:p>
        </w:tc>
      </w:tr>
      <w:tr w:rsidR="004C4013" w:rsidRPr="001460A5" w14:paraId="591B246C" w14:textId="77777777" w:rsidTr="00B77E91">
        <w:tc>
          <w:tcPr>
            <w:tcW w:w="6500" w:type="dxa"/>
          </w:tcPr>
          <w:p w14:paraId="6611358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Tension nominale (V)</w:t>
            </w:r>
          </w:p>
        </w:tc>
        <w:tc>
          <w:tcPr>
            <w:tcW w:w="3139" w:type="dxa"/>
          </w:tcPr>
          <w:p w14:paraId="3D3FF15C" w14:textId="77777777" w:rsidR="004C4013" w:rsidRPr="001460A5" w:rsidRDefault="004C4013" w:rsidP="00B77E91">
            <w:pPr>
              <w:jc w:val="center"/>
              <w:rPr>
                <w:rFonts w:ascii="Bookman Old Style" w:hAnsi="Bookman Old Style"/>
                <w:sz w:val="20"/>
                <w:szCs w:val="20"/>
              </w:rPr>
            </w:pPr>
          </w:p>
        </w:tc>
      </w:tr>
      <w:tr w:rsidR="004C4013" w:rsidRPr="001460A5" w14:paraId="338904E0" w14:textId="77777777" w:rsidTr="00B77E91">
        <w:tc>
          <w:tcPr>
            <w:tcW w:w="6500" w:type="dxa"/>
          </w:tcPr>
          <w:p w14:paraId="0151207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Rendement éclairement</w:t>
            </w:r>
          </w:p>
        </w:tc>
        <w:tc>
          <w:tcPr>
            <w:tcW w:w="3139" w:type="dxa"/>
          </w:tcPr>
          <w:p w14:paraId="20568DC2" w14:textId="77777777" w:rsidR="004C4013" w:rsidRPr="001460A5" w:rsidRDefault="004C4013" w:rsidP="00B77E91">
            <w:pPr>
              <w:jc w:val="center"/>
              <w:rPr>
                <w:rFonts w:ascii="Bookman Old Style" w:hAnsi="Bookman Old Style"/>
                <w:sz w:val="20"/>
                <w:szCs w:val="20"/>
              </w:rPr>
            </w:pPr>
          </w:p>
        </w:tc>
      </w:tr>
      <w:tr w:rsidR="004C4013" w:rsidRPr="001460A5" w14:paraId="15EA149B" w14:textId="77777777" w:rsidTr="00B77E91">
        <w:tc>
          <w:tcPr>
            <w:tcW w:w="6500" w:type="dxa"/>
          </w:tcPr>
          <w:p w14:paraId="2A8CC999"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Rendement générateur PV</w:t>
            </w:r>
          </w:p>
        </w:tc>
        <w:tc>
          <w:tcPr>
            <w:tcW w:w="3139" w:type="dxa"/>
          </w:tcPr>
          <w:p w14:paraId="761EC7F6" w14:textId="77777777" w:rsidR="004C4013" w:rsidRPr="001460A5" w:rsidRDefault="004C4013" w:rsidP="00B77E91">
            <w:pPr>
              <w:jc w:val="center"/>
              <w:rPr>
                <w:rFonts w:ascii="Bookman Old Style" w:hAnsi="Bookman Old Style"/>
                <w:sz w:val="20"/>
                <w:szCs w:val="20"/>
              </w:rPr>
            </w:pPr>
          </w:p>
        </w:tc>
      </w:tr>
      <w:tr w:rsidR="004C4013" w:rsidRPr="001460A5" w14:paraId="7240373F" w14:textId="77777777" w:rsidTr="00B77E91">
        <w:tc>
          <w:tcPr>
            <w:tcW w:w="6500" w:type="dxa"/>
          </w:tcPr>
          <w:p w14:paraId="50252D4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lastRenderedPageBreak/>
              <w:t>Rendement batterie</w:t>
            </w:r>
          </w:p>
        </w:tc>
        <w:tc>
          <w:tcPr>
            <w:tcW w:w="3139" w:type="dxa"/>
          </w:tcPr>
          <w:p w14:paraId="3D474574" w14:textId="77777777" w:rsidR="004C4013" w:rsidRPr="001460A5" w:rsidRDefault="004C4013" w:rsidP="00B77E91">
            <w:pPr>
              <w:jc w:val="center"/>
              <w:rPr>
                <w:rFonts w:ascii="Bookman Old Style" w:hAnsi="Bookman Old Style"/>
                <w:sz w:val="20"/>
                <w:szCs w:val="20"/>
              </w:rPr>
            </w:pPr>
          </w:p>
        </w:tc>
      </w:tr>
      <w:tr w:rsidR="004C4013" w:rsidRPr="001460A5" w14:paraId="4800F9B3" w14:textId="77777777" w:rsidTr="00B77E91">
        <w:tc>
          <w:tcPr>
            <w:tcW w:w="6500" w:type="dxa"/>
          </w:tcPr>
          <w:p w14:paraId="2494705D"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Rendement convertisseur</w:t>
            </w:r>
          </w:p>
        </w:tc>
        <w:tc>
          <w:tcPr>
            <w:tcW w:w="3139" w:type="dxa"/>
          </w:tcPr>
          <w:p w14:paraId="6DA758A7" w14:textId="77777777" w:rsidR="004C4013" w:rsidRPr="001460A5" w:rsidRDefault="004C4013" w:rsidP="00B77E91">
            <w:pPr>
              <w:jc w:val="center"/>
              <w:rPr>
                <w:rFonts w:ascii="Bookman Old Style" w:hAnsi="Bookman Old Style"/>
                <w:sz w:val="20"/>
                <w:szCs w:val="20"/>
              </w:rPr>
            </w:pPr>
          </w:p>
        </w:tc>
      </w:tr>
      <w:tr w:rsidR="004C4013" w:rsidRPr="001460A5" w14:paraId="0418A3C0" w14:textId="77777777" w:rsidTr="00B77E91">
        <w:tc>
          <w:tcPr>
            <w:tcW w:w="6500" w:type="dxa"/>
          </w:tcPr>
          <w:p w14:paraId="68782BC1"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Rendement régulateur</w:t>
            </w:r>
          </w:p>
        </w:tc>
        <w:tc>
          <w:tcPr>
            <w:tcW w:w="3139" w:type="dxa"/>
          </w:tcPr>
          <w:p w14:paraId="6533823F" w14:textId="77777777" w:rsidR="004C4013" w:rsidRPr="001460A5" w:rsidRDefault="004C4013" w:rsidP="00B77E91">
            <w:pPr>
              <w:jc w:val="center"/>
              <w:rPr>
                <w:rFonts w:ascii="Bookman Old Style" w:hAnsi="Bookman Old Style"/>
                <w:sz w:val="20"/>
                <w:szCs w:val="20"/>
              </w:rPr>
            </w:pPr>
          </w:p>
        </w:tc>
      </w:tr>
      <w:tr w:rsidR="004C4013" w:rsidRPr="001460A5" w14:paraId="0510D72F" w14:textId="77777777" w:rsidTr="00B77E91">
        <w:tc>
          <w:tcPr>
            <w:tcW w:w="6500" w:type="dxa"/>
          </w:tcPr>
          <w:p w14:paraId="404EAFB4"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Profondeur de décharge batterie</w:t>
            </w:r>
          </w:p>
        </w:tc>
        <w:tc>
          <w:tcPr>
            <w:tcW w:w="3139" w:type="dxa"/>
          </w:tcPr>
          <w:p w14:paraId="25B753A6" w14:textId="77777777" w:rsidR="004C4013" w:rsidRPr="001460A5" w:rsidRDefault="004C4013" w:rsidP="00B77E91">
            <w:pPr>
              <w:jc w:val="center"/>
              <w:rPr>
                <w:rFonts w:ascii="Bookman Old Style" w:hAnsi="Bookman Old Style"/>
                <w:sz w:val="20"/>
                <w:szCs w:val="20"/>
              </w:rPr>
            </w:pPr>
          </w:p>
        </w:tc>
      </w:tr>
    </w:tbl>
    <w:p w14:paraId="1119403C" w14:textId="77777777" w:rsidR="004C4013" w:rsidRDefault="004C4013" w:rsidP="004C4013">
      <w:pPr>
        <w:rPr>
          <w:rFonts w:ascii="Bookman Old Style" w:hAnsi="Bookman Old Style"/>
          <w:sz w:val="20"/>
        </w:rPr>
      </w:pPr>
      <w:bookmarkStart w:id="138" w:name="_Toc236863310"/>
      <w:bookmarkStart w:id="139" w:name="_Toc236898156"/>
    </w:p>
    <w:p w14:paraId="721BCB50" w14:textId="3175D92C" w:rsidR="004C4013" w:rsidRPr="001460A5" w:rsidRDefault="004C4013" w:rsidP="004C4013">
      <w:pPr>
        <w:rPr>
          <w:rFonts w:ascii="Bookman Old Style" w:hAnsi="Bookman Old Style"/>
          <w:sz w:val="20"/>
        </w:rPr>
      </w:pPr>
      <w:r w:rsidRPr="001460A5">
        <w:rPr>
          <w:rFonts w:ascii="Bookman Old Style" w:hAnsi="Bookman Old Style"/>
          <w:sz w:val="20"/>
        </w:rPr>
        <w:t>Générateur photovoltaïque</w:t>
      </w:r>
      <w:bookmarkEnd w:id="138"/>
      <w:bookmarkEnd w:id="139"/>
    </w:p>
    <w:tbl>
      <w:tblPr>
        <w:tblStyle w:val="Grilledutableau"/>
        <w:tblW w:w="9639" w:type="dxa"/>
        <w:tblLook w:val="04A0" w:firstRow="1" w:lastRow="0" w:firstColumn="1" w:lastColumn="0" w:noHBand="0" w:noVBand="1"/>
      </w:tblPr>
      <w:tblGrid>
        <w:gridCol w:w="6500"/>
        <w:gridCol w:w="3139"/>
      </w:tblGrid>
      <w:tr w:rsidR="004C4013" w:rsidRPr="001460A5" w14:paraId="4B421CD4" w14:textId="77777777" w:rsidTr="00B77E91">
        <w:tc>
          <w:tcPr>
            <w:tcW w:w="6500" w:type="dxa"/>
          </w:tcPr>
          <w:p w14:paraId="2F53A07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Paramètre</w:t>
            </w:r>
          </w:p>
        </w:tc>
        <w:tc>
          <w:tcPr>
            <w:tcW w:w="3139" w:type="dxa"/>
          </w:tcPr>
          <w:p w14:paraId="363FDE5B"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4C4013" w:rsidRPr="001460A5" w14:paraId="7A2839AA" w14:textId="77777777" w:rsidTr="00B77E91">
        <w:tc>
          <w:tcPr>
            <w:tcW w:w="6500" w:type="dxa"/>
          </w:tcPr>
          <w:p w14:paraId="4258CDB4"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Facteur de correction</w:t>
            </w:r>
          </w:p>
        </w:tc>
        <w:tc>
          <w:tcPr>
            <w:tcW w:w="3139" w:type="dxa"/>
          </w:tcPr>
          <w:p w14:paraId="63D84050" w14:textId="77777777" w:rsidR="004C4013" w:rsidRPr="001460A5" w:rsidRDefault="004C4013" w:rsidP="00B77E91">
            <w:pPr>
              <w:jc w:val="center"/>
              <w:rPr>
                <w:rFonts w:ascii="Bookman Old Style" w:hAnsi="Bookman Old Style"/>
                <w:sz w:val="20"/>
                <w:szCs w:val="20"/>
              </w:rPr>
            </w:pPr>
          </w:p>
        </w:tc>
      </w:tr>
      <w:tr w:rsidR="004C4013" w:rsidRPr="001460A5" w14:paraId="39964403" w14:textId="77777777" w:rsidTr="00B77E91">
        <w:tc>
          <w:tcPr>
            <w:tcW w:w="6500" w:type="dxa"/>
          </w:tcPr>
          <w:p w14:paraId="74393194"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Puissance crête (kWc)</w:t>
            </w:r>
          </w:p>
        </w:tc>
        <w:tc>
          <w:tcPr>
            <w:tcW w:w="3139" w:type="dxa"/>
          </w:tcPr>
          <w:p w14:paraId="513000A9" w14:textId="77777777" w:rsidR="004C4013" w:rsidRPr="001460A5" w:rsidRDefault="004C4013" w:rsidP="00B77E91">
            <w:pPr>
              <w:jc w:val="center"/>
              <w:rPr>
                <w:rFonts w:ascii="Bookman Old Style" w:hAnsi="Bookman Old Style"/>
                <w:sz w:val="20"/>
                <w:szCs w:val="20"/>
              </w:rPr>
            </w:pPr>
          </w:p>
        </w:tc>
      </w:tr>
      <w:tr w:rsidR="004C4013" w:rsidRPr="001460A5" w14:paraId="4C863B6A" w14:textId="77777777" w:rsidTr="00B77E91">
        <w:tc>
          <w:tcPr>
            <w:tcW w:w="6500" w:type="dxa"/>
          </w:tcPr>
          <w:p w14:paraId="54BC012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Module - Puissance</w:t>
            </w:r>
          </w:p>
        </w:tc>
        <w:tc>
          <w:tcPr>
            <w:tcW w:w="3139" w:type="dxa"/>
          </w:tcPr>
          <w:p w14:paraId="4B851BBF" w14:textId="77777777" w:rsidR="004C4013" w:rsidRPr="001460A5" w:rsidRDefault="004C4013" w:rsidP="00B77E91">
            <w:pPr>
              <w:jc w:val="center"/>
              <w:rPr>
                <w:rFonts w:ascii="Bookman Old Style" w:hAnsi="Bookman Old Style"/>
                <w:sz w:val="20"/>
                <w:szCs w:val="20"/>
              </w:rPr>
            </w:pPr>
          </w:p>
        </w:tc>
      </w:tr>
      <w:tr w:rsidR="004C4013" w:rsidRPr="001460A5" w14:paraId="490E620F" w14:textId="77777777" w:rsidTr="00B77E91">
        <w:tc>
          <w:tcPr>
            <w:tcW w:w="6500" w:type="dxa"/>
          </w:tcPr>
          <w:p w14:paraId="54A220D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Module - Tension</w:t>
            </w:r>
          </w:p>
        </w:tc>
        <w:tc>
          <w:tcPr>
            <w:tcW w:w="3139" w:type="dxa"/>
          </w:tcPr>
          <w:p w14:paraId="6AD3591B" w14:textId="77777777" w:rsidR="004C4013" w:rsidRPr="001460A5" w:rsidRDefault="004C4013" w:rsidP="00B77E91">
            <w:pPr>
              <w:jc w:val="center"/>
              <w:rPr>
                <w:rFonts w:ascii="Bookman Old Style" w:hAnsi="Bookman Old Style"/>
                <w:sz w:val="20"/>
                <w:szCs w:val="20"/>
              </w:rPr>
            </w:pPr>
          </w:p>
        </w:tc>
      </w:tr>
      <w:tr w:rsidR="004C4013" w:rsidRPr="001460A5" w14:paraId="352B4564" w14:textId="77777777" w:rsidTr="00B77E91">
        <w:tc>
          <w:tcPr>
            <w:tcW w:w="6500" w:type="dxa"/>
          </w:tcPr>
          <w:p w14:paraId="47D4C00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Module - Nombre en série</w:t>
            </w:r>
          </w:p>
        </w:tc>
        <w:tc>
          <w:tcPr>
            <w:tcW w:w="3139" w:type="dxa"/>
          </w:tcPr>
          <w:p w14:paraId="47D79992" w14:textId="77777777" w:rsidR="004C4013" w:rsidRPr="001460A5" w:rsidRDefault="004C4013" w:rsidP="00B77E91">
            <w:pPr>
              <w:jc w:val="center"/>
              <w:rPr>
                <w:rFonts w:ascii="Bookman Old Style" w:hAnsi="Bookman Old Style"/>
                <w:sz w:val="20"/>
                <w:szCs w:val="20"/>
              </w:rPr>
            </w:pPr>
          </w:p>
        </w:tc>
      </w:tr>
      <w:tr w:rsidR="004C4013" w:rsidRPr="001460A5" w14:paraId="4B24B69B" w14:textId="77777777" w:rsidTr="00B77E91">
        <w:tc>
          <w:tcPr>
            <w:tcW w:w="6500" w:type="dxa"/>
          </w:tcPr>
          <w:p w14:paraId="5811CE84"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Module - Nombre de branches</w:t>
            </w:r>
          </w:p>
        </w:tc>
        <w:tc>
          <w:tcPr>
            <w:tcW w:w="3139" w:type="dxa"/>
          </w:tcPr>
          <w:p w14:paraId="3E2C78D7" w14:textId="77777777" w:rsidR="004C4013" w:rsidRPr="001460A5" w:rsidRDefault="004C4013" w:rsidP="00B77E91">
            <w:pPr>
              <w:jc w:val="center"/>
              <w:rPr>
                <w:rFonts w:ascii="Bookman Old Style" w:hAnsi="Bookman Old Style"/>
                <w:sz w:val="20"/>
                <w:szCs w:val="20"/>
              </w:rPr>
            </w:pPr>
          </w:p>
        </w:tc>
      </w:tr>
      <w:tr w:rsidR="004C4013" w:rsidRPr="001460A5" w14:paraId="0A808F99" w14:textId="77777777" w:rsidTr="00B77E91">
        <w:tc>
          <w:tcPr>
            <w:tcW w:w="6500" w:type="dxa"/>
          </w:tcPr>
          <w:p w14:paraId="5A7E44B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Puissance totale</w:t>
            </w:r>
          </w:p>
        </w:tc>
        <w:tc>
          <w:tcPr>
            <w:tcW w:w="3139" w:type="dxa"/>
          </w:tcPr>
          <w:p w14:paraId="391F8D68" w14:textId="77777777" w:rsidR="004C4013" w:rsidRPr="001460A5" w:rsidRDefault="004C4013" w:rsidP="00B77E91">
            <w:pPr>
              <w:jc w:val="center"/>
              <w:rPr>
                <w:rFonts w:ascii="Bookman Old Style" w:hAnsi="Bookman Old Style"/>
                <w:sz w:val="20"/>
                <w:szCs w:val="20"/>
              </w:rPr>
            </w:pPr>
          </w:p>
        </w:tc>
      </w:tr>
      <w:tr w:rsidR="004C4013" w:rsidRPr="001460A5" w14:paraId="2FE91AFC" w14:textId="77777777" w:rsidTr="00B77E91">
        <w:tc>
          <w:tcPr>
            <w:tcW w:w="6500" w:type="dxa"/>
          </w:tcPr>
          <w:p w14:paraId="011198A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Courant champ photovoltaïque (A)</w:t>
            </w:r>
          </w:p>
        </w:tc>
        <w:tc>
          <w:tcPr>
            <w:tcW w:w="3139" w:type="dxa"/>
          </w:tcPr>
          <w:p w14:paraId="1B192D3C" w14:textId="77777777" w:rsidR="004C4013" w:rsidRPr="001460A5" w:rsidRDefault="004C4013" w:rsidP="00B77E91">
            <w:pPr>
              <w:jc w:val="center"/>
              <w:rPr>
                <w:rFonts w:ascii="Bookman Old Style" w:hAnsi="Bookman Old Style"/>
                <w:sz w:val="20"/>
                <w:szCs w:val="20"/>
              </w:rPr>
            </w:pPr>
          </w:p>
        </w:tc>
      </w:tr>
    </w:tbl>
    <w:p w14:paraId="1CBCFFC4" w14:textId="77777777" w:rsidR="004C4013" w:rsidRPr="001460A5" w:rsidRDefault="004C4013" w:rsidP="004C4013">
      <w:pPr>
        <w:spacing w:before="120" w:after="120"/>
        <w:rPr>
          <w:rFonts w:ascii="Bookman Old Style" w:hAnsi="Bookman Old Style"/>
          <w:sz w:val="20"/>
        </w:rPr>
      </w:pPr>
      <w:bookmarkStart w:id="140" w:name="_Toc236863311"/>
      <w:r w:rsidRPr="001460A5">
        <w:rPr>
          <w:rFonts w:ascii="Bookman Old Style" w:hAnsi="Bookman Old Style"/>
          <w:sz w:val="20"/>
        </w:rPr>
        <w:t>Parc batteries</w:t>
      </w:r>
      <w:bookmarkEnd w:id="140"/>
    </w:p>
    <w:tbl>
      <w:tblPr>
        <w:tblStyle w:val="Grilledutableau"/>
        <w:tblW w:w="9639" w:type="dxa"/>
        <w:tblLook w:val="04A0" w:firstRow="1" w:lastRow="0" w:firstColumn="1" w:lastColumn="0" w:noHBand="0" w:noVBand="1"/>
      </w:tblPr>
      <w:tblGrid>
        <w:gridCol w:w="6500"/>
        <w:gridCol w:w="3139"/>
      </w:tblGrid>
      <w:tr w:rsidR="004C4013" w:rsidRPr="001460A5" w14:paraId="7CD58E41" w14:textId="77777777" w:rsidTr="00B77E91">
        <w:tc>
          <w:tcPr>
            <w:tcW w:w="6500" w:type="dxa"/>
          </w:tcPr>
          <w:p w14:paraId="19ACC59B"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Paramètre</w:t>
            </w:r>
          </w:p>
        </w:tc>
        <w:tc>
          <w:tcPr>
            <w:tcW w:w="3139" w:type="dxa"/>
          </w:tcPr>
          <w:p w14:paraId="14257A67"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4C4013" w:rsidRPr="001460A5" w14:paraId="3AD6C884" w14:textId="77777777" w:rsidTr="00B77E91">
        <w:tc>
          <w:tcPr>
            <w:tcW w:w="6500" w:type="dxa"/>
          </w:tcPr>
          <w:p w14:paraId="27BF4B1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Autonomie</w:t>
            </w:r>
          </w:p>
        </w:tc>
        <w:tc>
          <w:tcPr>
            <w:tcW w:w="3139" w:type="dxa"/>
          </w:tcPr>
          <w:p w14:paraId="70B069C6" w14:textId="77777777" w:rsidR="004C4013" w:rsidRPr="001460A5" w:rsidRDefault="004C4013" w:rsidP="00B77E91">
            <w:pPr>
              <w:jc w:val="center"/>
              <w:rPr>
                <w:rFonts w:ascii="Bookman Old Style" w:hAnsi="Bookman Old Style"/>
                <w:sz w:val="20"/>
                <w:szCs w:val="20"/>
              </w:rPr>
            </w:pPr>
          </w:p>
        </w:tc>
      </w:tr>
      <w:tr w:rsidR="004C4013" w:rsidRPr="001460A5" w14:paraId="4B7FD9F2" w14:textId="77777777" w:rsidTr="00B77E91">
        <w:tc>
          <w:tcPr>
            <w:tcW w:w="6500" w:type="dxa"/>
          </w:tcPr>
          <w:p w14:paraId="5CD745E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Capacité de stockage (Ah)</w:t>
            </w:r>
          </w:p>
        </w:tc>
        <w:tc>
          <w:tcPr>
            <w:tcW w:w="3139" w:type="dxa"/>
          </w:tcPr>
          <w:p w14:paraId="49A14925" w14:textId="77777777" w:rsidR="004C4013" w:rsidRPr="001460A5" w:rsidRDefault="004C4013" w:rsidP="00B77E91">
            <w:pPr>
              <w:jc w:val="center"/>
              <w:rPr>
                <w:rFonts w:ascii="Bookman Old Style" w:hAnsi="Bookman Old Style"/>
                <w:sz w:val="20"/>
                <w:szCs w:val="20"/>
              </w:rPr>
            </w:pPr>
          </w:p>
        </w:tc>
      </w:tr>
      <w:tr w:rsidR="004C4013" w:rsidRPr="001460A5" w14:paraId="6910C2CE" w14:textId="77777777" w:rsidTr="00B77E91">
        <w:tc>
          <w:tcPr>
            <w:tcW w:w="6500" w:type="dxa"/>
          </w:tcPr>
          <w:p w14:paraId="02D8FA0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Batterie - Capacité</w:t>
            </w:r>
          </w:p>
        </w:tc>
        <w:tc>
          <w:tcPr>
            <w:tcW w:w="3139" w:type="dxa"/>
          </w:tcPr>
          <w:p w14:paraId="58FC7B3D" w14:textId="77777777" w:rsidR="004C4013" w:rsidRPr="001460A5" w:rsidRDefault="004C4013" w:rsidP="00B77E91">
            <w:pPr>
              <w:jc w:val="center"/>
              <w:rPr>
                <w:rFonts w:ascii="Bookman Old Style" w:hAnsi="Bookman Old Style"/>
                <w:sz w:val="20"/>
                <w:szCs w:val="20"/>
              </w:rPr>
            </w:pPr>
          </w:p>
        </w:tc>
      </w:tr>
      <w:tr w:rsidR="004C4013" w:rsidRPr="001460A5" w14:paraId="7FD8C409" w14:textId="77777777" w:rsidTr="00B77E91">
        <w:tc>
          <w:tcPr>
            <w:tcW w:w="6500" w:type="dxa"/>
          </w:tcPr>
          <w:p w14:paraId="430E3C0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Batterie - Tension</w:t>
            </w:r>
          </w:p>
        </w:tc>
        <w:tc>
          <w:tcPr>
            <w:tcW w:w="3139" w:type="dxa"/>
          </w:tcPr>
          <w:p w14:paraId="1422385B" w14:textId="77777777" w:rsidR="004C4013" w:rsidRPr="001460A5" w:rsidRDefault="004C4013" w:rsidP="00B77E91">
            <w:pPr>
              <w:jc w:val="center"/>
              <w:rPr>
                <w:rFonts w:ascii="Bookman Old Style" w:hAnsi="Bookman Old Style"/>
                <w:sz w:val="20"/>
                <w:szCs w:val="20"/>
              </w:rPr>
            </w:pPr>
          </w:p>
        </w:tc>
      </w:tr>
      <w:tr w:rsidR="004C4013" w:rsidRPr="001460A5" w14:paraId="173F7658" w14:textId="77777777" w:rsidTr="00B77E91">
        <w:tc>
          <w:tcPr>
            <w:tcW w:w="6500" w:type="dxa"/>
          </w:tcPr>
          <w:p w14:paraId="39E58A5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Batterie - Nombre en série</w:t>
            </w:r>
          </w:p>
        </w:tc>
        <w:tc>
          <w:tcPr>
            <w:tcW w:w="3139" w:type="dxa"/>
          </w:tcPr>
          <w:p w14:paraId="35F87223" w14:textId="77777777" w:rsidR="004C4013" w:rsidRPr="001460A5" w:rsidRDefault="004C4013" w:rsidP="00B77E91">
            <w:pPr>
              <w:jc w:val="center"/>
              <w:rPr>
                <w:rFonts w:ascii="Bookman Old Style" w:hAnsi="Bookman Old Style"/>
                <w:sz w:val="20"/>
                <w:szCs w:val="20"/>
              </w:rPr>
            </w:pPr>
          </w:p>
        </w:tc>
      </w:tr>
      <w:tr w:rsidR="004C4013" w:rsidRPr="001460A5" w14:paraId="11DCA77A" w14:textId="77777777" w:rsidTr="00B77E91">
        <w:tc>
          <w:tcPr>
            <w:tcW w:w="6500" w:type="dxa"/>
          </w:tcPr>
          <w:p w14:paraId="78ABC85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Batterie - Nombre de branches</w:t>
            </w:r>
          </w:p>
        </w:tc>
        <w:tc>
          <w:tcPr>
            <w:tcW w:w="3139" w:type="dxa"/>
          </w:tcPr>
          <w:p w14:paraId="7131782F" w14:textId="77777777" w:rsidR="004C4013" w:rsidRPr="001460A5" w:rsidRDefault="004C4013" w:rsidP="00B77E91">
            <w:pPr>
              <w:jc w:val="center"/>
              <w:rPr>
                <w:rFonts w:ascii="Bookman Old Style" w:hAnsi="Bookman Old Style"/>
                <w:sz w:val="20"/>
                <w:szCs w:val="20"/>
              </w:rPr>
            </w:pPr>
          </w:p>
        </w:tc>
      </w:tr>
      <w:tr w:rsidR="004C4013" w:rsidRPr="001460A5" w14:paraId="1D88D93C" w14:textId="77777777" w:rsidTr="00B77E91">
        <w:tc>
          <w:tcPr>
            <w:tcW w:w="6500" w:type="dxa"/>
          </w:tcPr>
          <w:p w14:paraId="5911A54C"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Capacité totale (Ah)</w:t>
            </w:r>
          </w:p>
        </w:tc>
        <w:tc>
          <w:tcPr>
            <w:tcW w:w="3139" w:type="dxa"/>
          </w:tcPr>
          <w:p w14:paraId="14FF345F" w14:textId="77777777" w:rsidR="004C4013" w:rsidRPr="001460A5" w:rsidRDefault="004C4013" w:rsidP="00B77E91">
            <w:pPr>
              <w:jc w:val="center"/>
              <w:rPr>
                <w:rFonts w:ascii="Bookman Old Style" w:hAnsi="Bookman Old Style"/>
                <w:sz w:val="20"/>
                <w:szCs w:val="20"/>
              </w:rPr>
            </w:pPr>
          </w:p>
        </w:tc>
      </w:tr>
    </w:tbl>
    <w:p w14:paraId="26029988" w14:textId="77777777" w:rsidR="004C4013" w:rsidRPr="001460A5" w:rsidRDefault="004C4013" w:rsidP="004C4013">
      <w:pPr>
        <w:spacing w:before="120" w:after="120"/>
        <w:rPr>
          <w:rFonts w:ascii="Bookman Old Style" w:hAnsi="Bookman Old Style"/>
          <w:sz w:val="20"/>
        </w:rPr>
      </w:pPr>
      <w:bookmarkStart w:id="141" w:name="_Toc236863312"/>
      <w:r w:rsidRPr="001460A5">
        <w:rPr>
          <w:rFonts w:ascii="Bookman Old Style" w:hAnsi="Bookman Old Style"/>
          <w:sz w:val="20"/>
        </w:rPr>
        <w:t>Régulateur</w:t>
      </w:r>
      <w:bookmarkEnd w:id="141"/>
    </w:p>
    <w:tbl>
      <w:tblPr>
        <w:tblStyle w:val="Grilledutableau"/>
        <w:tblW w:w="9639" w:type="dxa"/>
        <w:tblLook w:val="04A0" w:firstRow="1" w:lastRow="0" w:firstColumn="1" w:lastColumn="0" w:noHBand="0" w:noVBand="1"/>
      </w:tblPr>
      <w:tblGrid>
        <w:gridCol w:w="6500"/>
        <w:gridCol w:w="3139"/>
      </w:tblGrid>
      <w:tr w:rsidR="004C4013" w:rsidRPr="001460A5" w14:paraId="506F0F14" w14:textId="77777777" w:rsidTr="00B77E91">
        <w:tc>
          <w:tcPr>
            <w:tcW w:w="6500" w:type="dxa"/>
          </w:tcPr>
          <w:p w14:paraId="4CC8BBDD"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Paramètre</w:t>
            </w:r>
          </w:p>
        </w:tc>
        <w:tc>
          <w:tcPr>
            <w:tcW w:w="3139" w:type="dxa"/>
          </w:tcPr>
          <w:p w14:paraId="4BDBF5BC"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4C4013" w:rsidRPr="001460A5" w14:paraId="095DECC8" w14:textId="77777777" w:rsidTr="00B77E91">
        <w:tc>
          <w:tcPr>
            <w:tcW w:w="6500" w:type="dxa"/>
          </w:tcPr>
          <w:p w14:paraId="4FA24DAD"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Courant d'entrée / courant de champ photovoltaïque (A)</w:t>
            </w:r>
          </w:p>
        </w:tc>
        <w:tc>
          <w:tcPr>
            <w:tcW w:w="3139" w:type="dxa"/>
          </w:tcPr>
          <w:p w14:paraId="208AD6C4" w14:textId="77777777" w:rsidR="004C4013" w:rsidRPr="003D71FB" w:rsidRDefault="004C4013" w:rsidP="00B77E91">
            <w:pPr>
              <w:jc w:val="center"/>
              <w:rPr>
                <w:rFonts w:ascii="Bookman Old Style" w:hAnsi="Bookman Old Style"/>
                <w:sz w:val="20"/>
                <w:szCs w:val="20"/>
                <w:lang w:val="fr-FR"/>
              </w:rPr>
            </w:pPr>
          </w:p>
        </w:tc>
      </w:tr>
      <w:tr w:rsidR="004C4013" w:rsidRPr="001460A5" w14:paraId="4C3DBB09" w14:textId="77777777" w:rsidTr="00B77E91">
        <w:tc>
          <w:tcPr>
            <w:tcW w:w="6500" w:type="dxa"/>
          </w:tcPr>
          <w:p w14:paraId="7351646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Courant de sortie (A)</w:t>
            </w:r>
          </w:p>
        </w:tc>
        <w:tc>
          <w:tcPr>
            <w:tcW w:w="3139" w:type="dxa"/>
          </w:tcPr>
          <w:p w14:paraId="1484F87E" w14:textId="77777777" w:rsidR="004C4013" w:rsidRPr="001460A5" w:rsidRDefault="004C4013" w:rsidP="00B77E91">
            <w:pPr>
              <w:jc w:val="center"/>
              <w:rPr>
                <w:rFonts w:ascii="Bookman Old Style" w:hAnsi="Bookman Old Style"/>
                <w:sz w:val="20"/>
                <w:szCs w:val="20"/>
              </w:rPr>
            </w:pPr>
          </w:p>
        </w:tc>
      </w:tr>
      <w:tr w:rsidR="004C4013" w:rsidRPr="001460A5" w14:paraId="2D55433C" w14:textId="77777777" w:rsidTr="00B77E91">
        <w:tc>
          <w:tcPr>
            <w:tcW w:w="6500" w:type="dxa"/>
          </w:tcPr>
          <w:p w14:paraId="773D2A1F"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Courant caractéristique (A)</w:t>
            </w:r>
          </w:p>
        </w:tc>
        <w:tc>
          <w:tcPr>
            <w:tcW w:w="3139" w:type="dxa"/>
          </w:tcPr>
          <w:p w14:paraId="0085F003" w14:textId="77777777" w:rsidR="004C4013" w:rsidRPr="001460A5" w:rsidRDefault="004C4013" w:rsidP="00B77E91">
            <w:pPr>
              <w:jc w:val="center"/>
              <w:rPr>
                <w:rFonts w:ascii="Bookman Old Style" w:hAnsi="Bookman Old Style"/>
                <w:sz w:val="20"/>
                <w:szCs w:val="20"/>
              </w:rPr>
            </w:pPr>
          </w:p>
        </w:tc>
      </w:tr>
    </w:tbl>
    <w:p w14:paraId="3B012BB7" w14:textId="77777777" w:rsidR="004C4013" w:rsidRPr="001460A5" w:rsidRDefault="004C4013" w:rsidP="004C4013">
      <w:pPr>
        <w:pStyle w:val="Titre2"/>
        <w:spacing w:before="120" w:after="100" w:afterAutospacing="1"/>
        <w:contextualSpacing/>
        <w:rPr>
          <w:rFonts w:ascii="Bookman Old Style" w:hAnsi="Bookman Old Style"/>
          <w:sz w:val="20"/>
        </w:rPr>
      </w:pPr>
      <w:bookmarkStart w:id="142" w:name="_Toc236863313"/>
      <w:bookmarkStart w:id="143" w:name="_Toc236898157"/>
      <w:bookmarkStart w:id="144" w:name="_Toc236901965"/>
      <w:r w:rsidRPr="001460A5">
        <w:rPr>
          <w:rFonts w:ascii="Bookman Old Style" w:hAnsi="Bookman Old Style"/>
          <w:sz w:val="20"/>
        </w:rPr>
        <w:t>Article 25 : Caractéristiques techniques des ouvrages</w:t>
      </w:r>
      <w:bookmarkEnd w:id="142"/>
      <w:bookmarkEnd w:id="143"/>
      <w:bookmarkEnd w:id="144"/>
    </w:p>
    <w:p w14:paraId="36F6E56F"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(Tableau à compléter par le soumissionnaire, un exemplaire par localité)</w:t>
      </w:r>
    </w:p>
    <w:p w14:paraId="38CC9C4E" w14:textId="77777777" w:rsidR="004C4013" w:rsidRPr="001460A5" w:rsidRDefault="004C4013" w:rsidP="004C4013">
      <w:pPr>
        <w:spacing w:before="120" w:after="120"/>
        <w:rPr>
          <w:rFonts w:ascii="Bookman Old Style" w:hAnsi="Bookman Old Style"/>
          <w:sz w:val="20"/>
        </w:rPr>
      </w:pPr>
      <w:bookmarkStart w:id="145" w:name="_Toc236863314"/>
      <w:r w:rsidRPr="001460A5">
        <w:rPr>
          <w:rFonts w:ascii="Bookman Old Style" w:hAnsi="Bookman Old Style"/>
          <w:sz w:val="20"/>
        </w:rPr>
        <w:t>Fiche d'identification du site</w:t>
      </w:r>
      <w:bookmarkEnd w:id="145"/>
    </w:p>
    <w:tbl>
      <w:tblPr>
        <w:tblStyle w:val="Grilledutableau"/>
        <w:tblW w:w="9639" w:type="dxa"/>
        <w:tblLook w:val="04A0" w:firstRow="1" w:lastRow="0" w:firstColumn="1" w:lastColumn="0" w:noHBand="0" w:noVBand="1"/>
      </w:tblPr>
      <w:tblGrid>
        <w:gridCol w:w="4000"/>
        <w:gridCol w:w="5639"/>
      </w:tblGrid>
      <w:tr w:rsidR="004C4013" w:rsidRPr="001460A5" w14:paraId="2500EFCD" w14:textId="77777777" w:rsidTr="00B77E91">
        <w:tc>
          <w:tcPr>
            <w:tcW w:w="4000" w:type="dxa"/>
          </w:tcPr>
          <w:p w14:paraId="1C95330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Rubrique</w:t>
            </w:r>
          </w:p>
        </w:tc>
        <w:tc>
          <w:tcPr>
            <w:tcW w:w="5639" w:type="dxa"/>
          </w:tcPr>
          <w:p w14:paraId="22D3737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Renseignement</w:t>
            </w:r>
          </w:p>
        </w:tc>
      </w:tr>
      <w:tr w:rsidR="004C4013" w:rsidRPr="001460A5" w14:paraId="46172E98" w14:textId="77777777" w:rsidTr="00B77E91">
        <w:tc>
          <w:tcPr>
            <w:tcW w:w="4000" w:type="dxa"/>
          </w:tcPr>
          <w:p w14:paraId="2FFC49F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Localités</w:t>
            </w:r>
          </w:p>
        </w:tc>
        <w:tc>
          <w:tcPr>
            <w:tcW w:w="5639" w:type="dxa"/>
          </w:tcPr>
          <w:p w14:paraId="7CAE4EEF" w14:textId="77777777" w:rsidR="004C4013" w:rsidRPr="001460A5" w:rsidRDefault="004C4013" w:rsidP="00B77E91">
            <w:pPr>
              <w:jc w:val="center"/>
              <w:rPr>
                <w:rFonts w:ascii="Bookman Old Style" w:hAnsi="Bookman Old Style"/>
                <w:sz w:val="20"/>
                <w:szCs w:val="20"/>
              </w:rPr>
            </w:pPr>
            <w:r>
              <w:rPr>
                <w:rFonts w:ascii="Bookman Old Style" w:hAnsi="Bookman Old Style"/>
                <w:sz w:val="20"/>
                <w:szCs w:val="20"/>
              </w:rPr>
              <w:t>MOZOGO</w:t>
            </w:r>
          </w:p>
        </w:tc>
      </w:tr>
      <w:tr w:rsidR="004C4013" w:rsidRPr="001460A5" w14:paraId="16FF1B39" w14:textId="77777777" w:rsidTr="00B77E91">
        <w:tc>
          <w:tcPr>
            <w:tcW w:w="4000" w:type="dxa"/>
          </w:tcPr>
          <w:p w14:paraId="02635C2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Arrondissement / Commune</w:t>
            </w:r>
          </w:p>
        </w:tc>
        <w:tc>
          <w:tcPr>
            <w:tcW w:w="5639" w:type="dxa"/>
          </w:tcPr>
          <w:p w14:paraId="38D32354" w14:textId="77777777" w:rsidR="004C4013" w:rsidRPr="001460A5" w:rsidRDefault="004C4013" w:rsidP="00B77E91">
            <w:pPr>
              <w:jc w:val="center"/>
              <w:rPr>
                <w:rFonts w:ascii="Bookman Old Style" w:hAnsi="Bookman Old Style"/>
                <w:sz w:val="20"/>
                <w:szCs w:val="20"/>
              </w:rPr>
            </w:pPr>
            <w:r>
              <w:rPr>
                <w:rFonts w:ascii="Bookman Old Style" w:hAnsi="Bookman Old Style"/>
                <w:sz w:val="20"/>
                <w:szCs w:val="20"/>
              </w:rPr>
              <w:t>MOZOGO</w:t>
            </w:r>
          </w:p>
        </w:tc>
      </w:tr>
      <w:tr w:rsidR="004C4013" w:rsidRPr="001460A5" w14:paraId="7C0F53F6" w14:textId="77777777" w:rsidTr="00B77E91">
        <w:tc>
          <w:tcPr>
            <w:tcW w:w="4000" w:type="dxa"/>
          </w:tcPr>
          <w:p w14:paraId="53C40BAF"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Département</w:t>
            </w:r>
          </w:p>
        </w:tc>
        <w:tc>
          <w:tcPr>
            <w:tcW w:w="5639" w:type="dxa"/>
          </w:tcPr>
          <w:p w14:paraId="23011856"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Mayo-Danay</w:t>
            </w:r>
          </w:p>
        </w:tc>
      </w:tr>
      <w:tr w:rsidR="004C4013" w:rsidRPr="001460A5" w14:paraId="207F7377" w14:textId="77777777" w:rsidTr="00B77E91">
        <w:tc>
          <w:tcPr>
            <w:tcW w:w="4000" w:type="dxa"/>
          </w:tcPr>
          <w:p w14:paraId="7314F17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Région</w:t>
            </w:r>
          </w:p>
        </w:tc>
        <w:tc>
          <w:tcPr>
            <w:tcW w:w="5639" w:type="dxa"/>
          </w:tcPr>
          <w:p w14:paraId="058027B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Extrême-Nord</w:t>
            </w:r>
          </w:p>
        </w:tc>
      </w:tr>
      <w:tr w:rsidR="004C4013" w:rsidRPr="001460A5" w14:paraId="69D8133A" w14:textId="77777777" w:rsidTr="00B77E91">
        <w:tc>
          <w:tcPr>
            <w:tcW w:w="4000" w:type="dxa"/>
          </w:tcPr>
          <w:p w14:paraId="547D5E9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Nombre de lampadaires</w:t>
            </w:r>
          </w:p>
        </w:tc>
        <w:tc>
          <w:tcPr>
            <w:tcW w:w="5639" w:type="dxa"/>
          </w:tcPr>
          <w:p w14:paraId="68A3AAB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10</w:t>
            </w:r>
          </w:p>
        </w:tc>
      </w:tr>
    </w:tbl>
    <w:p w14:paraId="21668A7D" w14:textId="77777777" w:rsidR="004C4013" w:rsidRPr="001460A5" w:rsidRDefault="004C4013" w:rsidP="004C4013">
      <w:pPr>
        <w:spacing w:before="120" w:after="120"/>
        <w:rPr>
          <w:rFonts w:ascii="Bookman Old Style" w:hAnsi="Bookman Old Style"/>
          <w:sz w:val="20"/>
        </w:rPr>
      </w:pPr>
      <w:bookmarkStart w:id="146" w:name="_Toc236863315"/>
      <w:r w:rsidRPr="001460A5">
        <w:rPr>
          <w:rFonts w:ascii="Bookman Old Style" w:hAnsi="Bookman Old Style"/>
          <w:sz w:val="20"/>
        </w:rPr>
        <w:t>Générateur photovoltaïque</w:t>
      </w:r>
      <w:bookmarkEnd w:id="146"/>
    </w:p>
    <w:tbl>
      <w:tblPr>
        <w:tblStyle w:val="Grilledutableau"/>
        <w:tblW w:w="9639" w:type="dxa"/>
        <w:tblLook w:val="04A0" w:firstRow="1" w:lastRow="0" w:firstColumn="1" w:lastColumn="0" w:noHBand="0" w:noVBand="1"/>
      </w:tblPr>
      <w:tblGrid>
        <w:gridCol w:w="2000"/>
        <w:gridCol w:w="2800"/>
        <w:gridCol w:w="1600"/>
        <w:gridCol w:w="1620"/>
        <w:gridCol w:w="1619"/>
      </w:tblGrid>
      <w:tr w:rsidR="004C4013" w:rsidRPr="001460A5" w14:paraId="3B50FADD" w14:textId="77777777" w:rsidTr="00B77E91">
        <w:tc>
          <w:tcPr>
            <w:tcW w:w="2000" w:type="dxa"/>
          </w:tcPr>
          <w:p w14:paraId="75DB9EE5" w14:textId="77777777" w:rsidR="004C4013" w:rsidRPr="001460A5" w:rsidRDefault="004C4013" w:rsidP="00B77E91">
            <w:pPr>
              <w:rPr>
                <w:rFonts w:ascii="Bookman Old Style" w:hAnsi="Bookman Old Style"/>
                <w:sz w:val="20"/>
                <w:szCs w:val="20"/>
              </w:rPr>
            </w:pPr>
            <w:r w:rsidRPr="001460A5">
              <w:rPr>
                <w:rFonts w:ascii="Bookman Old Style" w:hAnsi="Bookman Old Style"/>
                <w:b/>
                <w:bCs/>
                <w:sz w:val="20"/>
                <w:szCs w:val="20"/>
              </w:rPr>
              <w:t>Composant</w:t>
            </w:r>
          </w:p>
        </w:tc>
        <w:tc>
          <w:tcPr>
            <w:tcW w:w="2800" w:type="dxa"/>
          </w:tcPr>
          <w:p w14:paraId="056BADF5" w14:textId="77777777" w:rsidR="004C4013" w:rsidRPr="001460A5" w:rsidRDefault="004C4013" w:rsidP="00B77E91">
            <w:pPr>
              <w:rPr>
                <w:rFonts w:ascii="Bookman Old Style" w:hAnsi="Bookman Old Style"/>
                <w:sz w:val="20"/>
                <w:szCs w:val="20"/>
              </w:rPr>
            </w:pPr>
            <w:r w:rsidRPr="001460A5">
              <w:rPr>
                <w:rFonts w:ascii="Bookman Old Style" w:hAnsi="Bookman Old Style"/>
                <w:b/>
                <w:bCs/>
                <w:sz w:val="20"/>
                <w:szCs w:val="20"/>
              </w:rPr>
              <w:t>Caractéristique</w:t>
            </w:r>
          </w:p>
        </w:tc>
        <w:tc>
          <w:tcPr>
            <w:tcW w:w="1600" w:type="dxa"/>
          </w:tcPr>
          <w:p w14:paraId="0EFD3FBD"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Exigence du DAO</w:t>
            </w:r>
          </w:p>
        </w:tc>
        <w:tc>
          <w:tcPr>
            <w:tcW w:w="1620" w:type="dxa"/>
          </w:tcPr>
          <w:p w14:paraId="2482DDD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Proposition entreprise</w:t>
            </w:r>
          </w:p>
        </w:tc>
        <w:tc>
          <w:tcPr>
            <w:tcW w:w="1619" w:type="dxa"/>
          </w:tcPr>
          <w:p w14:paraId="4B84A8EA"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Observations</w:t>
            </w:r>
          </w:p>
        </w:tc>
      </w:tr>
      <w:tr w:rsidR="004C4013" w:rsidRPr="001460A5" w14:paraId="447A1FB5" w14:textId="77777777" w:rsidTr="00B77E91">
        <w:tc>
          <w:tcPr>
            <w:tcW w:w="2000" w:type="dxa"/>
          </w:tcPr>
          <w:p w14:paraId="2CB4D2A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Panneau solaire</w:t>
            </w:r>
          </w:p>
        </w:tc>
        <w:tc>
          <w:tcPr>
            <w:tcW w:w="2800" w:type="dxa"/>
          </w:tcPr>
          <w:p w14:paraId="3002B08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Marque</w:t>
            </w:r>
          </w:p>
        </w:tc>
        <w:tc>
          <w:tcPr>
            <w:tcW w:w="1600" w:type="dxa"/>
          </w:tcPr>
          <w:p w14:paraId="723C0788" w14:textId="77777777" w:rsidR="004C4013" w:rsidRPr="001460A5" w:rsidRDefault="004C4013" w:rsidP="00B77E91">
            <w:pPr>
              <w:rPr>
                <w:rFonts w:ascii="Bookman Old Style" w:hAnsi="Bookman Old Style"/>
                <w:sz w:val="20"/>
                <w:szCs w:val="20"/>
              </w:rPr>
            </w:pPr>
          </w:p>
        </w:tc>
        <w:tc>
          <w:tcPr>
            <w:tcW w:w="1620" w:type="dxa"/>
          </w:tcPr>
          <w:p w14:paraId="03F9E558" w14:textId="77777777" w:rsidR="004C4013" w:rsidRPr="001460A5" w:rsidRDefault="004C4013" w:rsidP="00B77E91">
            <w:pPr>
              <w:rPr>
                <w:rFonts w:ascii="Bookman Old Style" w:hAnsi="Bookman Old Style"/>
                <w:sz w:val="20"/>
                <w:szCs w:val="20"/>
              </w:rPr>
            </w:pPr>
          </w:p>
        </w:tc>
        <w:tc>
          <w:tcPr>
            <w:tcW w:w="1619" w:type="dxa"/>
          </w:tcPr>
          <w:p w14:paraId="24E01B0A" w14:textId="77777777" w:rsidR="004C4013" w:rsidRPr="001460A5" w:rsidRDefault="004C4013" w:rsidP="00B77E91">
            <w:pPr>
              <w:rPr>
                <w:rFonts w:ascii="Bookman Old Style" w:hAnsi="Bookman Old Style"/>
                <w:sz w:val="20"/>
                <w:szCs w:val="20"/>
              </w:rPr>
            </w:pPr>
          </w:p>
        </w:tc>
      </w:tr>
      <w:tr w:rsidR="004C4013" w:rsidRPr="001460A5" w14:paraId="3D4AE3E2" w14:textId="77777777" w:rsidTr="00B77E91">
        <w:tc>
          <w:tcPr>
            <w:tcW w:w="2000" w:type="dxa"/>
          </w:tcPr>
          <w:p w14:paraId="1C1F2AC3" w14:textId="77777777" w:rsidR="004C4013" w:rsidRPr="001460A5" w:rsidRDefault="004C4013" w:rsidP="00B77E91">
            <w:pPr>
              <w:rPr>
                <w:rFonts w:ascii="Bookman Old Style" w:hAnsi="Bookman Old Style"/>
                <w:sz w:val="20"/>
                <w:szCs w:val="20"/>
              </w:rPr>
            </w:pPr>
          </w:p>
        </w:tc>
        <w:tc>
          <w:tcPr>
            <w:tcW w:w="2800" w:type="dxa"/>
          </w:tcPr>
          <w:p w14:paraId="72B843A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Type</w:t>
            </w:r>
          </w:p>
        </w:tc>
        <w:tc>
          <w:tcPr>
            <w:tcW w:w="1600" w:type="dxa"/>
          </w:tcPr>
          <w:p w14:paraId="2208E63E" w14:textId="77777777" w:rsidR="004C4013" w:rsidRPr="001460A5" w:rsidRDefault="004C4013" w:rsidP="00B77E91">
            <w:pPr>
              <w:rPr>
                <w:rFonts w:ascii="Bookman Old Style" w:hAnsi="Bookman Old Style"/>
                <w:sz w:val="20"/>
                <w:szCs w:val="20"/>
              </w:rPr>
            </w:pPr>
          </w:p>
        </w:tc>
        <w:tc>
          <w:tcPr>
            <w:tcW w:w="1620" w:type="dxa"/>
          </w:tcPr>
          <w:p w14:paraId="4A759A63" w14:textId="77777777" w:rsidR="004C4013" w:rsidRPr="001460A5" w:rsidRDefault="004C4013" w:rsidP="00B77E91">
            <w:pPr>
              <w:rPr>
                <w:rFonts w:ascii="Bookman Old Style" w:hAnsi="Bookman Old Style"/>
                <w:sz w:val="20"/>
                <w:szCs w:val="20"/>
              </w:rPr>
            </w:pPr>
          </w:p>
        </w:tc>
        <w:tc>
          <w:tcPr>
            <w:tcW w:w="1619" w:type="dxa"/>
          </w:tcPr>
          <w:p w14:paraId="1CB094D8" w14:textId="77777777" w:rsidR="004C4013" w:rsidRPr="001460A5" w:rsidRDefault="004C4013" w:rsidP="00B77E91">
            <w:pPr>
              <w:rPr>
                <w:rFonts w:ascii="Bookman Old Style" w:hAnsi="Bookman Old Style"/>
                <w:sz w:val="20"/>
                <w:szCs w:val="20"/>
              </w:rPr>
            </w:pPr>
          </w:p>
        </w:tc>
      </w:tr>
      <w:tr w:rsidR="004C4013" w:rsidRPr="001460A5" w14:paraId="651079E2" w14:textId="77777777" w:rsidTr="00B77E91">
        <w:tc>
          <w:tcPr>
            <w:tcW w:w="2000" w:type="dxa"/>
          </w:tcPr>
          <w:p w14:paraId="7D151E87" w14:textId="77777777" w:rsidR="004C4013" w:rsidRPr="001460A5" w:rsidRDefault="004C4013" w:rsidP="00B77E91">
            <w:pPr>
              <w:rPr>
                <w:rFonts w:ascii="Bookman Old Style" w:hAnsi="Bookman Old Style"/>
                <w:sz w:val="20"/>
                <w:szCs w:val="20"/>
              </w:rPr>
            </w:pPr>
          </w:p>
        </w:tc>
        <w:tc>
          <w:tcPr>
            <w:tcW w:w="2800" w:type="dxa"/>
          </w:tcPr>
          <w:p w14:paraId="2E41218C"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Puissance</w:t>
            </w:r>
          </w:p>
        </w:tc>
        <w:tc>
          <w:tcPr>
            <w:tcW w:w="1600" w:type="dxa"/>
          </w:tcPr>
          <w:p w14:paraId="13B0BF1F" w14:textId="77777777" w:rsidR="004C4013" w:rsidRPr="001460A5" w:rsidRDefault="004C4013" w:rsidP="00B77E91">
            <w:pPr>
              <w:rPr>
                <w:rFonts w:ascii="Bookman Old Style" w:hAnsi="Bookman Old Style"/>
                <w:sz w:val="20"/>
                <w:szCs w:val="20"/>
              </w:rPr>
            </w:pPr>
          </w:p>
        </w:tc>
        <w:tc>
          <w:tcPr>
            <w:tcW w:w="1620" w:type="dxa"/>
          </w:tcPr>
          <w:p w14:paraId="7EA0B1C5" w14:textId="77777777" w:rsidR="004C4013" w:rsidRPr="001460A5" w:rsidRDefault="004C4013" w:rsidP="00B77E91">
            <w:pPr>
              <w:rPr>
                <w:rFonts w:ascii="Bookman Old Style" w:hAnsi="Bookman Old Style"/>
                <w:sz w:val="20"/>
                <w:szCs w:val="20"/>
              </w:rPr>
            </w:pPr>
          </w:p>
        </w:tc>
        <w:tc>
          <w:tcPr>
            <w:tcW w:w="1619" w:type="dxa"/>
          </w:tcPr>
          <w:p w14:paraId="75D0C488" w14:textId="77777777" w:rsidR="004C4013" w:rsidRPr="001460A5" w:rsidRDefault="004C4013" w:rsidP="00B77E91">
            <w:pPr>
              <w:rPr>
                <w:rFonts w:ascii="Bookman Old Style" w:hAnsi="Bookman Old Style"/>
                <w:sz w:val="20"/>
                <w:szCs w:val="20"/>
              </w:rPr>
            </w:pPr>
          </w:p>
        </w:tc>
      </w:tr>
      <w:tr w:rsidR="004C4013" w:rsidRPr="001460A5" w14:paraId="7274EE3C" w14:textId="77777777" w:rsidTr="00B77E91">
        <w:tc>
          <w:tcPr>
            <w:tcW w:w="2000" w:type="dxa"/>
          </w:tcPr>
          <w:p w14:paraId="4420C345" w14:textId="77777777" w:rsidR="004C4013" w:rsidRPr="001460A5" w:rsidRDefault="004C4013" w:rsidP="00B77E91">
            <w:pPr>
              <w:rPr>
                <w:rFonts w:ascii="Bookman Old Style" w:hAnsi="Bookman Old Style"/>
                <w:sz w:val="20"/>
                <w:szCs w:val="20"/>
              </w:rPr>
            </w:pPr>
          </w:p>
        </w:tc>
        <w:tc>
          <w:tcPr>
            <w:tcW w:w="2800" w:type="dxa"/>
          </w:tcPr>
          <w:p w14:paraId="37F004AF"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Rendement</w:t>
            </w:r>
          </w:p>
        </w:tc>
        <w:tc>
          <w:tcPr>
            <w:tcW w:w="1600" w:type="dxa"/>
          </w:tcPr>
          <w:p w14:paraId="0DF08684" w14:textId="77777777" w:rsidR="004C4013" w:rsidRPr="001460A5" w:rsidRDefault="004C4013" w:rsidP="00B77E91">
            <w:pPr>
              <w:rPr>
                <w:rFonts w:ascii="Bookman Old Style" w:hAnsi="Bookman Old Style"/>
                <w:sz w:val="20"/>
                <w:szCs w:val="20"/>
              </w:rPr>
            </w:pPr>
          </w:p>
        </w:tc>
        <w:tc>
          <w:tcPr>
            <w:tcW w:w="1620" w:type="dxa"/>
          </w:tcPr>
          <w:p w14:paraId="5F6540BB" w14:textId="77777777" w:rsidR="004C4013" w:rsidRPr="001460A5" w:rsidRDefault="004C4013" w:rsidP="00B77E91">
            <w:pPr>
              <w:rPr>
                <w:rFonts w:ascii="Bookman Old Style" w:hAnsi="Bookman Old Style"/>
                <w:sz w:val="20"/>
                <w:szCs w:val="20"/>
              </w:rPr>
            </w:pPr>
          </w:p>
        </w:tc>
        <w:tc>
          <w:tcPr>
            <w:tcW w:w="1619" w:type="dxa"/>
          </w:tcPr>
          <w:p w14:paraId="4A712A6A" w14:textId="77777777" w:rsidR="004C4013" w:rsidRPr="001460A5" w:rsidRDefault="004C4013" w:rsidP="00B77E91">
            <w:pPr>
              <w:rPr>
                <w:rFonts w:ascii="Bookman Old Style" w:hAnsi="Bookman Old Style"/>
                <w:sz w:val="20"/>
                <w:szCs w:val="20"/>
              </w:rPr>
            </w:pPr>
          </w:p>
        </w:tc>
      </w:tr>
      <w:tr w:rsidR="004C4013" w:rsidRPr="001460A5" w14:paraId="7CE578E0" w14:textId="77777777" w:rsidTr="00B77E91">
        <w:tc>
          <w:tcPr>
            <w:tcW w:w="2000" w:type="dxa"/>
          </w:tcPr>
          <w:p w14:paraId="0AE469D0" w14:textId="77777777" w:rsidR="004C4013" w:rsidRPr="001460A5" w:rsidRDefault="004C4013" w:rsidP="00B77E91">
            <w:pPr>
              <w:rPr>
                <w:rFonts w:ascii="Bookman Old Style" w:hAnsi="Bookman Old Style"/>
                <w:sz w:val="20"/>
                <w:szCs w:val="20"/>
              </w:rPr>
            </w:pPr>
          </w:p>
        </w:tc>
        <w:tc>
          <w:tcPr>
            <w:tcW w:w="2800" w:type="dxa"/>
          </w:tcPr>
          <w:p w14:paraId="77BC075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Tension nominale</w:t>
            </w:r>
          </w:p>
        </w:tc>
        <w:tc>
          <w:tcPr>
            <w:tcW w:w="1600" w:type="dxa"/>
          </w:tcPr>
          <w:p w14:paraId="03723F9E" w14:textId="77777777" w:rsidR="004C4013" w:rsidRPr="001460A5" w:rsidRDefault="004C4013" w:rsidP="00B77E91">
            <w:pPr>
              <w:rPr>
                <w:rFonts w:ascii="Bookman Old Style" w:hAnsi="Bookman Old Style"/>
                <w:sz w:val="20"/>
                <w:szCs w:val="20"/>
              </w:rPr>
            </w:pPr>
          </w:p>
        </w:tc>
        <w:tc>
          <w:tcPr>
            <w:tcW w:w="1620" w:type="dxa"/>
          </w:tcPr>
          <w:p w14:paraId="50FF4E10" w14:textId="77777777" w:rsidR="004C4013" w:rsidRPr="001460A5" w:rsidRDefault="004C4013" w:rsidP="00B77E91">
            <w:pPr>
              <w:rPr>
                <w:rFonts w:ascii="Bookman Old Style" w:hAnsi="Bookman Old Style"/>
                <w:sz w:val="20"/>
                <w:szCs w:val="20"/>
              </w:rPr>
            </w:pPr>
          </w:p>
        </w:tc>
        <w:tc>
          <w:tcPr>
            <w:tcW w:w="1619" w:type="dxa"/>
          </w:tcPr>
          <w:p w14:paraId="6D62A875" w14:textId="77777777" w:rsidR="004C4013" w:rsidRPr="001460A5" w:rsidRDefault="004C4013" w:rsidP="00B77E91">
            <w:pPr>
              <w:rPr>
                <w:rFonts w:ascii="Bookman Old Style" w:hAnsi="Bookman Old Style"/>
                <w:sz w:val="20"/>
                <w:szCs w:val="20"/>
              </w:rPr>
            </w:pPr>
          </w:p>
        </w:tc>
      </w:tr>
      <w:tr w:rsidR="004C4013" w:rsidRPr="001460A5" w14:paraId="391AA315" w14:textId="77777777" w:rsidTr="00B77E91">
        <w:tc>
          <w:tcPr>
            <w:tcW w:w="2000" w:type="dxa"/>
          </w:tcPr>
          <w:p w14:paraId="0A5B2AA1" w14:textId="77777777" w:rsidR="004C4013" w:rsidRPr="001460A5" w:rsidRDefault="004C4013" w:rsidP="00B77E91">
            <w:pPr>
              <w:rPr>
                <w:rFonts w:ascii="Bookman Old Style" w:hAnsi="Bookman Old Style"/>
                <w:sz w:val="20"/>
                <w:szCs w:val="20"/>
              </w:rPr>
            </w:pPr>
          </w:p>
        </w:tc>
        <w:tc>
          <w:tcPr>
            <w:tcW w:w="2800" w:type="dxa"/>
          </w:tcPr>
          <w:p w14:paraId="667F22B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Nombre</w:t>
            </w:r>
          </w:p>
        </w:tc>
        <w:tc>
          <w:tcPr>
            <w:tcW w:w="1600" w:type="dxa"/>
          </w:tcPr>
          <w:p w14:paraId="3663206B" w14:textId="77777777" w:rsidR="004C4013" w:rsidRPr="001460A5" w:rsidRDefault="004C4013" w:rsidP="00B77E91">
            <w:pPr>
              <w:rPr>
                <w:rFonts w:ascii="Bookman Old Style" w:hAnsi="Bookman Old Style"/>
                <w:sz w:val="20"/>
                <w:szCs w:val="20"/>
              </w:rPr>
            </w:pPr>
          </w:p>
        </w:tc>
        <w:tc>
          <w:tcPr>
            <w:tcW w:w="1620" w:type="dxa"/>
          </w:tcPr>
          <w:p w14:paraId="13DF7839" w14:textId="77777777" w:rsidR="004C4013" w:rsidRPr="001460A5" w:rsidRDefault="004C4013" w:rsidP="00B77E91">
            <w:pPr>
              <w:rPr>
                <w:rFonts w:ascii="Bookman Old Style" w:hAnsi="Bookman Old Style"/>
                <w:sz w:val="20"/>
                <w:szCs w:val="20"/>
              </w:rPr>
            </w:pPr>
          </w:p>
        </w:tc>
        <w:tc>
          <w:tcPr>
            <w:tcW w:w="1619" w:type="dxa"/>
          </w:tcPr>
          <w:p w14:paraId="7F13E3E4" w14:textId="77777777" w:rsidR="004C4013" w:rsidRPr="001460A5" w:rsidRDefault="004C4013" w:rsidP="00B77E91">
            <w:pPr>
              <w:rPr>
                <w:rFonts w:ascii="Bookman Old Style" w:hAnsi="Bookman Old Style"/>
                <w:sz w:val="20"/>
                <w:szCs w:val="20"/>
              </w:rPr>
            </w:pPr>
          </w:p>
        </w:tc>
      </w:tr>
      <w:tr w:rsidR="004C4013" w:rsidRPr="001460A5" w14:paraId="74C42018" w14:textId="77777777" w:rsidTr="00B77E91">
        <w:tc>
          <w:tcPr>
            <w:tcW w:w="2000" w:type="dxa"/>
          </w:tcPr>
          <w:p w14:paraId="4DEF1CD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Batterie</w:t>
            </w:r>
          </w:p>
        </w:tc>
        <w:tc>
          <w:tcPr>
            <w:tcW w:w="2800" w:type="dxa"/>
          </w:tcPr>
          <w:p w14:paraId="6932577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Marque</w:t>
            </w:r>
          </w:p>
        </w:tc>
        <w:tc>
          <w:tcPr>
            <w:tcW w:w="1600" w:type="dxa"/>
          </w:tcPr>
          <w:p w14:paraId="4B53727C" w14:textId="77777777" w:rsidR="004C4013" w:rsidRPr="001460A5" w:rsidRDefault="004C4013" w:rsidP="00B77E91">
            <w:pPr>
              <w:rPr>
                <w:rFonts w:ascii="Bookman Old Style" w:hAnsi="Bookman Old Style"/>
                <w:sz w:val="20"/>
                <w:szCs w:val="20"/>
              </w:rPr>
            </w:pPr>
          </w:p>
        </w:tc>
        <w:tc>
          <w:tcPr>
            <w:tcW w:w="1620" w:type="dxa"/>
          </w:tcPr>
          <w:p w14:paraId="5B5BE699" w14:textId="77777777" w:rsidR="004C4013" w:rsidRPr="001460A5" w:rsidRDefault="004C4013" w:rsidP="00B77E91">
            <w:pPr>
              <w:rPr>
                <w:rFonts w:ascii="Bookman Old Style" w:hAnsi="Bookman Old Style"/>
                <w:sz w:val="20"/>
                <w:szCs w:val="20"/>
              </w:rPr>
            </w:pPr>
          </w:p>
        </w:tc>
        <w:tc>
          <w:tcPr>
            <w:tcW w:w="1619" w:type="dxa"/>
          </w:tcPr>
          <w:p w14:paraId="6FAA5678" w14:textId="77777777" w:rsidR="004C4013" w:rsidRPr="001460A5" w:rsidRDefault="004C4013" w:rsidP="00B77E91">
            <w:pPr>
              <w:rPr>
                <w:rFonts w:ascii="Bookman Old Style" w:hAnsi="Bookman Old Style"/>
                <w:sz w:val="20"/>
                <w:szCs w:val="20"/>
              </w:rPr>
            </w:pPr>
          </w:p>
        </w:tc>
      </w:tr>
      <w:tr w:rsidR="004C4013" w:rsidRPr="001460A5" w14:paraId="36C1CF8F" w14:textId="77777777" w:rsidTr="00B77E91">
        <w:tc>
          <w:tcPr>
            <w:tcW w:w="2000" w:type="dxa"/>
          </w:tcPr>
          <w:p w14:paraId="23102524" w14:textId="77777777" w:rsidR="004C4013" w:rsidRPr="001460A5" w:rsidRDefault="004C4013" w:rsidP="00B77E91">
            <w:pPr>
              <w:rPr>
                <w:rFonts w:ascii="Bookman Old Style" w:hAnsi="Bookman Old Style"/>
                <w:sz w:val="20"/>
                <w:szCs w:val="20"/>
              </w:rPr>
            </w:pPr>
          </w:p>
        </w:tc>
        <w:tc>
          <w:tcPr>
            <w:tcW w:w="2800" w:type="dxa"/>
          </w:tcPr>
          <w:p w14:paraId="3D6DA9A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Type</w:t>
            </w:r>
          </w:p>
        </w:tc>
        <w:tc>
          <w:tcPr>
            <w:tcW w:w="1600" w:type="dxa"/>
          </w:tcPr>
          <w:p w14:paraId="331126E8" w14:textId="77777777" w:rsidR="004C4013" w:rsidRPr="001460A5" w:rsidRDefault="004C4013" w:rsidP="00B77E91">
            <w:pPr>
              <w:rPr>
                <w:rFonts w:ascii="Bookman Old Style" w:hAnsi="Bookman Old Style"/>
                <w:sz w:val="20"/>
                <w:szCs w:val="20"/>
              </w:rPr>
            </w:pPr>
          </w:p>
        </w:tc>
        <w:tc>
          <w:tcPr>
            <w:tcW w:w="1620" w:type="dxa"/>
          </w:tcPr>
          <w:p w14:paraId="340E6C92" w14:textId="77777777" w:rsidR="004C4013" w:rsidRPr="001460A5" w:rsidRDefault="004C4013" w:rsidP="00B77E91">
            <w:pPr>
              <w:rPr>
                <w:rFonts w:ascii="Bookman Old Style" w:hAnsi="Bookman Old Style"/>
                <w:sz w:val="20"/>
                <w:szCs w:val="20"/>
              </w:rPr>
            </w:pPr>
          </w:p>
        </w:tc>
        <w:tc>
          <w:tcPr>
            <w:tcW w:w="1619" w:type="dxa"/>
          </w:tcPr>
          <w:p w14:paraId="2867F229" w14:textId="77777777" w:rsidR="004C4013" w:rsidRPr="001460A5" w:rsidRDefault="004C4013" w:rsidP="00B77E91">
            <w:pPr>
              <w:rPr>
                <w:rFonts w:ascii="Bookman Old Style" w:hAnsi="Bookman Old Style"/>
                <w:sz w:val="20"/>
                <w:szCs w:val="20"/>
              </w:rPr>
            </w:pPr>
          </w:p>
        </w:tc>
      </w:tr>
      <w:tr w:rsidR="004C4013" w:rsidRPr="001460A5" w14:paraId="404B4EB5" w14:textId="77777777" w:rsidTr="00B77E91">
        <w:tc>
          <w:tcPr>
            <w:tcW w:w="2000" w:type="dxa"/>
          </w:tcPr>
          <w:p w14:paraId="4444716C" w14:textId="77777777" w:rsidR="004C4013" w:rsidRPr="001460A5" w:rsidRDefault="004C4013" w:rsidP="00B77E91">
            <w:pPr>
              <w:rPr>
                <w:rFonts w:ascii="Bookman Old Style" w:hAnsi="Bookman Old Style"/>
                <w:sz w:val="20"/>
                <w:szCs w:val="20"/>
              </w:rPr>
            </w:pPr>
          </w:p>
        </w:tc>
        <w:tc>
          <w:tcPr>
            <w:tcW w:w="2800" w:type="dxa"/>
          </w:tcPr>
          <w:p w14:paraId="10C01939"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Capacité (Ah)</w:t>
            </w:r>
          </w:p>
        </w:tc>
        <w:tc>
          <w:tcPr>
            <w:tcW w:w="1600" w:type="dxa"/>
          </w:tcPr>
          <w:p w14:paraId="34946325" w14:textId="77777777" w:rsidR="004C4013" w:rsidRPr="001460A5" w:rsidRDefault="004C4013" w:rsidP="00B77E91">
            <w:pPr>
              <w:rPr>
                <w:rFonts w:ascii="Bookman Old Style" w:hAnsi="Bookman Old Style"/>
                <w:sz w:val="20"/>
                <w:szCs w:val="20"/>
              </w:rPr>
            </w:pPr>
          </w:p>
        </w:tc>
        <w:tc>
          <w:tcPr>
            <w:tcW w:w="1620" w:type="dxa"/>
          </w:tcPr>
          <w:p w14:paraId="3BAC4833" w14:textId="77777777" w:rsidR="004C4013" w:rsidRPr="001460A5" w:rsidRDefault="004C4013" w:rsidP="00B77E91">
            <w:pPr>
              <w:rPr>
                <w:rFonts w:ascii="Bookman Old Style" w:hAnsi="Bookman Old Style"/>
                <w:sz w:val="20"/>
                <w:szCs w:val="20"/>
              </w:rPr>
            </w:pPr>
          </w:p>
        </w:tc>
        <w:tc>
          <w:tcPr>
            <w:tcW w:w="1619" w:type="dxa"/>
          </w:tcPr>
          <w:p w14:paraId="5B5AAA7C" w14:textId="77777777" w:rsidR="004C4013" w:rsidRPr="001460A5" w:rsidRDefault="004C4013" w:rsidP="00B77E91">
            <w:pPr>
              <w:rPr>
                <w:rFonts w:ascii="Bookman Old Style" w:hAnsi="Bookman Old Style"/>
                <w:sz w:val="20"/>
                <w:szCs w:val="20"/>
              </w:rPr>
            </w:pPr>
          </w:p>
        </w:tc>
      </w:tr>
      <w:tr w:rsidR="004C4013" w:rsidRPr="001460A5" w14:paraId="2F14FBE4" w14:textId="77777777" w:rsidTr="00B77E91">
        <w:tc>
          <w:tcPr>
            <w:tcW w:w="2000" w:type="dxa"/>
          </w:tcPr>
          <w:p w14:paraId="241752AB" w14:textId="77777777" w:rsidR="004C4013" w:rsidRPr="001460A5" w:rsidRDefault="004C4013" w:rsidP="00B77E91">
            <w:pPr>
              <w:rPr>
                <w:rFonts w:ascii="Bookman Old Style" w:hAnsi="Bookman Old Style"/>
                <w:sz w:val="20"/>
                <w:szCs w:val="20"/>
              </w:rPr>
            </w:pPr>
          </w:p>
        </w:tc>
        <w:tc>
          <w:tcPr>
            <w:tcW w:w="2800" w:type="dxa"/>
          </w:tcPr>
          <w:p w14:paraId="2DCB269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Tension (V)</w:t>
            </w:r>
          </w:p>
        </w:tc>
        <w:tc>
          <w:tcPr>
            <w:tcW w:w="1600" w:type="dxa"/>
          </w:tcPr>
          <w:p w14:paraId="659438BC" w14:textId="77777777" w:rsidR="004C4013" w:rsidRPr="001460A5" w:rsidRDefault="004C4013" w:rsidP="00B77E91">
            <w:pPr>
              <w:rPr>
                <w:rFonts w:ascii="Bookman Old Style" w:hAnsi="Bookman Old Style"/>
                <w:sz w:val="20"/>
                <w:szCs w:val="20"/>
              </w:rPr>
            </w:pPr>
          </w:p>
        </w:tc>
        <w:tc>
          <w:tcPr>
            <w:tcW w:w="1620" w:type="dxa"/>
          </w:tcPr>
          <w:p w14:paraId="025161E3" w14:textId="77777777" w:rsidR="004C4013" w:rsidRPr="001460A5" w:rsidRDefault="004C4013" w:rsidP="00B77E91">
            <w:pPr>
              <w:rPr>
                <w:rFonts w:ascii="Bookman Old Style" w:hAnsi="Bookman Old Style"/>
                <w:sz w:val="20"/>
                <w:szCs w:val="20"/>
              </w:rPr>
            </w:pPr>
          </w:p>
        </w:tc>
        <w:tc>
          <w:tcPr>
            <w:tcW w:w="1619" w:type="dxa"/>
          </w:tcPr>
          <w:p w14:paraId="0724EFED" w14:textId="77777777" w:rsidR="004C4013" w:rsidRPr="001460A5" w:rsidRDefault="004C4013" w:rsidP="00B77E91">
            <w:pPr>
              <w:rPr>
                <w:rFonts w:ascii="Bookman Old Style" w:hAnsi="Bookman Old Style"/>
                <w:sz w:val="20"/>
                <w:szCs w:val="20"/>
              </w:rPr>
            </w:pPr>
          </w:p>
        </w:tc>
      </w:tr>
      <w:tr w:rsidR="004C4013" w:rsidRPr="001460A5" w14:paraId="1006F923" w14:textId="77777777" w:rsidTr="00B77E91">
        <w:tc>
          <w:tcPr>
            <w:tcW w:w="2000" w:type="dxa"/>
          </w:tcPr>
          <w:p w14:paraId="53102B6A" w14:textId="77777777" w:rsidR="004C4013" w:rsidRPr="001460A5" w:rsidRDefault="004C4013" w:rsidP="00B77E91">
            <w:pPr>
              <w:rPr>
                <w:rFonts w:ascii="Bookman Old Style" w:hAnsi="Bookman Old Style"/>
                <w:sz w:val="20"/>
                <w:szCs w:val="20"/>
              </w:rPr>
            </w:pPr>
          </w:p>
        </w:tc>
        <w:tc>
          <w:tcPr>
            <w:tcW w:w="2800" w:type="dxa"/>
          </w:tcPr>
          <w:p w14:paraId="2E5E6B0C"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Nombre de cycles à 80 % de décharge</w:t>
            </w:r>
          </w:p>
        </w:tc>
        <w:tc>
          <w:tcPr>
            <w:tcW w:w="1600" w:type="dxa"/>
          </w:tcPr>
          <w:p w14:paraId="773D6BF2" w14:textId="77777777" w:rsidR="004C4013" w:rsidRPr="003D71FB" w:rsidRDefault="004C4013" w:rsidP="00B77E91">
            <w:pPr>
              <w:rPr>
                <w:rFonts w:ascii="Bookman Old Style" w:hAnsi="Bookman Old Style"/>
                <w:sz w:val="20"/>
                <w:szCs w:val="20"/>
                <w:lang w:val="fr-FR"/>
              </w:rPr>
            </w:pPr>
          </w:p>
        </w:tc>
        <w:tc>
          <w:tcPr>
            <w:tcW w:w="1620" w:type="dxa"/>
          </w:tcPr>
          <w:p w14:paraId="0A6312C9" w14:textId="77777777" w:rsidR="004C4013" w:rsidRPr="003D71FB" w:rsidRDefault="004C4013" w:rsidP="00B77E91">
            <w:pPr>
              <w:rPr>
                <w:rFonts w:ascii="Bookman Old Style" w:hAnsi="Bookman Old Style"/>
                <w:sz w:val="20"/>
                <w:szCs w:val="20"/>
                <w:lang w:val="fr-FR"/>
              </w:rPr>
            </w:pPr>
          </w:p>
        </w:tc>
        <w:tc>
          <w:tcPr>
            <w:tcW w:w="1619" w:type="dxa"/>
          </w:tcPr>
          <w:p w14:paraId="15D463D7" w14:textId="77777777" w:rsidR="004C4013" w:rsidRPr="003D71FB" w:rsidRDefault="004C4013" w:rsidP="00B77E91">
            <w:pPr>
              <w:rPr>
                <w:rFonts w:ascii="Bookman Old Style" w:hAnsi="Bookman Old Style"/>
                <w:sz w:val="20"/>
                <w:szCs w:val="20"/>
                <w:lang w:val="fr-FR"/>
              </w:rPr>
            </w:pPr>
          </w:p>
        </w:tc>
      </w:tr>
      <w:tr w:rsidR="004C4013" w:rsidRPr="001460A5" w14:paraId="05FFC7B3" w14:textId="77777777" w:rsidTr="00B77E91">
        <w:tc>
          <w:tcPr>
            <w:tcW w:w="2000" w:type="dxa"/>
          </w:tcPr>
          <w:p w14:paraId="769078DF" w14:textId="77777777" w:rsidR="004C4013" w:rsidRPr="003D71FB" w:rsidRDefault="004C4013" w:rsidP="00B77E91">
            <w:pPr>
              <w:rPr>
                <w:rFonts w:ascii="Bookman Old Style" w:hAnsi="Bookman Old Style"/>
                <w:sz w:val="20"/>
                <w:szCs w:val="20"/>
                <w:lang w:val="fr-FR"/>
              </w:rPr>
            </w:pPr>
          </w:p>
        </w:tc>
        <w:tc>
          <w:tcPr>
            <w:tcW w:w="2800" w:type="dxa"/>
          </w:tcPr>
          <w:p w14:paraId="1F79F5F4"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Nombre de cycles à 30 % de décharge</w:t>
            </w:r>
          </w:p>
        </w:tc>
        <w:tc>
          <w:tcPr>
            <w:tcW w:w="1600" w:type="dxa"/>
          </w:tcPr>
          <w:p w14:paraId="24DD5DB2" w14:textId="77777777" w:rsidR="004C4013" w:rsidRPr="003D71FB" w:rsidRDefault="004C4013" w:rsidP="00B77E91">
            <w:pPr>
              <w:rPr>
                <w:rFonts w:ascii="Bookman Old Style" w:hAnsi="Bookman Old Style"/>
                <w:sz w:val="20"/>
                <w:szCs w:val="20"/>
                <w:lang w:val="fr-FR"/>
              </w:rPr>
            </w:pPr>
          </w:p>
        </w:tc>
        <w:tc>
          <w:tcPr>
            <w:tcW w:w="1620" w:type="dxa"/>
          </w:tcPr>
          <w:p w14:paraId="5B603726" w14:textId="77777777" w:rsidR="004C4013" w:rsidRPr="003D71FB" w:rsidRDefault="004C4013" w:rsidP="00B77E91">
            <w:pPr>
              <w:rPr>
                <w:rFonts w:ascii="Bookman Old Style" w:hAnsi="Bookman Old Style"/>
                <w:sz w:val="20"/>
                <w:szCs w:val="20"/>
                <w:lang w:val="fr-FR"/>
              </w:rPr>
            </w:pPr>
          </w:p>
        </w:tc>
        <w:tc>
          <w:tcPr>
            <w:tcW w:w="1619" w:type="dxa"/>
          </w:tcPr>
          <w:p w14:paraId="1530A392" w14:textId="77777777" w:rsidR="004C4013" w:rsidRPr="003D71FB" w:rsidRDefault="004C4013" w:rsidP="00B77E91">
            <w:pPr>
              <w:rPr>
                <w:rFonts w:ascii="Bookman Old Style" w:hAnsi="Bookman Old Style"/>
                <w:sz w:val="20"/>
                <w:szCs w:val="20"/>
                <w:lang w:val="fr-FR"/>
              </w:rPr>
            </w:pPr>
          </w:p>
        </w:tc>
      </w:tr>
      <w:tr w:rsidR="004C4013" w:rsidRPr="001460A5" w14:paraId="7D9AE041" w14:textId="77777777" w:rsidTr="00B77E91">
        <w:tc>
          <w:tcPr>
            <w:tcW w:w="2000" w:type="dxa"/>
          </w:tcPr>
          <w:p w14:paraId="409CBF39" w14:textId="77777777" w:rsidR="004C4013" w:rsidRPr="003D71FB" w:rsidRDefault="004C4013" w:rsidP="00B77E91">
            <w:pPr>
              <w:rPr>
                <w:rFonts w:ascii="Bookman Old Style" w:hAnsi="Bookman Old Style"/>
                <w:sz w:val="20"/>
                <w:szCs w:val="20"/>
                <w:lang w:val="fr-FR"/>
              </w:rPr>
            </w:pPr>
          </w:p>
        </w:tc>
        <w:tc>
          <w:tcPr>
            <w:tcW w:w="2800" w:type="dxa"/>
          </w:tcPr>
          <w:p w14:paraId="5860B31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Rendement</w:t>
            </w:r>
          </w:p>
        </w:tc>
        <w:tc>
          <w:tcPr>
            <w:tcW w:w="1600" w:type="dxa"/>
          </w:tcPr>
          <w:p w14:paraId="10C35AD7" w14:textId="77777777" w:rsidR="004C4013" w:rsidRPr="001460A5" w:rsidRDefault="004C4013" w:rsidP="00B77E91">
            <w:pPr>
              <w:rPr>
                <w:rFonts w:ascii="Bookman Old Style" w:hAnsi="Bookman Old Style"/>
                <w:sz w:val="20"/>
                <w:szCs w:val="20"/>
              </w:rPr>
            </w:pPr>
          </w:p>
        </w:tc>
        <w:tc>
          <w:tcPr>
            <w:tcW w:w="1620" w:type="dxa"/>
          </w:tcPr>
          <w:p w14:paraId="3180A9A5" w14:textId="77777777" w:rsidR="004C4013" w:rsidRPr="001460A5" w:rsidRDefault="004C4013" w:rsidP="00B77E91">
            <w:pPr>
              <w:rPr>
                <w:rFonts w:ascii="Bookman Old Style" w:hAnsi="Bookman Old Style"/>
                <w:sz w:val="20"/>
                <w:szCs w:val="20"/>
              </w:rPr>
            </w:pPr>
          </w:p>
        </w:tc>
        <w:tc>
          <w:tcPr>
            <w:tcW w:w="1619" w:type="dxa"/>
          </w:tcPr>
          <w:p w14:paraId="2FF8F9FB" w14:textId="77777777" w:rsidR="004C4013" w:rsidRPr="001460A5" w:rsidRDefault="004C4013" w:rsidP="00B77E91">
            <w:pPr>
              <w:rPr>
                <w:rFonts w:ascii="Bookman Old Style" w:hAnsi="Bookman Old Style"/>
                <w:sz w:val="20"/>
                <w:szCs w:val="20"/>
              </w:rPr>
            </w:pPr>
          </w:p>
        </w:tc>
      </w:tr>
      <w:tr w:rsidR="004C4013" w:rsidRPr="001460A5" w14:paraId="41BDF41A" w14:textId="77777777" w:rsidTr="00B77E91">
        <w:tc>
          <w:tcPr>
            <w:tcW w:w="2000" w:type="dxa"/>
          </w:tcPr>
          <w:p w14:paraId="399A282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Régulateur</w:t>
            </w:r>
          </w:p>
        </w:tc>
        <w:tc>
          <w:tcPr>
            <w:tcW w:w="2800" w:type="dxa"/>
          </w:tcPr>
          <w:p w14:paraId="6A035AD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Marque</w:t>
            </w:r>
          </w:p>
        </w:tc>
        <w:tc>
          <w:tcPr>
            <w:tcW w:w="1600" w:type="dxa"/>
          </w:tcPr>
          <w:p w14:paraId="1DC037C2" w14:textId="77777777" w:rsidR="004C4013" w:rsidRPr="001460A5" w:rsidRDefault="004C4013" w:rsidP="00B77E91">
            <w:pPr>
              <w:rPr>
                <w:rFonts w:ascii="Bookman Old Style" w:hAnsi="Bookman Old Style"/>
                <w:sz w:val="20"/>
                <w:szCs w:val="20"/>
              </w:rPr>
            </w:pPr>
          </w:p>
        </w:tc>
        <w:tc>
          <w:tcPr>
            <w:tcW w:w="1620" w:type="dxa"/>
          </w:tcPr>
          <w:p w14:paraId="7227BE8D" w14:textId="77777777" w:rsidR="004C4013" w:rsidRPr="001460A5" w:rsidRDefault="004C4013" w:rsidP="00B77E91">
            <w:pPr>
              <w:rPr>
                <w:rFonts w:ascii="Bookman Old Style" w:hAnsi="Bookman Old Style"/>
                <w:sz w:val="20"/>
                <w:szCs w:val="20"/>
              </w:rPr>
            </w:pPr>
          </w:p>
        </w:tc>
        <w:tc>
          <w:tcPr>
            <w:tcW w:w="1619" w:type="dxa"/>
          </w:tcPr>
          <w:p w14:paraId="79C62673" w14:textId="77777777" w:rsidR="004C4013" w:rsidRPr="001460A5" w:rsidRDefault="004C4013" w:rsidP="00B77E91">
            <w:pPr>
              <w:rPr>
                <w:rFonts w:ascii="Bookman Old Style" w:hAnsi="Bookman Old Style"/>
                <w:sz w:val="20"/>
                <w:szCs w:val="20"/>
              </w:rPr>
            </w:pPr>
          </w:p>
        </w:tc>
      </w:tr>
      <w:tr w:rsidR="004C4013" w:rsidRPr="001460A5" w14:paraId="17A007A4" w14:textId="77777777" w:rsidTr="00B77E91">
        <w:tc>
          <w:tcPr>
            <w:tcW w:w="2000" w:type="dxa"/>
          </w:tcPr>
          <w:p w14:paraId="2F4A59B2" w14:textId="77777777" w:rsidR="004C4013" w:rsidRPr="001460A5" w:rsidRDefault="004C4013" w:rsidP="00B77E91">
            <w:pPr>
              <w:rPr>
                <w:rFonts w:ascii="Bookman Old Style" w:hAnsi="Bookman Old Style"/>
                <w:sz w:val="20"/>
                <w:szCs w:val="20"/>
              </w:rPr>
            </w:pPr>
          </w:p>
        </w:tc>
        <w:tc>
          <w:tcPr>
            <w:tcW w:w="2800" w:type="dxa"/>
          </w:tcPr>
          <w:p w14:paraId="525FC9BF"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Courant (A)</w:t>
            </w:r>
          </w:p>
        </w:tc>
        <w:tc>
          <w:tcPr>
            <w:tcW w:w="1600" w:type="dxa"/>
          </w:tcPr>
          <w:p w14:paraId="3FCB7430" w14:textId="77777777" w:rsidR="004C4013" w:rsidRPr="001460A5" w:rsidRDefault="004C4013" w:rsidP="00B77E91">
            <w:pPr>
              <w:rPr>
                <w:rFonts w:ascii="Bookman Old Style" w:hAnsi="Bookman Old Style"/>
                <w:sz w:val="20"/>
                <w:szCs w:val="20"/>
              </w:rPr>
            </w:pPr>
          </w:p>
        </w:tc>
        <w:tc>
          <w:tcPr>
            <w:tcW w:w="1620" w:type="dxa"/>
          </w:tcPr>
          <w:p w14:paraId="7B351A12" w14:textId="77777777" w:rsidR="004C4013" w:rsidRPr="001460A5" w:rsidRDefault="004C4013" w:rsidP="00B77E91">
            <w:pPr>
              <w:rPr>
                <w:rFonts w:ascii="Bookman Old Style" w:hAnsi="Bookman Old Style"/>
                <w:sz w:val="20"/>
                <w:szCs w:val="20"/>
              </w:rPr>
            </w:pPr>
          </w:p>
        </w:tc>
        <w:tc>
          <w:tcPr>
            <w:tcW w:w="1619" w:type="dxa"/>
          </w:tcPr>
          <w:p w14:paraId="3F360D10" w14:textId="77777777" w:rsidR="004C4013" w:rsidRPr="001460A5" w:rsidRDefault="004C4013" w:rsidP="00B77E91">
            <w:pPr>
              <w:rPr>
                <w:rFonts w:ascii="Bookman Old Style" w:hAnsi="Bookman Old Style"/>
                <w:sz w:val="20"/>
                <w:szCs w:val="20"/>
              </w:rPr>
            </w:pPr>
          </w:p>
        </w:tc>
      </w:tr>
      <w:tr w:rsidR="004C4013" w:rsidRPr="001460A5" w14:paraId="5105D98A" w14:textId="77777777" w:rsidTr="00B77E91">
        <w:tc>
          <w:tcPr>
            <w:tcW w:w="2000" w:type="dxa"/>
          </w:tcPr>
          <w:p w14:paraId="7151D679" w14:textId="77777777" w:rsidR="004C4013" w:rsidRPr="001460A5" w:rsidRDefault="004C4013" w:rsidP="00B77E91">
            <w:pPr>
              <w:rPr>
                <w:rFonts w:ascii="Bookman Old Style" w:hAnsi="Bookman Old Style"/>
                <w:sz w:val="20"/>
                <w:szCs w:val="20"/>
              </w:rPr>
            </w:pPr>
          </w:p>
        </w:tc>
        <w:tc>
          <w:tcPr>
            <w:tcW w:w="2800" w:type="dxa"/>
          </w:tcPr>
          <w:p w14:paraId="6B9DCD2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Tension</w:t>
            </w:r>
          </w:p>
        </w:tc>
        <w:tc>
          <w:tcPr>
            <w:tcW w:w="1600" w:type="dxa"/>
          </w:tcPr>
          <w:p w14:paraId="1FD3377E" w14:textId="77777777" w:rsidR="004C4013" w:rsidRPr="001460A5" w:rsidRDefault="004C4013" w:rsidP="00B77E91">
            <w:pPr>
              <w:rPr>
                <w:rFonts w:ascii="Bookman Old Style" w:hAnsi="Bookman Old Style"/>
                <w:sz w:val="20"/>
                <w:szCs w:val="20"/>
              </w:rPr>
            </w:pPr>
          </w:p>
        </w:tc>
        <w:tc>
          <w:tcPr>
            <w:tcW w:w="1620" w:type="dxa"/>
          </w:tcPr>
          <w:p w14:paraId="0504A1C9" w14:textId="77777777" w:rsidR="004C4013" w:rsidRPr="001460A5" w:rsidRDefault="004C4013" w:rsidP="00B77E91">
            <w:pPr>
              <w:rPr>
                <w:rFonts w:ascii="Bookman Old Style" w:hAnsi="Bookman Old Style"/>
                <w:sz w:val="20"/>
                <w:szCs w:val="20"/>
              </w:rPr>
            </w:pPr>
          </w:p>
        </w:tc>
        <w:tc>
          <w:tcPr>
            <w:tcW w:w="1619" w:type="dxa"/>
          </w:tcPr>
          <w:p w14:paraId="1DBF5AA9" w14:textId="77777777" w:rsidR="004C4013" w:rsidRPr="001460A5" w:rsidRDefault="004C4013" w:rsidP="00B77E91">
            <w:pPr>
              <w:rPr>
                <w:rFonts w:ascii="Bookman Old Style" w:hAnsi="Bookman Old Style"/>
                <w:sz w:val="20"/>
                <w:szCs w:val="20"/>
              </w:rPr>
            </w:pPr>
          </w:p>
        </w:tc>
      </w:tr>
      <w:tr w:rsidR="004C4013" w:rsidRPr="001460A5" w14:paraId="1AC9895E" w14:textId="77777777" w:rsidTr="00B77E91">
        <w:tc>
          <w:tcPr>
            <w:tcW w:w="2000" w:type="dxa"/>
          </w:tcPr>
          <w:p w14:paraId="68775C4C" w14:textId="77777777" w:rsidR="004C4013" w:rsidRPr="001460A5" w:rsidRDefault="004C4013" w:rsidP="00B77E91">
            <w:pPr>
              <w:rPr>
                <w:rFonts w:ascii="Bookman Old Style" w:hAnsi="Bookman Old Style"/>
                <w:sz w:val="20"/>
                <w:szCs w:val="20"/>
              </w:rPr>
            </w:pPr>
          </w:p>
        </w:tc>
        <w:tc>
          <w:tcPr>
            <w:tcW w:w="2800" w:type="dxa"/>
          </w:tcPr>
          <w:p w14:paraId="461CAF4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Autoconsommation</w:t>
            </w:r>
          </w:p>
        </w:tc>
        <w:tc>
          <w:tcPr>
            <w:tcW w:w="1600" w:type="dxa"/>
          </w:tcPr>
          <w:p w14:paraId="557DA85C" w14:textId="77777777" w:rsidR="004C4013" w:rsidRPr="001460A5" w:rsidRDefault="004C4013" w:rsidP="00B77E91">
            <w:pPr>
              <w:rPr>
                <w:rFonts w:ascii="Bookman Old Style" w:hAnsi="Bookman Old Style"/>
                <w:sz w:val="20"/>
                <w:szCs w:val="20"/>
              </w:rPr>
            </w:pPr>
          </w:p>
        </w:tc>
        <w:tc>
          <w:tcPr>
            <w:tcW w:w="1620" w:type="dxa"/>
          </w:tcPr>
          <w:p w14:paraId="50B0C2A3" w14:textId="77777777" w:rsidR="004C4013" w:rsidRPr="001460A5" w:rsidRDefault="004C4013" w:rsidP="00B77E91">
            <w:pPr>
              <w:rPr>
                <w:rFonts w:ascii="Bookman Old Style" w:hAnsi="Bookman Old Style"/>
                <w:sz w:val="20"/>
                <w:szCs w:val="20"/>
              </w:rPr>
            </w:pPr>
          </w:p>
        </w:tc>
        <w:tc>
          <w:tcPr>
            <w:tcW w:w="1619" w:type="dxa"/>
          </w:tcPr>
          <w:p w14:paraId="2827D2AA" w14:textId="77777777" w:rsidR="004C4013" w:rsidRPr="001460A5" w:rsidRDefault="004C4013" w:rsidP="00B77E91">
            <w:pPr>
              <w:rPr>
                <w:rFonts w:ascii="Bookman Old Style" w:hAnsi="Bookman Old Style"/>
                <w:sz w:val="20"/>
                <w:szCs w:val="20"/>
              </w:rPr>
            </w:pPr>
          </w:p>
        </w:tc>
      </w:tr>
      <w:tr w:rsidR="004C4013" w:rsidRPr="001460A5" w14:paraId="72B9C635" w14:textId="77777777" w:rsidTr="00B77E91">
        <w:tc>
          <w:tcPr>
            <w:tcW w:w="2000" w:type="dxa"/>
          </w:tcPr>
          <w:p w14:paraId="40A7AB2C" w14:textId="77777777" w:rsidR="004C4013" w:rsidRPr="001460A5" w:rsidRDefault="004C4013" w:rsidP="00B77E91">
            <w:pPr>
              <w:rPr>
                <w:rFonts w:ascii="Bookman Old Style" w:hAnsi="Bookman Old Style"/>
                <w:sz w:val="20"/>
                <w:szCs w:val="20"/>
              </w:rPr>
            </w:pPr>
          </w:p>
        </w:tc>
        <w:tc>
          <w:tcPr>
            <w:tcW w:w="2800" w:type="dxa"/>
          </w:tcPr>
          <w:p w14:paraId="7B5E908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Déconnexion automatique</w:t>
            </w:r>
          </w:p>
        </w:tc>
        <w:tc>
          <w:tcPr>
            <w:tcW w:w="1600" w:type="dxa"/>
          </w:tcPr>
          <w:p w14:paraId="75DB40D7" w14:textId="77777777" w:rsidR="004C4013" w:rsidRPr="001460A5" w:rsidRDefault="004C4013" w:rsidP="00B77E91">
            <w:pPr>
              <w:rPr>
                <w:rFonts w:ascii="Bookman Old Style" w:hAnsi="Bookman Old Style"/>
                <w:sz w:val="20"/>
                <w:szCs w:val="20"/>
              </w:rPr>
            </w:pPr>
          </w:p>
        </w:tc>
        <w:tc>
          <w:tcPr>
            <w:tcW w:w="1620" w:type="dxa"/>
          </w:tcPr>
          <w:p w14:paraId="77536220" w14:textId="77777777" w:rsidR="004C4013" w:rsidRPr="001460A5" w:rsidRDefault="004C4013" w:rsidP="00B77E91">
            <w:pPr>
              <w:rPr>
                <w:rFonts w:ascii="Bookman Old Style" w:hAnsi="Bookman Old Style"/>
                <w:sz w:val="20"/>
                <w:szCs w:val="20"/>
              </w:rPr>
            </w:pPr>
          </w:p>
        </w:tc>
        <w:tc>
          <w:tcPr>
            <w:tcW w:w="1619" w:type="dxa"/>
          </w:tcPr>
          <w:p w14:paraId="54E866BA" w14:textId="77777777" w:rsidR="004C4013" w:rsidRPr="001460A5" w:rsidRDefault="004C4013" w:rsidP="00B77E91">
            <w:pPr>
              <w:rPr>
                <w:rFonts w:ascii="Bookman Old Style" w:hAnsi="Bookman Old Style"/>
                <w:sz w:val="20"/>
                <w:szCs w:val="20"/>
              </w:rPr>
            </w:pPr>
          </w:p>
        </w:tc>
      </w:tr>
    </w:tbl>
    <w:p w14:paraId="5BF5DAE2" w14:textId="77777777" w:rsidR="004C4013" w:rsidRPr="003D71FB" w:rsidRDefault="004C4013" w:rsidP="004C4013">
      <w:pPr>
        <w:spacing w:before="120" w:after="120"/>
        <w:rPr>
          <w:rFonts w:ascii="Bookman Old Style" w:hAnsi="Bookman Old Style"/>
          <w:sz w:val="20"/>
        </w:rPr>
      </w:pPr>
      <w:bookmarkStart w:id="147" w:name="_Toc236863316"/>
      <w:r w:rsidRPr="003D71FB">
        <w:rPr>
          <w:rFonts w:ascii="Bookman Old Style" w:hAnsi="Bookman Old Style"/>
          <w:sz w:val="20"/>
        </w:rPr>
        <w:t>Localisation MPPT, candélabre, luminaire, maintenance et garantie</w:t>
      </w:r>
      <w:bookmarkEnd w:id="147"/>
    </w:p>
    <w:tbl>
      <w:tblPr>
        <w:tblStyle w:val="Grilledutableau"/>
        <w:tblW w:w="9639" w:type="dxa"/>
        <w:tblLook w:val="04A0" w:firstRow="1" w:lastRow="0" w:firstColumn="1" w:lastColumn="0" w:noHBand="0" w:noVBand="1"/>
      </w:tblPr>
      <w:tblGrid>
        <w:gridCol w:w="2400"/>
        <w:gridCol w:w="4239"/>
        <w:gridCol w:w="3000"/>
      </w:tblGrid>
      <w:tr w:rsidR="004C4013" w:rsidRPr="001460A5" w14:paraId="345D361E" w14:textId="77777777" w:rsidTr="00B77E91">
        <w:tc>
          <w:tcPr>
            <w:tcW w:w="2400" w:type="dxa"/>
          </w:tcPr>
          <w:p w14:paraId="01DB0538" w14:textId="77777777" w:rsidR="004C4013" w:rsidRPr="001460A5" w:rsidRDefault="004C4013" w:rsidP="00B77E91">
            <w:pPr>
              <w:rPr>
                <w:rFonts w:ascii="Bookman Old Style" w:hAnsi="Bookman Old Style"/>
                <w:sz w:val="20"/>
                <w:szCs w:val="20"/>
              </w:rPr>
            </w:pPr>
            <w:r w:rsidRPr="001460A5">
              <w:rPr>
                <w:rFonts w:ascii="Bookman Old Style" w:hAnsi="Bookman Old Style"/>
                <w:b/>
                <w:bCs/>
                <w:sz w:val="20"/>
                <w:szCs w:val="20"/>
              </w:rPr>
              <w:t>Rubrique</w:t>
            </w:r>
          </w:p>
        </w:tc>
        <w:tc>
          <w:tcPr>
            <w:tcW w:w="4239" w:type="dxa"/>
          </w:tcPr>
          <w:p w14:paraId="4A63E526" w14:textId="77777777" w:rsidR="004C4013" w:rsidRPr="001460A5" w:rsidRDefault="004C4013" w:rsidP="00B77E91">
            <w:pPr>
              <w:rPr>
                <w:rFonts w:ascii="Bookman Old Style" w:hAnsi="Bookman Old Style"/>
                <w:sz w:val="20"/>
                <w:szCs w:val="20"/>
              </w:rPr>
            </w:pPr>
            <w:r w:rsidRPr="001460A5">
              <w:rPr>
                <w:rFonts w:ascii="Bookman Old Style" w:hAnsi="Bookman Old Style"/>
                <w:b/>
                <w:bCs/>
                <w:sz w:val="20"/>
                <w:szCs w:val="20"/>
              </w:rPr>
              <w:t>Sous-rubrique</w:t>
            </w:r>
          </w:p>
        </w:tc>
        <w:tc>
          <w:tcPr>
            <w:tcW w:w="3000" w:type="dxa"/>
          </w:tcPr>
          <w:p w14:paraId="755AB84C"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Valeur</w:t>
            </w:r>
          </w:p>
        </w:tc>
      </w:tr>
      <w:tr w:rsidR="004C4013" w:rsidRPr="001460A5" w14:paraId="5114F369" w14:textId="77777777" w:rsidTr="00B77E91">
        <w:tc>
          <w:tcPr>
            <w:tcW w:w="2400" w:type="dxa"/>
          </w:tcPr>
          <w:p w14:paraId="76F1F62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Localisation MPPT</w:t>
            </w:r>
          </w:p>
        </w:tc>
        <w:tc>
          <w:tcPr>
            <w:tcW w:w="4239" w:type="dxa"/>
          </w:tcPr>
          <w:p w14:paraId="3B7C835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Température d'exploitation</w:t>
            </w:r>
          </w:p>
        </w:tc>
        <w:tc>
          <w:tcPr>
            <w:tcW w:w="3000" w:type="dxa"/>
          </w:tcPr>
          <w:p w14:paraId="32C8814B" w14:textId="77777777" w:rsidR="004C4013" w:rsidRPr="001460A5" w:rsidRDefault="004C4013" w:rsidP="00B77E91">
            <w:pPr>
              <w:rPr>
                <w:rFonts w:ascii="Bookman Old Style" w:hAnsi="Bookman Old Style"/>
                <w:sz w:val="20"/>
                <w:szCs w:val="20"/>
              </w:rPr>
            </w:pPr>
          </w:p>
        </w:tc>
      </w:tr>
      <w:tr w:rsidR="004C4013" w:rsidRPr="001460A5" w14:paraId="22BCDC57" w14:textId="77777777" w:rsidTr="00B77E91">
        <w:tc>
          <w:tcPr>
            <w:tcW w:w="2400" w:type="dxa"/>
          </w:tcPr>
          <w:p w14:paraId="2BCAE2D4" w14:textId="77777777" w:rsidR="004C4013" w:rsidRPr="001460A5" w:rsidRDefault="004C4013" w:rsidP="00B77E91">
            <w:pPr>
              <w:rPr>
                <w:rFonts w:ascii="Bookman Old Style" w:hAnsi="Bookman Old Style"/>
                <w:sz w:val="20"/>
                <w:szCs w:val="20"/>
              </w:rPr>
            </w:pPr>
          </w:p>
        </w:tc>
        <w:tc>
          <w:tcPr>
            <w:tcW w:w="4239" w:type="dxa"/>
          </w:tcPr>
          <w:p w14:paraId="216CB72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Indice de protection</w:t>
            </w:r>
          </w:p>
        </w:tc>
        <w:tc>
          <w:tcPr>
            <w:tcW w:w="3000" w:type="dxa"/>
          </w:tcPr>
          <w:p w14:paraId="62BA5E34" w14:textId="77777777" w:rsidR="004C4013" w:rsidRPr="001460A5" w:rsidRDefault="004C4013" w:rsidP="00B77E91">
            <w:pPr>
              <w:rPr>
                <w:rFonts w:ascii="Bookman Old Style" w:hAnsi="Bookman Old Style"/>
                <w:sz w:val="20"/>
                <w:szCs w:val="20"/>
              </w:rPr>
            </w:pPr>
          </w:p>
        </w:tc>
      </w:tr>
      <w:tr w:rsidR="004C4013" w:rsidRPr="001460A5" w14:paraId="448CC214" w14:textId="77777777" w:rsidTr="00B77E91">
        <w:tc>
          <w:tcPr>
            <w:tcW w:w="2400" w:type="dxa"/>
          </w:tcPr>
          <w:p w14:paraId="425DBB3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Candélabre</w:t>
            </w:r>
          </w:p>
        </w:tc>
        <w:tc>
          <w:tcPr>
            <w:tcW w:w="4239" w:type="dxa"/>
          </w:tcPr>
          <w:p w14:paraId="20E3FD0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Matériau</w:t>
            </w:r>
          </w:p>
        </w:tc>
        <w:tc>
          <w:tcPr>
            <w:tcW w:w="3000" w:type="dxa"/>
          </w:tcPr>
          <w:p w14:paraId="656DE8E7" w14:textId="77777777" w:rsidR="004C4013" w:rsidRPr="001460A5" w:rsidRDefault="004C4013" w:rsidP="00B77E91">
            <w:pPr>
              <w:rPr>
                <w:rFonts w:ascii="Bookman Old Style" w:hAnsi="Bookman Old Style"/>
                <w:sz w:val="20"/>
                <w:szCs w:val="20"/>
              </w:rPr>
            </w:pPr>
          </w:p>
        </w:tc>
      </w:tr>
      <w:tr w:rsidR="004C4013" w:rsidRPr="001460A5" w14:paraId="0F1DFE86" w14:textId="77777777" w:rsidTr="00B77E91">
        <w:tc>
          <w:tcPr>
            <w:tcW w:w="2400" w:type="dxa"/>
          </w:tcPr>
          <w:p w14:paraId="66FE6323" w14:textId="77777777" w:rsidR="004C4013" w:rsidRPr="001460A5" w:rsidRDefault="004C4013" w:rsidP="00B77E91">
            <w:pPr>
              <w:rPr>
                <w:rFonts w:ascii="Bookman Old Style" w:hAnsi="Bookman Old Style"/>
                <w:sz w:val="20"/>
                <w:szCs w:val="20"/>
              </w:rPr>
            </w:pPr>
          </w:p>
        </w:tc>
        <w:tc>
          <w:tcPr>
            <w:tcW w:w="4239" w:type="dxa"/>
          </w:tcPr>
          <w:p w14:paraId="482E28C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Hauteur de feu</w:t>
            </w:r>
          </w:p>
        </w:tc>
        <w:tc>
          <w:tcPr>
            <w:tcW w:w="3000" w:type="dxa"/>
          </w:tcPr>
          <w:p w14:paraId="2DE040AD" w14:textId="77777777" w:rsidR="004C4013" w:rsidRPr="001460A5" w:rsidRDefault="004C4013" w:rsidP="00B77E91">
            <w:pPr>
              <w:rPr>
                <w:rFonts w:ascii="Bookman Old Style" w:hAnsi="Bookman Old Style"/>
                <w:sz w:val="20"/>
                <w:szCs w:val="20"/>
              </w:rPr>
            </w:pPr>
          </w:p>
        </w:tc>
      </w:tr>
      <w:tr w:rsidR="004C4013" w:rsidRPr="001460A5" w14:paraId="680CE12A" w14:textId="77777777" w:rsidTr="00B77E91">
        <w:tc>
          <w:tcPr>
            <w:tcW w:w="2400" w:type="dxa"/>
          </w:tcPr>
          <w:p w14:paraId="0CBA0DB6" w14:textId="77777777" w:rsidR="004C4013" w:rsidRPr="001460A5" w:rsidRDefault="004C4013" w:rsidP="00B77E91">
            <w:pPr>
              <w:rPr>
                <w:rFonts w:ascii="Bookman Old Style" w:hAnsi="Bookman Old Style"/>
                <w:sz w:val="20"/>
                <w:szCs w:val="20"/>
              </w:rPr>
            </w:pPr>
          </w:p>
        </w:tc>
        <w:tc>
          <w:tcPr>
            <w:tcW w:w="4239" w:type="dxa"/>
          </w:tcPr>
          <w:p w14:paraId="58ACA6F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Implantation</w:t>
            </w:r>
          </w:p>
        </w:tc>
        <w:tc>
          <w:tcPr>
            <w:tcW w:w="3000" w:type="dxa"/>
          </w:tcPr>
          <w:p w14:paraId="728EB6EF" w14:textId="77777777" w:rsidR="004C4013" w:rsidRPr="001460A5" w:rsidRDefault="004C4013" w:rsidP="00B77E91">
            <w:pPr>
              <w:rPr>
                <w:rFonts w:ascii="Bookman Old Style" w:hAnsi="Bookman Old Style"/>
                <w:sz w:val="20"/>
                <w:szCs w:val="20"/>
              </w:rPr>
            </w:pPr>
          </w:p>
        </w:tc>
      </w:tr>
      <w:tr w:rsidR="004C4013" w:rsidRPr="001460A5" w14:paraId="0FCC418F" w14:textId="77777777" w:rsidTr="00B77E91">
        <w:tc>
          <w:tcPr>
            <w:tcW w:w="2400" w:type="dxa"/>
          </w:tcPr>
          <w:p w14:paraId="5126E94A" w14:textId="77777777" w:rsidR="004C4013" w:rsidRPr="001460A5" w:rsidRDefault="004C4013" w:rsidP="00B77E91">
            <w:pPr>
              <w:rPr>
                <w:rFonts w:ascii="Bookman Old Style" w:hAnsi="Bookman Old Style"/>
                <w:sz w:val="20"/>
                <w:szCs w:val="20"/>
              </w:rPr>
            </w:pPr>
          </w:p>
        </w:tc>
        <w:tc>
          <w:tcPr>
            <w:tcW w:w="4239" w:type="dxa"/>
          </w:tcPr>
          <w:p w14:paraId="5CD09E5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Intervalle</w:t>
            </w:r>
          </w:p>
        </w:tc>
        <w:tc>
          <w:tcPr>
            <w:tcW w:w="3000" w:type="dxa"/>
          </w:tcPr>
          <w:p w14:paraId="4A573D02" w14:textId="77777777" w:rsidR="004C4013" w:rsidRPr="001460A5" w:rsidRDefault="004C4013" w:rsidP="00B77E91">
            <w:pPr>
              <w:rPr>
                <w:rFonts w:ascii="Bookman Old Style" w:hAnsi="Bookman Old Style"/>
                <w:sz w:val="20"/>
                <w:szCs w:val="20"/>
              </w:rPr>
            </w:pPr>
          </w:p>
        </w:tc>
      </w:tr>
      <w:tr w:rsidR="004C4013" w:rsidRPr="001460A5" w14:paraId="35474913" w14:textId="77777777" w:rsidTr="00B77E91">
        <w:tc>
          <w:tcPr>
            <w:tcW w:w="2400" w:type="dxa"/>
          </w:tcPr>
          <w:p w14:paraId="29FBB789"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Luminaire</w:t>
            </w:r>
          </w:p>
        </w:tc>
        <w:tc>
          <w:tcPr>
            <w:tcW w:w="4239" w:type="dxa"/>
          </w:tcPr>
          <w:p w14:paraId="38BCB92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Marque</w:t>
            </w:r>
          </w:p>
        </w:tc>
        <w:tc>
          <w:tcPr>
            <w:tcW w:w="3000" w:type="dxa"/>
          </w:tcPr>
          <w:p w14:paraId="3B187B84" w14:textId="77777777" w:rsidR="004C4013" w:rsidRPr="001460A5" w:rsidRDefault="004C4013" w:rsidP="00B77E91">
            <w:pPr>
              <w:rPr>
                <w:rFonts w:ascii="Bookman Old Style" w:hAnsi="Bookman Old Style"/>
                <w:sz w:val="20"/>
                <w:szCs w:val="20"/>
              </w:rPr>
            </w:pPr>
          </w:p>
        </w:tc>
      </w:tr>
      <w:tr w:rsidR="004C4013" w:rsidRPr="001460A5" w14:paraId="2D384A6C" w14:textId="77777777" w:rsidTr="00B77E91">
        <w:tc>
          <w:tcPr>
            <w:tcW w:w="2400" w:type="dxa"/>
          </w:tcPr>
          <w:p w14:paraId="0ACB3ABE" w14:textId="77777777" w:rsidR="004C4013" w:rsidRPr="001460A5" w:rsidRDefault="004C4013" w:rsidP="00B77E91">
            <w:pPr>
              <w:rPr>
                <w:rFonts w:ascii="Bookman Old Style" w:hAnsi="Bookman Old Style"/>
                <w:sz w:val="20"/>
                <w:szCs w:val="20"/>
              </w:rPr>
            </w:pPr>
          </w:p>
        </w:tc>
        <w:tc>
          <w:tcPr>
            <w:tcW w:w="4239" w:type="dxa"/>
          </w:tcPr>
          <w:p w14:paraId="3199408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Type</w:t>
            </w:r>
          </w:p>
        </w:tc>
        <w:tc>
          <w:tcPr>
            <w:tcW w:w="3000" w:type="dxa"/>
          </w:tcPr>
          <w:p w14:paraId="5F4D22AE" w14:textId="77777777" w:rsidR="004C4013" w:rsidRPr="001460A5" w:rsidRDefault="004C4013" w:rsidP="00B77E91">
            <w:pPr>
              <w:rPr>
                <w:rFonts w:ascii="Bookman Old Style" w:hAnsi="Bookman Old Style"/>
                <w:sz w:val="20"/>
                <w:szCs w:val="20"/>
              </w:rPr>
            </w:pPr>
          </w:p>
        </w:tc>
      </w:tr>
      <w:tr w:rsidR="004C4013" w:rsidRPr="001460A5" w14:paraId="7A4266EA" w14:textId="77777777" w:rsidTr="00B77E91">
        <w:tc>
          <w:tcPr>
            <w:tcW w:w="2400" w:type="dxa"/>
          </w:tcPr>
          <w:p w14:paraId="638BE993" w14:textId="77777777" w:rsidR="004C4013" w:rsidRPr="001460A5" w:rsidRDefault="004C4013" w:rsidP="00B77E91">
            <w:pPr>
              <w:rPr>
                <w:rFonts w:ascii="Bookman Old Style" w:hAnsi="Bookman Old Style"/>
                <w:sz w:val="20"/>
                <w:szCs w:val="20"/>
              </w:rPr>
            </w:pPr>
          </w:p>
        </w:tc>
        <w:tc>
          <w:tcPr>
            <w:tcW w:w="4239" w:type="dxa"/>
          </w:tcPr>
          <w:p w14:paraId="098C8C2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Puissance</w:t>
            </w:r>
          </w:p>
        </w:tc>
        <w:tc>
          <w:tcPr>
            <w:tcW w:w="3000" w:type="dxa"/>
          </w:tcPr>
          <w:p w14:paraId="6FE9DFFA" w14:textId="77777777" w:rsidR="004C4013" w:rsidRPr="001460A5" w:rsidRDefault="004C4013" w:rsidP="00B77E91">
            <w:pPr>
              <w:rPr>
                <w:rFonts w:ascii="Bookman Old Style" w:hAnsi="Bookman Old Style"/>
                <w:sz w:val="20"/>
                <w:szCs w:val="20"/>
              </w:rPr>
            </w:pPr>
          </w:p>
        </w:tc>
      </w:tr>
      <w:tr w:rsidR="004C4013" w:rsidRPr="001460A5" w14:paraId="57823A64" w14:textId="77777777" w:rsidTr="00B77E91">
        <w:tc>
          <w:tcPr>
            <w:tcW w:w="2400" w:type="dxa"/>
          </w:tcPr>
          <w:p w14:paraId="60730AD4" w14:textId="77777777" w:rsidR="004C4013" w:rsidRPr="001460A5" w:rsidRDefault="004C4013" w:rsidP="00B77E91">
            <w:pPr>
              <w:rPr>
                <w:rFonts w:ascii="Bookman Old Style" w:hAnsi="Bookman Old Style"/>
                <w:sz w:val="20"/>
                <w:szCs w:val="20"/>
              </w:rPr>
            </w:pPr>
          </w:p>
        </w:tc>
        <w:tc>
          <w:tcPr>
            <w:tcW w:w="4239" w:type="dxa"/>
          </w:tcPr>
          <w:p w14:paraId="38734F8B"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Puissance maximale du flux lumineux</w:t>
            </w:r>
          </w:p>
        </w:tc>
        <w:tc>
          <w:tcPr>
            <w:tcW w:w="3000" w:type="dxa"/>
          </w:tcPr>
          <w:p w14:paraId="3ABF49E2" w14:textId="77777777" w:rsidR="004C4013" w:rsidRPr="003D71FB" w:rsidRDefault="004C4013" w:rsidP="00B77E91">
            <w:pPr>
              <w:rPr>
                <w:rFonts w:ascii="Bookman Old Style" w:hAnsi="Bookman Old Style"/>
                <w:sz w:val="20"/>
                <w:szCs w:val="20"/>
                <w:lang w:val="fr-FR"/>
              </w:rPr>
            </w:pPr>
          </w:p>
        </w:tc>
      </w:tr>
      <w:tr w:rsidR="004C4013" w:rsidRPr="001460A5" w14:paraId="45706BE8" w14:textId="77777777" w:rsidTr="00B77E91">
        <w:tc>
          <w:tcPr>
            <w:tcW w:w="2400" w:type="dxa"/>
          </w:tcPr>
          <w:p w14:paraId="3A06FF9F" w14:textId="77777777" w:rsidR="004C4013" w:rsidRPr="003D71FB" w:rsidRDefault="004C4013" w:rsidP="00B77E91">
            <w:pPr>
              <w:rPr>
                <w:rFonts w:ascii="Bookman Old Style" w:hAnsi="Bookman Old Style"/>
                <w:sz w:val="20"/>
                <w:szCs w:val="20"/>
                <w:lang w:val="fr-FR"/>
              </w:rPr>
            </w:pPr>
          </w:p>
        </w:tc>
        <w:tc>
          <w:tcPr>
            <w:tcW w:w="4239" w:type="dxa"/>
          </w:tcPr>
          <w:p w14:paraId="398942D1"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Efficacité lumineuse</w:t>
            </w:r>
          </w:p>
        </w:tc>
        <w:tc>
          <w:tcPr>
            <w:tcW w:w="3000" w:type="dxa"/>
          </w:tcPr>
          <w:p w14:paraId="61D50D69" w14:textId="77777777" w:rsidR="004C4013" w:rsidRPr="001460A5" w:rsidRDefault="004C4013" w:rsidP="00B77E91">
            <w:pPr>
              <w:rPr>
                <w:rFonts w:ascii="Bookman Old Style" w:hAnsi="Bookman Old Style"/>
                <w:sz w:val="20"/>
                <w:szCs w:val="20"/>
              </w:rPr>
            </w:pPr>
          </w:p>
        </w:tc>
      </w:tr>
      <w:tr w:rsidR="004C4013" w:rsidRPr="001460A5" w14:paraId="7CD0EADC" w14:textId="77777777" w:rsidTr="00B77E91">
        <w:tc>
          <w:tcPr>
            <w:tcW w:w="2400" w:type="dxa"/>
          </w:tcPr>
          <w:p w14:paraId="04E8794E" w14:textId="77777777" w:rsidR="004C4013" w:rsidRPr="001460A5" w:rsidRDefault="004C4013" w:rsidP="00B77E91">
            <w:pPr>
              <w:rPr>
                <w:rFonts w:ascii="Bookman Old Style" w:hAnsi="Bookman Old Style"/>
                <w:sz w:val="20"/>
                <w:szCs w:val="20"/>
              </w:rPr>
            </w:pPr>
          </w:p>
        </w:tc>
        <w:tc>
          <w:tcPr>
            <w:tcW w:w="4239" w:type="dxa"/>
          </w:tcPr>
          <w:p w14:paraId="65824687"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Durée d'autonomie avec batterie chargée au maximum</w:t>
            </w:r>
          </w:p>
        </w:tc>
        <w:tc>
          <w:tcPr>
            <w:tcW w:w="3000" w:type="dxa"/>
          </w:tcPr>
          <w:p w14:paraId="51D894CA" w14:textId="77777777" w:rsidR="004C4013" w:rsidRPr="003D71FB" w:rsidRDefault="004C4013" w:rsidP="00B77E91">
            <w:pPr>
              <w:rPr>
                <w:rFonts w:ascii="Bookman Old Style" w:hAnsi="Bookman Old Style"/>
                <w:sz w:val="20"/>
                <w:szCs w:val="20"/>
                <w:lang w:val="fr-FR"/>
              </w:rPr>
            </w:pPr>
          </w:p>
        </w:tc>
      </w:tr>
      <w:tr w:rsidR="004C4013" w:rsidRPr="001460A5" w14:paraId="12026EBF" w14:textId="77777777" w:rsidTr="00B77E91">
        <w:tc>
          <w:tcPr>
            <w:tcW w:w="2400" w:type="dxa"/>
          </w:tcPr>
          <w:p w14:paraId="75CF062F" w14:textId="77777777" w:rsidR="004C4013" w:rsidRPr="003D71FB" w:rsidRDefault="004C4013" w:rsidP="00B77E91">
            <w:pPr>
              <w:rPr>
                <w:rFonts w:ascii="Bookman Old Style" w:hAnsi="Bookman Old Style"/>
                <w:sz w:val="20"/>
                <w:szCs w:val="20"/>
                <w:lang w:val="fr-FR"/>
              </w:rPr>
            </w:pPr>
          </w:p>
        </w:tc>
        <w:tc>
          <w:tcPr>
            <w:tcW w:w="4239" w:type="dxa"/>
          </w:tcPr>
          <w:p w14:paraId="222D3A7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Température de couleur</w:t>
            </w:r>
          </w:p>
        </w:tc>
        <w:tc>
          <w:tcPr>
            <w:tcW w:w="3000" w:type="dxa"/>
          </w:tcPr>
          <w:p w14:paraId="3C292879" w14:textId="77777777" w:rsidR="004C4013" w:rsidRPr="001460A5" w:rsidRDefault="004C4013" w:rsidP="00B77E91">
            <w:pPr>
              <w:rPr>
                <w:rFonts w:ascii="Bookman Old Style" w:hAnsi="Bookman Old Style"/>
                <w:sz w:val="20"/>
                <w:szCs w:val="20"/>
              </w:rPr>
            </w:pPr>
          </w:p>
        </w:tc>
      </w:tr>
      <w:tr w:rsidR="004C4013" w:rsidRPr="001460A5" w14:paraId="105CAC90" w14:textId="77777777" w:rsidTr="00B77E91">
        <w:tc>
          <w:tcPr>
            <w:tcW w:w="2400" w:type="dxa"/>
          </w:tcPr>
          <w:p w14:paraId="025F3F20" w14:textId="77777777" w:rsidR="004C4013" w:rsidRPr="001460A5" w:rsidRDefault="004C4013" w:rsidP="00B77E91">
            <w:pPr>
              <w:rPr>
                <w:rFonts w:ascii="Bookman Old Style" w:hAnsi="Bookman Old Style"/>
                <w:sz w:val="20"/>
                <w:szCs w:val="20"/>
              </w:rPr>
            </w:pPr>
          </w:p>
        </w:tc>
        <w:tc>
          <w:tcPr>
            <w:tcW w:w="4239" w:type="dxa"/>
          </w:tcPr>
          <w:p w14:paraId="1B0568C6"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Durée de vie du luminaire</w:t>
            </w:r>
          </w:p>
        </w:tc>
        <w:tc>
          <w:tcPr>
            <w:tcW w:w="3000" w:type="dxa"/>
          </w:tcPr>
          <w:p w14:paraId="3991259C" w14:textId="77777777" w:rsidR="004C4013" w:rsidRPr="003D71FB" w:rsidRDefault="004C4013" w:rsidP="00B77E91">
            <w:pPr>
              <w:rPr>
                <w:rFonts w:ascii="Bookman Old Style" w:hAnsi="Bookman Old Style"/>
                <w:sz w:val="20"/>
                <w:szCs w:val="20"/>
                <w:lang w:val="fr-FR"/>
              </w:rPr>
            </w:pPr>
          </w:p>
        </w:tc>
      </w:tr>
      <w:tr w:rsidR="004C4013" w:rsidRPr="001460A5" w14:paraId="1BA9D0D1" w14:textId="77777777" w:rsidTr="00B77E91">
        <w:tc>
          <w:tcPr>
            <w:tcW w:w="2400" w:type="dxa"/>
          </w:tcPr>
          <w:p w14:paraId="4E54D073" w14:textId="77777777" w:rsidR="004C4013" w:rsidRPr="003D71FB" w:rsidRDefault="004C4013" w:rsidP="00B77E91">
            <w:pPr>
              <w:rPr>
                <w:rFonts w:ascii="Bookman Old Style" w:hAnsi="Bookman Old Style"/>
                <w:sz w:val="20"/>
                <w:szCs w:val="20"/>
                <w:lang w:val="fr-FR"/>
              </w:rPr>
            </w:pPr>
          </w:p>
        </w:tc>
        <w:tc>
          <w:tcPr>
            <w:tcW w:w="4239" w:type="dxa"/>
          </w:tcPr>
          <w:p w14:paraId="26CDB83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Vasque (forme et orientation)</w:t>
            </w:r>
          </w:p>
        </w:tc>
        <w:tc>
          <w:tcPr>
            <w:tcW w:w="3000" w:type="dxa"/>
          </w:tcPr>
          <w:p w14:paraId="3D204FFF" w14:textId="77777777" w:rsidR="004C4013" w:rsidRPr="001460A5" w:rsidRDefault="004C4013" w:rsidP="00B77E91">
            <w:pPr>
              <w:rPr>
                <w:rFonts w:ascii="Bookman Old Style" w:hAnsi="Bookman Old Style"/>
                <w:sz w:val="20"/>
                <w:szCs w:val="20"/>
              </w:rPr>
            </w:pPr>
          </w:p>
        </w:tc>
      </w:tr>
      <w:tr w:rsidR="004C4013" w:rsidRPr="001460A5" w14:paraId="3BA8BAFB" w14:textId="77777777" w:rsidTr="00B77E91">
        <w:tc>
          <w:tcPr>
            <w:tcW w:w="2400" w:type="dxa"/>
          </w:tcPr>
          <w:p w14:paraId="5CBC99F9" w14:textId="77777777" w:rsidR="004C4013" w:rsidRPr="001460A5" w:rsidRDefault="004C4013" w:rsidP="00B77E91">
            <w:pPr>
              <w:rPr>
                <w:rFonts w:ascii="Bookman Old Style" w:hAnsi="Bookman Old Style"/>
                <w:sz w:val="20"/>
                <w:szCs w:val="20"/>
              </w:rPr>
            </w:pPr>
          </w:p>
        </w:tc>
        <w:tc>
          <w:tcPr>
            <w:tcW w:w="4239" w:type="dxa"/>
          </w:tcPr>
          <w:p w14:paraId="4A6BBA33"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Dispositif de commande (à préciser)</w:t>
            </w:r>
          </w:p>
        </w:tc>
        <w:tc>
          <w:tcPr>
            <w:tcW w:w="3000" w:type="dxa"/>
          </w:tcPr>
          <w:p w14:paraId="21D32114" w14:textId="77777777" w:rsidR="004C4013" w:rsidRPr="003D71FB" w:rsidRDefault="004C4013" w:rsidP="00B77E91">
            <w:pPr>
              <w:rPr>
                <w:rFonts w:ascii="Bookman Old Style" w:hAnsi="Bookman Old Style"/>
                <w:sz w:val="20"/>
                <w:szCs w:val="20"/>
                <w:lang w:val="fr-FR"/>
              </w:rPr>
            </w:pPr>
          </w:p>
        </w:tc>
      </w:tr>
      <w:tr w:rsidR="004C4013" w:rsidRPr="001460A5" w14:paraId="3CBF6C2A" w14:textId="77777777" w:rsidTr="00B77E91">
        <w:tc>
          <w:tcPr>
            <w:tcW w:w="2400" w:type="dxa"/>
          </w:tcPr>
          <w:p w14:paraId="531A0A4C"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Cycle de maintenance et garantie</w:t>
            </w:r>
          </w:p>
        </w:tc>
        <w:tc>
          <w:tcPr>
            <w:tcW w:w="4239" w:type="dxa"/>
          </w:tcPr>
          <w:p w14:paraId="2909DAA8"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Remplacement recommandé de la batterie après (nombre d'années)</w:t>
            </w:r>
          </w:p>
        </w:tc>
        <w:tc>
          <w:tcPr>
            <w:tcW w:w="3000" w:type="dxa"/>
          </w:tcPr>
          <w:p w14:paraId="7A1618B9" w14:textId="77777777" w:rsidR="004C4013" w:rsidRPr="003D71FB" w:rsidRDefault="004C4013" w:rsidP="00B77E91">
            <w:pPr>
              <w:rPr>
                <w:rFonts w:ascii="Bookman Old Style" w:hAnsi="Bookman Old Style"/>
                <w:sz w:val="20"/>
                <w:szCs w:val="20"/>
                <w:lang w:val="fr-FR"/>
              </w:rPr>
            </w:pPr>
          </w:p>
        </w:tc>
      </w:tr>
      <w:tr w:rsidR="004C4013" w:rsidRPr="001460A5" w14:paraId="2C3290CC" w14:textId="77777777" w:rsidTr="00B77E91">
        <w:tc>
          <w:tcPr>
            <w:tcW w:w="2400" w:type="dxa"/>
          </w:tcPr>
          <w:p w14:paraId="16A563F2" w14:textId="77777777" w:rsidR="004C4013" w:rsidRPr="003D71FB" w:rsidRDefault="004C4013" w:rsidP="00B77E91">
            <w:pPr>
              <w:rPr>
                <w:rFonts w:ascii="Bookman Old Style" w:hAnsi="Bookman Old Style"/>
                <w:sz w:val="20"/>
                <w:szCs w:val="20"/>
                <w:lang w:val="fr-FR"/>
              </w:rPr>
            </w:pPr>
          </w:p>
        </w:tc>
        <w:tc>
          <w:tcPr>
            <w:tcW w:w="4239" w:type="dxa"/>
          </w:tcPr>
          <w:p w14:paraId="61F808D6"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Remplacement recommandé des lampes après (nombre d'années)</w:t>
            </w:r>
          </w:p>
        </w:tc>
        <w:tc>
          <w:tcPr>
            <w:tcW w:w="3000" w:type="dxa"/>
          </w:tcPr>
          <w:p w14:paraId="0377F65A" w14:textId="77777777" w:rsidR="004C4013" w:rsidRPr="003D71FB" w:rsidRDefault="004C4013" w:rsidP="00B77E91">
            <w:pPr>
              <w:rPr>
                <w:rFonts w:ascii="Bookman Old Style" w:hAnsi="Bookman Old Style"/>
                <w:sz w:val="20"/>
                <w:szCs w:val="20"/>
                <w:lang w:val="fr-FR"/>
              </w:rPr>
            </w:pPr>
          </w:p>
        </w:tc>
      </w:tr>
      <w:tr w:rsidR="004C4013" w:rsidRPr="001460A5" w14:paraId="704B8688" w14:textId="77777777" w:rsidTr="00B77E91">
        <w:tc>
          <w:tcPr>
            <w:tcW w:w="2400" w:type="dxa"/>
          </w:tcPr>
          <w:p w14:paraId="2AE99B22" w14:textId="77777777" w:rsidR="004C4013" w:rsidRPr="003D71FB" w:rsidRDefault="004C4013" w:rsidP="00B77E91">
            <w:pPr>
              <w:rPr>
                <w:rFonts w:ascii="Bookman Old Style" w:hAnsi="Bookman Old Style"/>
                <w:sz w:val="20"/>
                <w:szCs w:val="20"/>
                <w:lang w:val="fr-FR"/>
              </w:rPr>
            </w:pPr>
          </w:p>
        </w:tc>
        <w:tc>
          <w:tcPr>
            <w:tcW w:w="4239" w:type="dxa"/>
          </w:tcPr>
          <w:p w14:paraId="5EF12398"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Garantie de production solaire - Année 1 (%)</w:t>
            </w:r>
          </w:p>
        </w:tc>
        <w:tc>
          <w:tcPr>
            <w:tcW w:w="3000" w:type="dxa"/>
          </w:tcPr>
          <w:p w14:paraId="63EF598E" w14:textId="77777777" w:rsidR="004C4013" w:rsidRPr="003D71FB" w:rsidRDefault="004C4013" w:rsidP="00B77E91">
            <w:pPr>
              <w:rPr>
                <w:rFonts w:ascii="Bookman Old Style" w:hAnsi="Bookman Old Style"/>
                <w:sz w:val="20"/>
                <w:szCs w:val="20"/>
                <w:lang w:val="fr-FR"/>
              </w:rPr>
            </w:pPr>
          </w:p>
        </w:tc>
      </w:tr>
      <w:tr w:rsidR="004C4013" w:rsidRPr="001460A5" w14:paraId="661122E9" w14:textId="77777777" w:rsidTr="00B77E91">
        <w:tc>
          <w:tcPr>
            <w:tcW w:w="2400" w:type="dxa"/>
          </w:tcPr>
          <w:p w14:paraId="1C750978" w14:textId="77777777" w:rsidR="004C4013" w:rsidRPr="003D71FB" w:rsidRDefault="004C4013" w:rsidP="00B77E91">
            <w:pPr>
              <w:rPr>
                <w:rFonts w:ascii="Bookman Old Style" w:hAnsi="Bookman Old Style"/>
                <w:sz w:val="20"/>
                <w:szCs w:val="20"/>
                <w:lang w:val="fr-FR"/>
              </w:rPr>
            </w:pPr>
          </w:p>
        </w:tc>
        <w:tc>
          <w:tcPr>
            <w:tcW w:w="4239" w:type="dxa"/>
          </w:tcPr>
          <w:p w14:paraId="50F8F006"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Garantie de production solaire - Année 2 (%)</w:t>
            </w:r>
          </w:p>
        </w:tc>
        <w:tc>
          <w:tcPr>
            <w:tcW w:w="3000" w:type="dxa"/>
          </w:tcPr>
          <w:p w14:paraId="791CEF31" w14:textId="77777777" w:rsidR="004C4013" w:rsidRPr="003D71FB" w:rsidRDefault="004C4013" w:rsidP="00B77E91">
            <w:pPr>
              <w:rPr>
                <w:rFonts w:ascii="Bookman Old Style" w:hAnsi="Bookman Old Style"/>
                <w:sz w:val="20"/>
                <w:szCs w:val="20"/>
                <w:lang w:val="fr-FR"/>
              </w:rPr>
            </w:pPr>
          </w:p>
        </w:tc>
      </w:tr>
      <w:tr w:rsidR="004C4013" w:rsidRPr="001460A5" w14:paraId="0CB745DE" w14:textId="77777777" w:rsidTr="00B77E91">
        <w:tc>
          <w:tcPr>
            <w:tcW w:w="2400" w:type="dxa"/>
          </w:tcPr>
          <w:p w14:paraId="3A752514" w14:textId="77777777" w:rsidR="004C4013" w:rsidRPr="003D71FB" w:rsidRDefault="004C4013" w:rsidP="00B77E91">
            <w:pPr>
              <w:rPr>
                <w:rFonts w:ascii="Bookman Old Style" w:hAnsi="Bookman Old Style"/>
                <w:sz w:val="20"/>
                <w:szCs w:val="20"/>
                <w:lang w:val="fr-FR"/>
              </w:rPr>
            </w:pPr>
          </w:p>
        </w:tc>
        <w:tc>
          <w:tcPr>
            <w:tcW w:w="4239" w:type="dxa"/>
          </w:tcPr>
          <w:p w14:paraId="3B1C4157"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Garantie de production solaire - Année 3 (%)</w:t>
            </w:r>
          </w:p>
        </w:tc>
        <w:tc>
          <w:tcPr>
            <w:tcW w:w="3000" w:type="dxa"/>
          </w:tcPr>
          <w:p w14:paraId="46036E9D" w14:textId="77777777" w:rsidR="004C4013" w:rsidRPr="003D71FB" w:rsidRDefault="004C4013" w:rsidP="00B77E91">
            <w:pPr>
              <w:rPr>
                <w:rFonts w:ascii="Bookman Old Style" w:hAnsi="Bookman Old Style"/>
                <w:sz w:val="20"/>
                <w:szCs w:val="20"/>
                <w:lang w:val="fr-FR"/>
              </w:rPr>
            </w:pPr>
          </w:p>
        </w:tc>
      </w:tr>
      <w:tr w:rsidR="004C4013" w:rsidRPr="001460A5" w14:paraId="315D228E" w14:textId="77777777" w:rsidTr="00B77E91">
        <w:tc>
          <w:tcPr>
            <w:tcW w:w="2400" w:type="dxa"/>
          </w:tcPr>
          <w:p w14:paraId="6E001E6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Fixation - Massif en béton</w:t>
            </w:r>
          </w:p>
        </w:tc>
        <w:tc>
          <w:tcPr>
            <w:tcW w:w="4239" w:type="dxa"/>
          </w:tcPr>
          <w:p w14:paraId="159B3D9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Dosage</w:t>
            </w:r>
          </w:p>
        </w:tc>
        <w:tc>
          <w:tcPr>
            <w:tcW w:w="3000" w:type="dxa"/>
          </w:tcPr>
          <w:p w14:paraId="7F95D018" w14:textId="77777777" w:rsidR="004C4013" w:rsidRPr="001460A5" w:rsidRDefault="004C4013" w:rsidP="00B77E91">
            <w:pPr>
              <w:rPr>
                <w:rFonts w:ascii="Bookman Old Style" w:hAnsi="Bookman Old Style"/>
                <w:sz w:val="20"/>
                <w:szCs w:val="20"/>
              </w:rPr>
            </w:pPr>
          </w:p>
        </w:tc>
      </w:tr>
      <w:tr w:rsidR="004C4013" w:rsidRPr="001460A5" w14:paraId="6F8AC968" w14:textId="77777777" w:rsidTr="00B77E91">
        <w:tc>
          <w:tcPr>
            <w:tcW w:w="2400" w:type="dxa"/>
          </w:tcPr>
          <w:p w14:paraId="5D03628C" w14:textId="77777777" w:rsidR="004C4013" w:rsidRPr="001460A5" w:rsidRDefault="004C4013" w:rsidP="00B77E91">
            <w:pPr>
              <w:rPr>
                <w:rFonts w:ascii="Bookman Old Style" w:hAnsi="Bookman Old Style"/>
                <w:sz w:val="20"/>
                <w:szCs w:val="20"/>
              </w:rPr>
            </w:pPr>
          </w:p>
        </w:tc>
        <w:tc>
          <w:tcPr>
            <w:tcW w:w="4239" w:type="dxa"/>
          </w:tcPr>
          <w:p w14:paraId="65E88134"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Dimensions (L × l × H, mm)</w:t>
            </w:r>
          </w:p>
        </w:tc>
        <w:tc>
          <w:tcPr>
            <w:tcW w:w="3000" w:type="dxa"/>
          </w:tcPr>
          <w:p w14:paraId="23B19AC2" w14:textId="77777777" w:rsidR="004C4013" w:rsidRPr="003D71FB" w:rsidRDefault="004C4013" w:rsidP="00B77E91">
            <w:pPr>
              <w:rPr>
                <w:rFonts w:ascii="Bookman Old Style" w:hAnsi="Bookman Old Style"/>
                <w:sz w:val="20"/>
                <w:szCs w:val="20"/>
                <w:lang w:val="fr-FR"/>
              </w:rPr>
            </w:pPr>
          </w:p>
        </w:tc>
      </w:tr>
      <w:tr w:rsidR="004C4013" w:rsidRPr="001460A5" w14:paraId="4FC217C4" w14:textId="77777777" w:rsidTr="00B77E91">
        <w:tc>
          <w:tcPr>
            <w:tcW w:w="2400" w:type="dxa"/>
          </w:tcPr>
          <w:p w14:paraId="3A5D9F2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Fixation - Platine</w:t>
            </w:r>
          </w:p>
        </w:tc>
        <w:tc>
          <w:tcPr>
            <w:tcW w:w="4239" w:type="dxa"/>
          </w:tcPr>
          <w:p w14:paraId="34B0800D"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Matériau</w:t>
            </w:r>
          </w:p>
        </w:tc>
        <w:tc>
          <w:tcPr>
            <w:tcW w:w="3000" w:type="dxa"/>
          </w:tcPr>
          <w:p w14:paraId="722D527A" w14:textId="77777777" w:rsidR="004C4013" w:rsidRPr="001460A5" w:rsidRDefault="004C4013" w:rsidP="00B77E91">
            <w:pPr>
              <w:rPr>
                <w:rFonts w:ascii="Bookman Old Style" w:hAnsi="Bookman Old Style"/>
                <w:sz w:val="20"/>
                <w:szCs w:val="20"/>
              </w:rPr>
            </w:pPr>
          </w:p>
        </w:tc>
      </w:tr>
      <w:tr w:rsidR="004C4013" w:rsidRPr="001460A5" w14:paraId="4A408C21" w14:textId="77777777" w:rsidTr="00B77E91">
        <w:tc>
          <w:tcPr>
            <w:tcW w:w="2400" w:type="dxa"/>
          </w:tcPr>
          <w:p w14:paraId="6416A75F" w14:textId="77777777" w:rsidR="004C4013" w:rsidRPr="001460A5" w:rsidRDefault="004C4013" w:rsidP="00B77E91">
            <w:pPr>
              <w:rPr>
                <w:rFonts w:ascii="Bookman Old Style" w:hAnsi="Bookman Old Style"/>
                <w:sz w:val="20"/>
                <w:szCs w:val="20"/>
              </w:rPr>
            </w:pPr>
          </w:p>
        </w:tc>
        <w:tc>
          <w:tcPr>
            <w:tcW w:w="4239" w:type="dxa"/>
          </w:tcPr>
          <w:p w14:paraId="541FDA4D"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Dimensions (L × l × e, mm)</w:t>
            </w:r>
          </w:p>
        </w:tc>
        <w:tc>
          <w:tcPr>
            <w:tcW w:w="3000" w:type="dxa"/>
          </w:tcPr>
          <w:p w14:paraId="6506A04D" w14:textId="77777777" w:rsidR="004C4013" w:rsidRPr="003D71FB" w:rsidRDefault="004C4013" w:rsidP="00B77E91">
            <w:pPr>
              <w:rPr>
                <w:rFonts w:ascii="Bookman Old Style" w:hAnsi="Bookman Old Style"/>
                <w:sz w:val="20"/>
                <w:szCs w:val="20"/>
                <w:lang w:val="fr-FR"/>
              </w:rPr>
            </w:pPr>
          </w:p>
        </w:tc>
      </w:tr>
      <w:tr w:rsidR="004C4013" w:rsidRPr="001460A5" w14:paraId="75C5FD8A" w14:textId="77777777" w:rsidTr="00B77E91">
        <w:tc>
          <w:tcPr>
            <w:tcW w:w="2400" w:type="dxa"/>
          </w:tcPr>
          <w:p w14:paraId="294CA5E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Fixation - Tiges de scellement</w:t>
            </w:r>
          </w:p>
        </w:tc>
        <w:tc>
          <w:tcPr>
            <w:tcW w:w="4239" w:type="dxa"/>
          </w:tcPr>
          <w:p w14:paraId="7C84850C"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Matériau</w:t>
            </w:r>
          </w:p>
        </w:tc>
        <w:tc>
          <w:tcPr>
            <w:tcW w:w="3000" w:type="dxa"/>
          </w:tcPr>
          <w:p w14:paraId="02F1152C" w14:textId="77777777" w:rsidR="004C4013" w:rsidRPr="001460A5" w:rsidRDefault="004C4013" w:rsidP="00B77E91">
            <w:pPr>
              <w:rPr>
                <w:rFonts w:ascii="Bookman Old Style" w:hAnsi="Bookman Old Style"/>
                <w:sz w:val="20"/>
                <w:szCs w:val="20"/>
              </w:rPr>
            </w:pPr>
          </w:p>
        </w:tc>
      </w:tr>
      <w:tr w:rsidR="004C4013" w:rsidRPr="001460A5" w14:paraId="56C50B7D" w14:textId="77777777" w:rsidTr="00B77E91">
        <w:tc>
          <w:tcPr>
            <w:tcW w:w="2400" w:type="dxa"/>
          </w:tcPr>
          <w:p w14:paraId="479C9F0E" w14:textId="77777777" w:rsidR="004C4013" w:rsidRPr="001460A5" w:rsidRDefault="004C4013" w:rsidP="00B77E91">
            <w:pPr>
              <w:rPr>
                <w:rFonts w:ascii="Bookman Old Style" w:hAnsi="Bookman Old Style"/>
                <w:sz w:val="20"/>
                <w:szCs w:val="20"/>
              </w:rPr>
            </w:pPr>
          </w:p>
        </w:tc>
        <w:tc>
          <w:tcPr>
            <w:tcW w:w="4239" w:type="dxa"/>
          </w:tcPr>
          <w:p w14:paraId="5E8EB9A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Nombre</w:t>
            </w:r>
          </w:p>
        </w:tc>
        <w:tc>
          <w:tcPr>
            <w:tcW w:w="3000" w:type="dxa"/>
          </w:tcPr>
          <w:p w14:paraId="2475D04E" w14:textId="77777777" w:rsidR="004C4013" w:rsidRPr="001460A5" w:rsidRDefault="004C4013" w:rsidP="00B77E91">
            <w:pPr>
              <w:rPr>
                <w:rFonts w:ascii="Bookman Old Style" w:hAnsi="Bookman Old Style"/>
                <w:sz w:val="20"/>
                <w:szCs w:val="20"/>
              </w:rPr>
            </w:pPr>
          </w:p>
        </w:tc>
      </w:tr>
      <w:tr w:rsidR="004C4013" w:rsidRPr="001460A5" w14:paraId="45C1E41D" w14:textId="77777777" w:rsidTr="00B77E91">
        <w:tc>
          <w:tcPr>
            <w:tcW w:w="2400" w:type="dxa"/>
          </w:tcPr>
          <w:p w14:paraId="60569B5E" w14:textId="77777777" w:rsidR="004C4013" w:rsidRPr="001460A5" w:rsidRDefault="004C4013" w:rsidP="00B77E91">
            <w:pPr>
              <w:rPr>
                <w:rFonts w:ascii="Bookman Old Style" w:hAnsi="Bookman Old Style"/>
                <w:sz w:val="20"/>
                <w:szCs w:val="20"/>
              </w:rPr>
            </w:pPr>
          </w:p>
        </w:tc>
        <w:tc>
          <w:tcPr>
            <w:tcW w:w="4239" w:type="dxa"/>
          </w:tcPr>
          <w:p w14:paraId="759340A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Dimensions</w:t>
            </w:r>
          </w:p>
        </w:tc>
        <w:tc>
          <w:tcPr>
            <w:tcW w:w="3000" w:type="dxa"/>
          </w:tcPr>
          <w:p w14:paraId="2D237EBD" w14:textId="77777777" w:rsidR="004C4013" w:rsidRPr="001460A5" w:rsidRDefault="004C4013" w:rsidP="00B77E91">
            <w:pPr>
              <w:rPr>
                <w:rFonts w:ascii="Bookman Old Style" w:hAnsi="Bookman Old Style"/>
                <w:sz w:val="20"/>
                <w:szCs w:val="20"/>
              </w:rPr>
            </w:pPr>
          </w:p>
        </w:tc>
      </w:tr>
    </w:tbl>
    <w:p w14:paraId="3A590301" w14:textId="77777777" w:rsidR="004C4013" w:rsidRDefault="004C4013" w:rsidP="004C4013">
      <w:pPr>
        <w:pStyle w:val="Titre2"/>
        <w:rPr>
          <w:rFonts w:ascii="Bookman Old Style" w:hAnsi="Bookman Old Style"/>
          <w:sz w:val="20"/>
        </w:rPr>
      </w:pPr>
      <w:bookmarkStart w:id="148" w:name="_Toc236863317"/>
    </w:p>
    <w:p w14:paraId="03D5085F" w14:textId="77777777" w:rsidR="004C4013" w:rsidRPr="001460A5" w:rsidRDefault="004C4013" w:rsidP="004C4013">
      <w:pPr>
        <w:pStyle w:val="Titre2"/>
        <w:spacing w:before="120" w:after="120"/>
        <w:rPr>
          <w:rFonts w:ascii="Bookman Old Style" w:hAnsi="Bookman Old Style"/>
          <w:sz w:val="20"/>
        </w:rPr>
      </w:pPr>
      <w:bookmarkStart w:id="149" w:name="_Toc236898158"/>
      <w:bookmarkStart w:id="150" w:name="_Toc236901966"/>
      <w:r w:rsidRPr="001460A5">
        <w:rPr>
          <w:rFonts w:ascii="Bookman Old Style" w:hAnsi="Bookman Old Style"/>
          <w:sz w:val="20"/>
        </w:rPr>
        <w:t>Article 26 : Spécifications recommandées du mât (candélabre)</w:t>
      </w:r>
      <w:bookmarkEnd w:id="148"/>
      <w:bookmarkEnd w:id="149"/>
      <w:bookmarkEnd w:id="150"/>
    </w:p>
    <w:p w14:paraId="1EAED12C"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 xml:space="preserve">Sur la base des exigences de l'article 13 (candélabre) et de l'article 14 (luminaire, flux lumineux supérieur ou égal à 15 000 lumens) du présent CCTP, ainsi que des contraintes propres à la zone du projet (sols sablo-argileux de plaine, en bordure de la réserve forestière de </w:t>
      </w:r>
      <w:r>
        <w:rPr>
          <w:rFonts w:ascii="Bookman Old Style" w:hAnsi="Bookman Old Style"/>
          <w:sz w:val="20"/>
        </w:rPr>
        <w:t>MOZOGO</w:t>
      </w:r>
      <w:r w:rsidRPr="001460A5">
        <w:rPr>
          <w:rFonts w:ascii="Bookman Old Style" w:hAnsi="Bookman Old Style"/>
          <w:sz w:val="20"/>
        </w:rPr>
        <w:t>), les caractéristiques minimales suivantes sont recommandées pour le mât :</w:t>
      </w:r>
    </w:p>
    <w:tbl>
      <w:tblPr>
        <w:tblStyle w:val="Grilledutableau"/>
        <w:tblW w:w="9639" w:type="dxa"/>
        <w:tblLook w:val="04A0" w:firstRow="1" w:lastRow="0" w:firstColumn="1" w:lastColumn="0" w:noHBand="0" w:noVBand="1"/>
      </w:tblPr>
      <w:tblGrid>
        <w:gridCol w:w="2200"/>
        <w:gridCol w:w="3439"/>
        <w:gridCol w:w="4000"/>
      </w:tblGrid>
      <w:tr w:rsidR="004C4013" w:rsidRPr="001460A5" w14:paraId="60ECE0AB" w14:textId="77777777" w:rsidTr="00B77E91">
        <w:tc>
          <w:tcPr>
            <w:tcW w:w="2200" w:type="dxa"/>
          </w:tcPr>
          <w:p w14:paraId="339B425A" w14:textId="77777777" w:rsidR="004C4013" w:rsidRPr="001460A5" w:rsidRDefault="004C4013" w:rsidP="00B77E91">
            <w:pPr>
              <w:rPr>
                <w:rFonts w:ascii="Bookman Old Style" w:hAnsi="Bookman Old Style"/>
                <w:sz w:val="20"/>
                <w:szCs w:val="20"/>
              </w:rPr>
            </w:pPr>
            <w:r w:rsidRPr="001460A5">
              <w:rPr>
                <w:rFonts w:ascii="Bookman Old Style" w:hAnsi="Bookman Old Style"/>
                <w:b/>
                <w:bCs/>
                <w:sz w:val="20"/>
                <w:szCs w:val="20"/>
              </w:rPr>
              <w:t>Caractéristique</w:t>
            </w:r>
          </w:p>
        </w:tc>
        <w:tc>
          <w:tcPr>
            <w:tcW w:w="3439" w:type="dxa"/>
          </w:tcPr>
          <w:p w14:paraId="664D4777" w14:textId="77777777" w:rsidR="004C4013" w:rsidRPr="001460A5" w:rsidRDefault="004C4013" w:rsidP="00B77E91">
            <w:pPr>
              <w:rPr>
                <w:rFonts w:ascii="Bookman Old Style" w:hAnsi="Bookman Old Style"/>
                <w:sz w:val="20"/>
                <w:szCs w:val="20"/>
              </w:rPr>
            </w:pPr>
            <w:r w:rsidRPr="001460A5">
              <w:rPr>
                <w:rFonts w:ascii="Bookman Old Style" w:hAnsi="Bookman Old Style"/>
                <w:b/>
                <w:bCs/>
                <w:sz w:val="20"/>
                <w:szCs w:val="20"/>
              </w:rPr>
              <w:t>Spécification recommandée</w:t>
            </w:r>
          </w:p>
        </w:tc>
        <w:tc>
          <w:tcPr>
            <w:tcW w:w="4000" w:type="dxa"/>
          </w:tcPr>
          <w:p w14:paraId="3DBB9917" w14:textId="77777777" w:rsidR="004C4013" w:rsidRPr="001460A5" w:rsidRDefault="004C4013" w:rsidP="00B77E91">
            <w:pPr>
              <w:rPr>
                <w:rFonts w:ascii="Bookman Old Style" w:hAnsi="Bookman Old Style"/>
                <w:sz w:val="20"/>
                <w:szCs w:val="20"/>
              </w:rPr>
            </w:pPr>
            <w:r w:rsidRPr="001460A5">
              <w:rPr>
                <w:rFonts w:ascii="Bookman Old Style" w:hAnsi="Bookman Old Style"/>
                <w:b/>
                <w:bCs/>
                <w:sz w:val="20"/>
                <w:szCs w:val="20"/>
              </w:rPr>
              <w:t>Justification (contexte local)</w:t>
            </w:r>
          </w:p>
        </w:tc>
      </w:tr>
      <w:tr w:rsidR="004C4013" w:rsidRPr="001460A5" w14:paraId="513322AD" w14:textId="77777777" w:rsidTr="00B77E91">
        <w:tc>
          <w:tcPr>
            <w:tcW w:w="2200" w:type="dxa"/>
          </w:tcPr>
          <w:p w14:paraId="7A73EDBD"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Matériau</w:t>
            </w:r>
          </w:p>
        </w:tc>
        <w:tc>
          <w:tcPr>
            <w:tcW w:w="3439" w:type="dxa"/>
          </w:tcPr>
          <w:p w14:paraId="4C7461E6"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Acier galvanisé à chaud (hot-dip galvanized), épaisseur de tôle ≥ 3 mm</w:t>
            </w:r>
          </w:p>
        </w:tc>
        <w:tc>
          <w:tcPr>
            <w:tcW w:w="4000" w:type="dxa"/>
          </w:tcPr>
          <w:p w14:paraId="27DC804F"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Résistance durable à la corrosion et à l'abrasion, sans maintenance de surface</w:t>
            </w:r>
          </w:p>
        </w:tc>
      </w:tr>
      <w:tr w:rsidR="004C4013" w:rsidRPr="001460A5" w14:paraId="7FAAD218" w14:textId="77777777" w:rsidTr="00B77E91">
        <w:tc>
          <w:tcPr>
            <w:tcW w:w="2200" w:type="dxa"/>
          </w:tcPr>
          <w:p w14:paraId="31C627B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Forme du fût</w:t>
            </w:r>
          </w:p>
        </w:tc>
        <w:tc>
          <w:tcPr>
            <w:tcW w:w="3439" w:type="dxa"/>
          </w:tcPr>
          <w:p w14:paraId="19EF057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Conique octogonale</w:t>
            </w:r>
          </w:p>
        </w:tc>
        <w:tc>
          <w:tcPr>
            <w:tcW w:w="4000" w:type="dxa"/>
          </w:tcPr>
          <w:p w14:paraId="01B108CA"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Meilleure rigidité torsionnelle face aux rafales latérales imprévisibles</w:t>
            </w:r>
          </w:p>
        </w:tc>
      </w:tr>
      <w:tr w:rsidR="004C4013" w:rsidRPr="001460A5" w14:paraId="6979A732" w14:textId="77777777" w:rsidTr="00B77E91">
        <w:tc>
          <w:tcPr>
            <w:tcW w:w="2200" w:type="dxa"/>
          </w:tcPr>
          <w:p w14:paraId="574AE31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Diamètre du mât</w:t>
            </w:r>
          </w:p>
        </w:tc>
        <w:tc>
          <w:tcPr>
            <w:tcW w:w="3439" w:type="dxa"/>
          </w:tcPr>
          <w:p w14:paraId="6EF62026"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Pied : 160 mm ; Tête : 60 mm ; Épaisseur de tôle : 4 mm</w:t>
            </w:r>
          </w:p>
        </w:tc>
        <w:tc>
          <w:tcPr>
            <w:tcW w:w="4000" w:type="dxa"/>
          </w:tcPr>
          <w:p w14:paraId="733C403F"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Dimensionnement usuel pour cette hauteur/poids/vent ; à confirmer par la note de calcul du soumissionnaire (NF EN 40-3-1/3-3)</w:t>
            </w:r>
          </w:p>
        </w:tc>
      </w:tr>
      <w:tr w:rsidR="004C4013" w:rsidRPr="001460A5" w14:paraId="21B126B7" w14:textId="77777777" w:rsidTr="00B77E91">
        <w:tc>
          <w:tcPr>
            <w:tcW w:w="2200" w:type="dxa"/>
          </w:tcPr>
          <w:p w14:paraId="7B10222C"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Hauteur de feu</w:t>
            </w:r>
          </w:p>
        </w:tc>
        <w:tc>
          <w:tcPr>
            <w:tcW w:w="3439" w:type="dxa"/>
          </w:tcPr>
          <w:p w14:paraId="34FBD93D"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8 m (dans la plage 7-9 m prescrite)</w:t>
            </w:r>
          </w:p>
        </w:tc>
        <w:tc>
          <w:tcPr>
            <w:tcW w:w="4000" w:type="dxa"/>
          </w:tcPr>
          <w:p w14:paraId="3CC9B853"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Compromis entre portée d'éclairage et stabilité au vent</w:t>
            </w:r>
          </w:p>
        </w:tc>
      </w:tr>
      <w:tr w:rsidR="004C4013" w:rsidRPr="001460A5" w14:paraId="16F34151" w14:textId="77777777" w:rsidTr="00B77E91">
        <w:tc>
          <w:tcPr>
            <w:tcW w:w="2200" w:type="dxa"/>
          </w:tcPr>
          <w:p w14:paraId="2426F6CD"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Bras (crosse)</w:t>
            </w:r>
          </w:p>
        </w:tc>
        <w:tc>
          <w:tcPr>
            <w:tcW w:w="3439" w:type="dxa"/>
          </w:tcPr>
          <w:p w14:paraId="05D6D26B"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Simple, sauf voies à double sens larges (bras double)</w:t>
            </w:r>
          </w:p>
        </w:tc>
        <w:tc>
          <w:tcPr>
            <w:tcW w:w="4000" w:type="dxa"/>
          </w:tcPr>
          <w:p w14:paraId="1D531256"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Adapté à la configuration des voies rurales/semi-urbaines de la zone</w:t>
            </w:r>
          </w:p>
        </w:tc>
      </w:tr>
      <w:tr w:rsidR="004C4013" w:rsidRPr="001460A5" w14:paraId="254A026F" w14:textId="77777777" w:rsidTr="00B77E91">
        <w:tc>
          <w:tcPr>
            <w:tcW w:w="2200" w:type="dxa"/>
          </w:tcPr>
          <w:p w14:paraId="0D1D6C4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Résistance au vent</w:t>
            </w:r>
          </w:p>
        </w:tc>
        <w:tc>
          <w:tcPr>
            <w:tcW w:w="3439" w:type="dxa"/>
          </w:tcPr>
          <w:p w14:paraId="3CCF03C8" w14:textId="77777777" w:rsidR="004C4013" w:rsidRPr="0048684A" w:rsidRDefault="004C4013" w:rsidP="00B77E91">
            <w:pPr>
              <w:rPr>
                <w:rFonts w:ascii="Bookman Old Style" w:hAnsi="Bookman Old Style"/>
                <w:sz w:val="20"/>
                <w:szCs w:val="20"/>
                <w:lang w:val="fr-FR"/>
              </w:rPr>
            </w:pPr>
            <w:r w:rsidRPr="0048684A">
              <w:rPr>
                <w:rFonts w:ascii="Bookman Old Style" w:hAnsi="Bookman Old Style"/>
                <w:sz w:val="20"/>
                <w:szCs w:val="20"/>
                <w:lang w:val="fr-FR"/>
              </w:rPr>
              <w:t>≥ 160 km/h (conforme NF EN 40)</w:t>
            </w:r>
          </w:p>
        </w:tc>
        <w:tc>
          <w:tcPr>
            <w:tcW w:w="4000" w:type="dxa"/>
          </w:tcPr>
          <w:p w14:paraId="6CD0E765"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Exigence du CCTP ; zone régulièrement exposée à des vents forts</w:t>
            </w:r>
          </w:p>
        </w:tc>
      </w:tr>
      <w:tr w:rsidR="004C4013" w:rsidRPr="001460A5" w14:paraId="14F8B29B" w14:textId="77777777" w:rsidTr="00B77E91">
        <w:tc>
          <w:tcPr>
            <w:tcW w:w="2200" w:type="dxa"/>
          </w:tcPr>
          <w:p w14:paraId="234C0FCD"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Trappe de visite</w:t>
            </w:r>
          </w:p>
        </w:tc>
        <w:tc>
          <w:tcPr>
            <w:tcW w:w="3439" w:type="dxa"/>
          </w:tcPr>
          <w:p w14:paraId="3806FD25"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Verrouillable, positionnée à &gt; 1,5 m du sol</w:t>
            </w:r>
          </w:p>
        </w:tc>
        <w:tc>
          <w:tcPr>
            <w:tcW w:w="4000" w:type="dxa"/>
          </w:tcPr>
          <w:p w14:paraId="7F2A4DD4"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Protection du coffret batterie/régulateur contre le vol et le vandalisme</w:t>
            </w:r>
          </w:p>
        </w:tc>
      </w:tr>
      <w:tr w:rsidR="004C4013" w:rsidRPr="001460A5" w14:paraId="738DBC38" w14:textId="77777777" w:rsidTr="00B77E91">
        <w:tc>
          <w:tcPr>
            <w:tcW w:w="2200" w:type="dxa"/>
          </w:tcPr>
          <w:p w14:paraId="23E8B01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Massif de fondation</w:t>
            </w:r>
          </w:p>
        </w:tc>
        <w:tc>
          <w:tcPr>
            <w:tcW w:w="3439" w:type="dxa"/>
          </w:tcPr>
          <w:p w14:paraId="30B721CB"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Dimensionné après sondage géotechnique sommaire par site</w:t>
            </w:r>
          </w:p>
        </w:tc>
        <w:tc>
          <w:tcPr>
            <w:tcW w:w="4000" w:type="dxa"/>
          </w:tcPr>
          <w:p w14:paraId="7C982343"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 xml:space="preserve">Portance variable selon les sols (sols sablo-argileux de plaine, en bordure de la réserve forestière de </w:t>
            </w:r>
            <w:r>
              <w:rPr>
                <w:rFonts w:ascii="Bookman Old Style" w:hAnsi="Bookman Old Style"/>
                <w:sz w:val="20"/>
                <w:szCs w:val="20"/>
                <w:lang w:val="fr-FR"/>
              </w:rPr>
              <w:t>MOZOGO</w:t>
            </w:r>
            <w:r w:rsidRPr="003D71FB">
              <w:rPr>
                <w:rFonts w:ascii="Bookman Old Style" w:hAnsi="Bookman Old Style"/>
                <w:sz w:val="20"/>
                <w:szCs w:val="20"/>
                <w:lang w:val="fr-FR"/>
              </w:rPr>
              <w:t>) sur les 10 implantations</w:t>
            </w:r>
          </w:p>
        </w:tc>
      </w:tr>
      <w:tr w:rsidR="004C4013" w:rsidRPr="001460A5" w14:paraId="1678ECE0" w14:textId="77777777" w:rsidTr="00B77E91">
        <w:tc>
          <w:tcPr>
            <w:tcW w:w="2200" w:type="dxa"/>
          </w:tcPr>
          <w:p w14:paraId="1F7AAC5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Protection anticorrosion complémentaire</w:t>
            </w:r>
          </w:p>
        </w:tc>
        <w:tc>
          <w:tcPr>
            <w:tcW w:w="3439" w:type="dxa"/>
          </w:tcPr>
          <w:p w14:paraId="4032C3D9"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Galvanisation ≥ 85 µm, reprise des zones de soudure</w:t>
            </w:r>
          </w:p>
        </w:tc>
        <w:tc>
          <w:tcPr>
            <w:tcW w:w="4000" w:type="dxa"/>
          </w:tcPr>
          <w:p w14:paraId="76903CC9"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Abrasion accrue par les particules en suspension</w:t>
            </w:r>
          </w:p>
        </w:tc>
      </w:tr>
    </w:tbl>
    <w:p w14:paraId="3823F89C" w14:textId="77777777" w:rsidR="004C4013" w:rsidRPr="001460A5" w:rsidRDefault="004C4013" w:rsidP="004C4013">
      <w:pPr>
        <w:pStyle w:val="Titre1"/>
        <w:rPr>
          <w:rFonts w:ascii="Bookman Old Style" w:hAnsi="Bookman Old Style"/>
          <w:sz w:val="20"/>
        </w:rPr>
      </w:pPr>
      <w:bookmarkStart w:id="151" w:name="_Toc236863318"/>
      <w:bookmarkStart w:id="152" w:name="_Toc236898159"/>
      <w:bookmarkStart w:id="153" w:name="_Toc236901967"/>
      <w:r w:rsidRPr="001460A5">
        <w:rPr>
          <w:rFonts w:ascii="Bookman Old Style" w:hAnsi="Bookman Old Style"/>
          <w:sz w:val="20"/>
        </w:rPr>
        <w:t>CHAPITRE III : RÉCEPTION, GARANTIE ET DISPOSITIONS COMPLÉMENTAIRES</w:t>
      </w:r>
      <w:bookmarkEnd w:id="151"/>
      <w:bookmarkEnd w:id="152"/>
      <w:bookmarkEnd w:id="153"/>
    </w:p>
    <w:p w14:paraId="57054B18" w14:textId="77777777" w:rsidR="004C4013" w:rsidRPr="001460A5" w:rsidRDefault="004C4013" w:rsidP="004C4013">
      <w:pPr>
        <w:pStyle w:val="Titre2"/>
        <w:rPr>
          <w:rFonts w:ascii="Bookman Old Style" w:hAnsi="Bookman Old Style"/>
          <w:sz w:val="20"/>
        </w:rPr>
      </w:pPr>
      <w:bookmarkStart w:id="154" w:name="_Toc236863319"/>
      <w:bookmarkStart w:id="155" w:name="_Toc236898160"/>
      <w:bookmarkStart w:id="156" w:name="_Toc236901968"/>
      <w:r w:rsidRPr="001460A5">
        <w:rPr>
          <w:rFonts w:ascii="Bookman Old Style" w:hAnsi="Bookman Old Style"/>
          <w:sz w:val="20"/>
        </w:rPr>
        <w:t>Article 27 : Conditions de réception provisoire</w:t>
      </w:r>
      <w:bookmarkEnd w:id="154"/>
      <w:bookmarkEnd w:id="155"/>
      <w:bookmarkEnd w:id="156"/>
    </w:p>
    <w:p w14:paraId="011EAA12"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réception provisoire sera prononcée au vu des résultats et constatations effectués sur le terrain, sous réserve des éventuelles réserves formulées par l'entrepreneur dans le cahier de chantier.</w:t>
      </w:r>
    </w:p>
    <w:tbl>
      <w:tblPr>
        <w:tblStyle w:val="Grilledutableau"/>
        <w:tblW w:w="9639" w:type="dxa"/>
        <w:tblLook w:val="04A0" w:firstRow="1" w:lastRow="0" w:firstColumn="1" w:lastColumn="0" w:noHBand="0" w:noVBand="1"/>
      </w:tblPr>
      <w:tblGrid>
        <w:gridCol w:w="3213"/>
        <w:gridCol w:w="3213"/>
        <w:gridCol w:w="3213"/>
      </w:tblGrid>
      <w:tr w:rsidR="004C4013" w:rsidRPr="001460A5" w14:paraId="3018E8B2" w14:textId="77777777" w:rsidTr="00B77E91">
        <w:tc>
          <w:tcPr>
            <w:tcW w:w="3213" w:type="dxa"/>
          </w:tcPr>
          <w:p w14:paraId="106F198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Essai proposé</w:t>
            </w:r>
          </w:p>
        </w:tc>
        <w:tc>
          <w:tcPr>
            <w:tcW w:w="3213" w:type="dxa"/>
          </w:tcPr>
          <w:p w14:paraId="11342C17"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Critère d'acceptation</w:t>
            </w:r>
          </w:p>
        </w:tc>
        <w:tc>
          <w:tcPr>
            <w:tcW w:w="3213" w:type="dxa"/>
          </w:tcPr>
          <w:p w14:paraId="198C229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Moyen de contrôle</w:t>
            </w:r>
          </w:p>
        </w:tc>
      </w:tr>
      <w:tr w:rsidR="004C4013" w:rsidRPr="001460A5" w14:paraId="78E8E1A5" w14:textId="77777777" w:rsidTr="00B77E91">
        <w:tc>
          <w:tcPr>
            <w:tcW w:w="3213" w:type="dxa"/>
          </w:tcPr>
          <w:p w14:paraId="46A3B5F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Autonomie réelle</w:t>
            </w:r>
          </w:p>
        </w:tc>
        <w:tc>
          <w:tcPr>
            <w:tcW w:w="3213" w:type="dxa"/>
          </w:tcPr>
          <w:p w14:paraId="118896E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 3 jours (72h) sans ensoleillement</w:t>
            </w:r>
          </w:p>
        </w:tc>
        <w:tc>
          <w:tcPr>
            <w:tcW w:w="3213" w:type="dxa"/>
          </w:tcPr>
          <w:p w14:paraId="4011760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Test en conditions réelles</w:t>
            </w:r>
          </w:p>
        </w:tc>
      </w:tr>
      <w:tr w:rsidR="004C4013" w:rsidRPr="001460A5" w14:paraId="793F561F" w14:textId="77777777" w:rsidTr="00B77E91">
        <w:tc>
          <w:tcPr>
            <w:tcW w:w="3213" w:type="dxa"/>
          </w:tcPr>
          <w:p w14:paraId="19257C9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Performances photométriques</w:t>
            </w:r>
          </w:p>
        </w:tc>
        <w:tc>
          <w:tcPr>
            <w:tcW w:w="3213" w:type="dxa"/>
          </w:tcPr>
          <w:p w14:paraId="4E2A6EAC"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 15 000 lm</w:t>
            </w:r>
          </w:p>
        </w:tc>
        <w:tc>
          <w:tcPr>
            <w:tcW w:w="3213" w:type="dxa"/>
          </w:tcPr>
          <w:p w14:paraId="4CE49BF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Luxmètre / goniophotomètre</w:t>
            </w:r>
          </w:p>
        </w:tc>
      </w:tr>
      <w:tr w:rsidR="004C4013" w:rsidRPr="001460A5" w14:paraId="60BFADD3" w14:textId="77777777" w:rsidTr="00B77E91">
        <w:tc>
          <w:tcPr>
            <w:tcW w:w="3213" w:type="dxa"/>
          </w:tcPr>
          <w:p w14:paraId="0DD7E0D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Détecteur de présence</w:t>
            </w:r>
          </w:p>
        </w:tc>
        <w:tc>
          <w:tcPr>
            <w:tcW w:w="3213" w:type="dxa"/>
          </w:tcPr>
          <w:p w14:paraId="2DD9826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Rayon ≥ 5 m</w:t>
            </w:r>
          </w:p>
        </w:tc>
        <w:tc>
          <w:tcPr>
            <w:tcW w:w="3213" w:type="dxa"/>
          </w:tcPr>
          <w:p w14:paraId="0C6D862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Test de déclenchement</w:t>
            </w:r>
          </w:p>
        </w:tc>
      </w:tr>
      <w:tr w:rsidR="004C4013" w:rsidRPr="001460A5" w14:paraId="2332EADC" w14:textId="77777777" w:rsidTr="00B77E91">
        <w:tc>
          <w:tcPr>
            <w:tcW w:w="3213" w:type="dxa"/>
          </w:tcPr>
          <w:p w14:paraId="347C71F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Verticalité du mât</w:t>
            </w:r>
          </w:p>
        </w:tc>
        <w:tc>
          <w:tcPr>
            <w:tcW w:w="3213" w:type="dxa"/>
          </w:tcPr>
          <w:p w14:paraId="252BC87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 1° d'inclinaison</w:t>
            </w:r>
          </w:p>
        </w:tc>
        <w:tc>
          <w:tcPr>
            <w:tcW w:w="3213" w:type="dxa"/>
          </w:tcPr>
          <w:p w14:paraId="1BB5A977"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Niveau / théodolite</w:t>
            </w:r>
          </w:p>
        </w:tc>
      </w:tr>
      <w:tr w:rsidR="004C4013" w:rsidRPr="001460A5" w14:paraId="67CF1A50" w14:textId="77777777" w:rsidTr="00B77E91">
        <w:tc>
          <w:tcPr>
            <w:tcW w:w="3213" w:type="dxa"/>
          </w:tcPr>
          <w:p w14:paraId="7368CF5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Massifs de fondation</w:t>
            </w:r>
          </w:p>
        </w:tc>
        <w:tc>
          <w:tcPr>
            <w:tcW w:w="3213" w:type="dxa"/>
          </w:tcPr>
          <w:p w14:paraId="16E71925"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Résistance ≥ 25 MPa</w:t>
            </w:r>
          </w:p>
        </w:tc>
        <w:tc>
          <w:tcPr>
            <w:tcW w:w="3213" w:type="dxa"/>
          </w:tcPr>
          <w:p w14:paraId="3ABC608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Carottage / scléromètre</w:t>
            </w:r>
          </w:p>
        </w:tc>
      </w:tr>
    </w:tbl>
    <w:p w14:paraId="0F316D05" w14:textId="77777777" w:rsidR="004C4013" w:rsidRDefault="004C4013" w:rsidP="004C4013">
      <w:pPr>
        <w:spacing w:after="160"/>
        <w:jc w:val="both"/>
        <w:rPr>
          <w:rFonts w:ascii="Bookman Old Style" w:hAnsi="Bookman Old Style"/>
          <w:sz w:val="20"/>
        </w:rPr>
      </w:pPr>
    </w:p>
    <w:p w14:paraId="7630194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conditions de réception provisoire incluront :</w:t>
      </w:r>
    </w:p>
    <w:p w14:paraId="2E45B48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disponibilité du procès-verbal de pré-réception technique ;</w:t>
      </w:r>
    </w:p>
    <w:p w14:paraId="432C21E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réalisation des essais et tests du dispositif de lampadaires solaires.</w:t>
      </w:r>
    </w:p>
    <w:p w14:paraId="0F1E2404"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réception provisoire fera l'objet d'un procès-verbal.</w:t>
      </w:r>
    </w:p>
    <w:p w14:paraId="125879A9" w14:textId="77777777" w:rsidR="004C4013" w:rsidRPr="001460A5" w:rsidRDefault="004C4013" w:rsidP="004C4013">
      <w:pPr>
        <w:pStyle w:val="Titre2"/>
        <w:rPr>
          <w:rFonts w:ascii="Bookman Old Style" w:hAnsi="Bookman Old Style"/>
          <w:sz w:val="20"/>
        </w:rPr>
      </w:pPr>
      <w:bookmarkStart w:id="157" w:name="_Toc236863320"/>
      <w:bookmarkStart w:id="158" w:name="_Toc236898161"/>
      <w:bookmarkStart w:id="159" w:name="_Toc236901969"/>
      <w:r w:rsidRPr="001460A5">
        <w:rPr>
          <w:rFonts w:ascii="Bookman Old Style" w:hAnsi="Bookman Old Style"/>
          <w:sz w:val="20"/>
        </w:rPr>
        <w:lastRenderedPageBreak/>
        <w:t>Article 28 : Conditions de réception définitive</w:t>
      </w:r>
      <w:bookmarkEnd w:id="157"/>
      <w:bookmarkEnd w:id="158"/>
      <w:bookmarkEnd w:id="159"/>
    </w:p>
    <w:p w14:paraId="673FF174"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réception définitive sera prononcée à l'expiration de la période de garantie, fixée à six (6) mois.</w:t>
      </w:r>
    </w:p>
    <w:p w14:paraId="1B1EDDAA"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Elle ne donnera pas lieu à des essais particuliers, mais à un nouveau contrôle du fonctionnement du dispositif solaire, à une vérification de l'état des lampadaires et des batteries, à une vérification de la disponibilité des mâts, ainsi qu'à une enquête auprès de la population afin de s'assurer du bon fonctionnement des équipements sur la période écoulée.</w:t>
      </w:r>
    </w:p>
    <w:p w14:paraId="0A2A732A"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Si des conditions inférieures à celles constatées lors de la réception provisoire étaient relevées, l'entrepreneur serait tenu de rétablir les caractéristiques initiales à ses frais.</w:t>
      </w:r>
    </w:p>
    <w:p w14:paraId="1990D2C6" w14:textId="77777777" w:rsidR="004C4013" w:rsidRPr="001460A5" w:rsidRDefault="004C4013" w:rsidP="004C4013">
      <w:pPr>
        <w:pStyle w:val="Titre2"/>
        <w:rPr>
          <w:rFonts w:ascii="Bookman Old Style" w:hAnsi="Bookman Old Style"/>
          <w:sz w:val="20"/>
        </w:rPr>
      </w:pPr>
      <w:bookmarkStart w:id="160" w:name="_Toc236863321"/>
      <w:bookmarkStart w:id="161" w:name="_Toc236898162"/>
      <w:bookmarkStart w:id="162" w:name="_Toc236901970"/>
      <w:r w:rsidRPr="001460A5">
        <w:rPr>
          <w:rFonts w:ascii="Bookman Old Style" w:hAnsi="Bookman Old Style"/>
          <w:sz w:val="20"/>
        </w:rPr>
        <w:t>Article 29 : Visite de site</w:t>
      </w:r>
      <w:bookmarkEnd w:id="160"/>
      <w:bookmarkEnd w:id="161"/>
      <w:bookmarkEnd w:id="162"/>
    </w:p>
    <w:p w14:paraId="63F2B877"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visite de site est recommandée à l'ensemble des candidats, afin de leur permettre d'appréhender les contraintes propres au site du projet. Les soumissionnaires devront prendre en compte l'ensemble de ces contraintes dans l'élaboration de leur proposition financière. L'adjudicataire devra, à cet égard, apporter un soin particulier à la planification des tâches, à l'organisation du chantier et à la maîtrise des dépenses, afin d'éviter tout ralentissement ou arrêt des travaux.</w:t>
      </w:r>
    </w:p>
    <w:p w14:paraId="719B9275" w14:textId="77777777" w:rsidR="004C4013" w:rsidRPr="001460A5" w:rsidRDefault="004C4013" w:rsidP="004C4013">
      <w:pPr>
        <w:pStyle w:val="Titre2"/>
        <w:rPr>
          <w:rFonts w:ascii="Bookman Old Style" w:hAnsi="Bookman Old Style"/>
          <w:sz w:val="20"/>
        </w:rPr>
      </w:pPr>
      <w:bookmarkStart w:id="163" w:name="_Toc236863322"/>
      <w:bookmarkStart w:id="164" w:name="_Toc236898163"/>
      <w:bookmarkStart w:id="165" w:name="_Toc236901971"/>
      <w:r w:rsidRPr="001460A5">
        <w:rPr>
          <w:rFonts w:ascii="Bookman Old Style" w:hAnsi="Bookman Old Style"/>
          <w:sz w:val="20"/>
        </w:rPr>
        <w:t>Article 30 : Projet d'exécution et dossier de recollement</w:t>
      </w:r>
      <w:bookmarkEnd w:id="163"/>
      <w:bookmarkEnd w:id="164"/>
      <w:bookmarkEnd w:id="165"/>
    </w:p>
    <w:p w14:paraId="784E7B8D"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Dans le cadre du présent marché, l'adjudicataire produira, dans un délai maximal de quinze (15) jours à compter de la notification, son projet d'exécution comprenant :</w:t>
      </w:r>
    </w:p>
    <w:p w14:paraId="75E6C389"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méthodologie préconisée ;</w:t>
      </w:r>
    </w:p>
    <w:p w14:paraId="30E84D97"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planning d'exécution ;</w:t>
      </w:r>
    </w:p>
    <w:p w14:paraId="5AF56635"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liste du personnel employé ;</w:t>
      </w:r>
    </w:p>
    <w:p w14:paraId="135EDC9E"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l'organigramme de chantier ;</w:t>
      </w:r>
    </w:p>
    <w:p w14:paraId="39425950"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chronogramme d'intervention et d'approvisionnement ;</w:t>
      </w:r>
    </w:p>
    <w:p w14:paraId="4169299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liste des fournisseurs ;</w:t>
      </w:r>
    </w:p>
    <w:p w14:paraId="7A6CF298"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plans d'exécution des ouvrages, aux échelles homologuées ;</w:t>
      </w:r>
    </w:p>
    <w:p w14:paraId="40A3BDA2"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mesures d'hygiène et de sécurité,</w:t>
      </w:r>
    </w:p>
    <w:p w14:paraId="64AED8F9"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ainsi que, en annexe, les plans électriques le cas échéant.</w:t>
      </w:r>
    </w:p>
    <w:p w14:paraId="22C6C298"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À l'achèvement des travaux, un dossier de recollement sera constitué, comprenant :</w:t>
      </w:r>
    </w:p>
    <w:p w14:paraId="3E23F78B"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rapport final d'achèvement, avec compte rendu de l'exécution des travaux ;</w:t>
      </w:r>
    </w:p>
    <w:p w14:paraId="04DC5D6D"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liste du personnel employé ;</w:t>
      </w:r>
    </w:p>
    <w:p w14:paraId="14F8CE7B"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difficultés rencontrées ;</w:t>
      </w:r>
    </w:p>
    <w:p w14:paraId="2815FAC9"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les changements opérés par rapport au cahier des charges initial ;</w:t>
      </w:r>
    </w:p>
    <w:p w14:paraId="6E42AA0A"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tout autre document pertinent.</w:t>
      </w:r>
    </w:p>
    <w:p w14:paraId="0E82243E" w14:textId="77777777" w:rsidR="004C4013" w:rsidRPr="001460A5" w:rsidRDefault="004C4013" w:rsidP="004C4013">
      <w:pPr>
        <w:pStyle w:val="Titre2"/>
        <w:rPr>
          <w:rFonts w:ascii="Bookman Old Style" w:hAnsi="Bookman Old Style"/>
          <w:sz w:val="20"/>
        </w:rPr>
      </w:pPr>
      <w:bookmarkStart w:id="166" w:name="_Toc236863323"/>
      <w:bookmarkStart w:id="167" w:name="_Toc236898164"/>
      <w:bookmarkStart w:id="168" w:name="_Toc236901972"/>
      <w:r w:rsidRPr="001460A5">
        <w:rPr>
          <w:rFonts w:ascii="Bookman Old Style" w:hAnsi="Bookman Old Style"/>
          <w:sz w:val="20"/>
        </w:rPr>
        <w:t>Article 31 : Garantie</w:t>
      </w:r>
      <w:bookmarkEnd w:id="166"/>
      <w:bookmarkEnd w:id="167"/>
      <w:bookmarkEnd w:id="168"/>
    </w:p>
    <w:p w14:paraId="31B5138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Pendant la période de garantie, l'entrepreneur est tenu de remplacer ou de réparer les pièces défectueuses ou endommagées à la suite d'un défaut de fabrication.</w:t>
      </w:r>
    </w:p>
    <w:p w14:paraId="0AB9D917"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Afin d'assurer un suivi rigoureux du fonctionnement et de l'entretien des équipements durant cette période, l'entrepreneur devra effectuer des tournées de suivi dans la localité du projet.</w:t>
      </w:r>
    </w:p>
    <w:p w14:paraId="16C9F4B1"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Ces tournées, auxquelles pourront être associés le Chef de service et l'Ingénieur du marché, permettront d'examiner le fonctionnement des installations et les interventions du comité de gestion. Les compléments de formation nécessaires ainsi que des séances de rappel systématiques y seront dispensés. Chaque tournée fera l'objet d'un compte rendu détaillé.</w:t>
      </w:r>
    </w:p>
    <w:tbl>
      <w:tblPr>
        <w:tblStyle w:val="Grilledutableau"/>
        <w:tblW w:w="9639" w:type="dxa"/>
        <w:tblLook w:val="04A0" w:firstRow="1" w:lastRow="0" w:firstColumn="1" w:lastColumn="0" w:noHBand="0" w:noVBand="1"/>
      </w:tblPr>
      <w:tblGrid>
        <w:gridCol w:w="3213"/>
        <w:gridCol w:w="3213"/>
        <w:gridCol w:w="3213"/>
      </w:tblGrid>
      <w:tr w:rsidR="004C4013" w:rsidRPr="001460A5" w14:paraId="1CC0CD56" w14:textId="77777777" w:rsidTr="00B77E91">
        <w:tc>
          <w:tcPr>
            <w:tcW w:w="3213" w:type="dxa"/>
          </w:tcPr>
          <w:p w14:paraId="5CBCD9A7"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Élément</w:t>
            </w:r>
          </w:p>
        </w:tc>
        <w:tc>
          <w:tcPr>
            <w:tcW w:w="3213" w:type="dxa"/>
          </w:tcPr>
          <w:p w14:paraId="53F6D41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Garantie contractuelle</w:t>
            </w:r>
          </w:p>
        </w:tc>
        <w:tc>
          <w:tcPr>
            <w:tcW w:w="3213" w:type="dxa"/>
          </w:tcPr>
          <w:p w14:paraId="3F32D92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Garantie constructeur</w:t>
            </w:r>
          </w:p>
        </w:tc>
      </w:tr>
      <w:tr w:rsidR="004C4013" w:rsidRPr="001460A5" w14:paraId="6000A0F5" w14:textId="77777777" w:rsidTr="00B77E91">
        <w:tc>
          <w:tcPr>
            <w:tcW w:w="3213" w:type="dxa"/>
          </w:tcPr>
          <w:p w14:paraId="2B9229DF"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LED</w:t>
            </w:r>
          </w:p>
        </w:tc>
        <w:tc>
          <w:tcPr>
            <w:tcW w:w="3213" w:type="dxa"/>
          </w:tcPr>
          <w:p w14:paraId="215D0A6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6 mois</w:t>
            </w:r>
          </w:p>
        </w:tc>
        <w:tc>
          <w:tcPr>
            <w:tcW w:w="3213" w:type="dxa"/>
          </w:tcPr>
          <w:p w14:paraId="0964183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5 ans (≥ 80 % flux)</w:t>
            </w:r>
          </w:p>
        </w:tc>
      </w:tr>
      <w:tr w:rsidR="004C4013" w:rsidRPr="001460A5" w14:paraId="2823FDAA" w14:textId="77777777" w:rsidTr="00B77E91">
        <w:tc>
          <w:tcPr>
            <w:tcW w:w="3213" w:type="dxa"/>
          </w:tcPr>
          <w:p w14:paraId="132BC7B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lastRenderedPageBreak/>
              <w:t>Panneau solaire</w:t>
            </w:r>
          </w:p>
        </w:tc>
        <w:tc>
          <w:tcPr>
            <w:tcW w:w="3213" w:type="dxa"/>
          </w:tcPr>
          <w:p w14:paraId="1198D8B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6 mois</w:t>
            </w:r>
          </w:p>
        </w:tc>
        <w:tc>
          <w:tcPr>
            <w:tcW w:w="3213" w:type="dxa"/>
          </w:tcPr>
          <w:p w14:paraId="2FBE071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5 ans (≥ 80 % puissance)</w:t>
            </w:r>
          </w:p>
        </w:tc>
      </w:tr>
      <w:tr w:rsidR="004C4013" w:rsidRPr="001460A5" w14:paraId="59C55CD2" w14:textId="77777777" w:rsidTr="00B77E91">
        <w:tc>
          <w:tcPr>
            <w:tcW w:w="3213" w:type="dxa"/>
          </w:tcPr>
          <w:p w14:paraId="07C72E9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Batterie LiFePO</w:t>
            </w:r>
            <w:r w:rsidRPr="001460A5">
              <w:rPr>
                <w:sz w:val="20"/>
                <w:szCs w:val="20"/>
              </w:rPr>
              <w:t>₄</w:t>
            </w:r>
          </w:p>
        </w:tc>
        <w:tc>
          <w:tcPr>
            <w:tcW w:w="3213" w:type="dxa"/>
          </w:tcPr>
          <w:p w14:paraId="7F53036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6 mois</w:t>
            </w:r>
          </w:p>
        </w:tc>
        <w:tc>
          <w:tcPr>
            <w:tcW w:w="3213" w:type="dxa"/>
          </w:tcPr>
          <w:p w14:paraId="2EB7BC7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3 ans (≥ 70 % capacité)</w:t>
            </w:r>
          </w:p>
        </w:tc>
      </w:tr>
      <w:tr w:rsidR="004C4013" w:rsidRPr="001460A5" w14:paraId="7F49BB12" w14:textId="77777777" w:rsidTr="00B77E91">
        <w:tc>
          <w:tcPr>
            <w:tcW w:w="3213" w:type="dxa"/>
          </w:tcPr>
          <w:p w14:paraId="0386C45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Mât / structure</w:t>
            </w:r>
          </w:p>
        </w:tc>
        <w:tc>
          <w:tcPr>
            <w:tcW w:w="3213" w:type="dxa"/>
          </w:tcPr>
          <w:p w14:paraId="64275EED"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6 mois</w:t>
            </w:r>
          </w:p>
        </w:tc>
        <w:tc>
          <w:tcPr>
            <w:tcW w:w="3213" w:type="dxa"/>
          </w:tcPr>
          <w:p w14:paraId="557186B5"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2 ans (corrosion)</w:t>
            </w:r>
          </w:p>
        </w:tc>
      </w:tr>
    </w:tbl>
    <w:p w14:paraId="4A9AA244" w14:textId="77777777" w:rsidR="004C4013" w:rsidRPr="001460A5" w:rsidRDefault="004C4013" w:rsidP="004C4013">
      <w:pPr>
        <w:pStyle w:val="Titre1"/>
        <w:rPr>
          <w:rFonts w:ascii="Bookman Old Style" w:hAnsi="Bookman Old Style"/>
          <w:sz w:val="20"/>
        </w:rPr>
      </w:pPr>
      <w:bookmarkStart w:id="169" w:name="_Toc236863324"/>
      <w:bookmarkStart w:id="170" w:name="_Toc236898165"/>
      <w:bookmarkStart w:id="171" w:name="_Toc236901973"/>
      <w:r w:rsidRPr="001460A5">
        <w:rPr>
          <w:rFonts w:ascii="Bookman Old Style" w:hAnsi="Bookman Old Style"/>
          <w:sz w:val="20"/>
        </w:rPr>
        <w:t>CHAPITRE IV : PRISE EN COMPTE DES ASPECTS SOCIO-ENVIRONNEMENTAUX (CLAUSES SOCIO-ENVIRONNEMENTALES)</w:t>
      </w:r>
      <w:bookmarkEnd w:id="169"/>
      <w:bookmarkEnd w:id="170"/>
      <w:bookmarkEnd w:id="171"/>
    </w:p>
    <w:p w14:paraId="294FE6F1"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Afin d'atténuer les impacts sur l'environnement pendant et après la réalisation du microprojet, les dispositions ci-après devront être respectées.</w:t>
      </w:r>
    </w:p>
    <w:p w14:paraId="795B7607"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14:paraId="44CBD983"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14:paraId="5B6450E1"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mesures socio-environnementales à prendre en compte dans le cadre du présent microprojet sont les suivantes :</w:t>
      </w:r>
    </w:p>
    <w:p w14:paraId="327F9CD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gestion des hydrocarbures ;</w:t>
      </w:r>
    </w:p>
    <w:p w14:paraId="64B16495"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sécurité du personnel de chantier et des usagers ;</w:t>
      </w:r>
    </w:p>
    <w:p w14:paraId="046C9EF8"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gestion des déchets solides et liquides ;</w:t>
      </w:r>
    </w:p>
    <w:p w14:paraId="561B46B7"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gestion des ressources en eau ;</w:t>
      </w:r>
    </w:p>
    <w:p w14:paraId="6F74C447"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réparation des dommages causés aux tiers ;</w:t>
      </w:r>
    </w:p>
    <w:p w14:paraId="6D9AC3E9"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l'ouverture et l'exploitation des carrières et zones d'emprunt ;</w:t>
      </w:r>
    </w:p>
    <w:p w14:paraId="655AC60A"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l'accessibilité des personnes en situation de handicap aux bâtiments ;</w:t>
      </w:r>
    </w:p>
    <w:p w14:paraId="666C6C56"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remise en état des sites et le repli de chantier.</w:t>
      </w:r>
    </w:p>
    <w:p w14:paraId="6884FF00" w14:textId="77777777" w:rsidR="004C4013" w:rsidRPr="001460A5" w:rsidRDefault="004C4013" w:rsidP="004C4013">
      <w:pPr>
        <w:pStyle w:val="Titre2"/>
        <w:rPr>
          <w:rFonts w:ascii="Bookman Old Style" w:hAnsi="Bookman Old Style"/>
          <w:sz w:val="20"/>
        </w:rPr>
      </w:pPr>
      <w:bookmarkStart w:id="172" w:name="_Toc236863325"/>
      <w:bookmarkStart w:id="173" w:name="_Toc236898166"/>
      <w:bookmarkStart w:id="174" w:name="_Toc236901974"/>
      <w:r w:rsidRPr="001460A5">
        <w:rPr>
          <w:rFonts w:ascii="Bookman Old Style" w:hAnsi="Bookman Old Style"/>
          <w:sz w:val="20"/>
        </w:rPr>
        <w:t>Article 32 : Gestion des hydrocarbures</w:t>
      </w:r>
      <w:bookmarkEnd w:id="172"/>
      <w:bookmarkEnd w:id="173"/>
      <w:bookmarkEnd w:id="174"/>
    </w:p>
    <w:p w14:paraId="51378215"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14:paraId="59864CB9"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14:paraId="103A4108" w14:textId="77777777" w:rsidR="004C4013" w:rsidRPr="001460A5" w:rsidRDefault="004C4013" w:rsidP="004C4013">
      <w:pPr>
        <w:pStyle w:val="Titre2"/>
        <w:rPr>
          <w:rFonts w:ascii="Bookman Old Style" w:hAnsi="Bookman Old Style"/>
          <w:sz w:val="20"/>
        </w:rPr>
      </w:pPr>
      <w:bookmarkStart w:id="175" w:name="_Toc236863326"/>
      <w:bookmarkStart w:id="176" w:name="_Toc236898167"/>
      <w:bookmarkStart w:id="177" w:name="_Toc236901975"/>
      <w:r w:rsidRPr="001460A5">
        <w:rPr>
          <w:rFonts w:ascii="Bookman Old Style" w:hAnsi="Bookman Old Style"/>
          <w:sz w:val="20"/>
        </w:rPr>
        <w:t>Article 33 : Sécurité du personnel de chantier et des usagers</w:t>
      </w:r>
      <w:bookmarkEnd w:id="175"/>
      <w:bookmarkEnd w:id="176"/>
      <w:bookmarkEnd w:id="177"/>
    </w:p>
    <w:p w14:paraId="25DD91FF"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14:paraId="40369F0E"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 xml:space="preserve">Afin de prévenir les accidents de travail, le port du matériel de sécurité (gants, casques, chaussures de sécurité, masques anti-poussière) est obligatoire pour toute personne présente sur le chantier. </w:t>
      </w:r>
      <w:r w:rsidRPr="001460A5">
        <w:rPr>
          <w:rFonts w:ascii="Bookman Old Style" w:hAnsi="Bookman Old Style"/>
          <w:sz w:val="20"/>
        </w:rPr>
        <w:lastRenderedPageBreak/>
        <w:t>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14:paraId="0A80B781"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14:paraId="070C740F"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L'entreprise veillera à la limitation de la vitesse des véhicules et engins (inférieure à 40 km/h) et s'assurera, en collaboration avec les riverains, que les déviations temporaires n'affectent pas de zones sensibles. L'accès aux sites se fait par la route Yagoua–</w:t>
      </w:r>
      <w:r>
        <w:rPr>
          <w:rFonts w:ascii="Bookman Old Style" w:hAnsi="Bookman Old Style"/>
          <w:sz w:val="20"/>
        </w:rPr>
        <w:t>MOZOGO</w:t>
      </w:r>
      <w:r w:rsidRPr="001460A5">
        <w:rPr>
          <w:rFonts w:ascii="Bookman Old Style" w:hAnsi="Bookman Old Style"/>
          <w:sz w:val="20"/>
        </w:rPr>
        <w:t xml:space="preserve"> (environ 42 km), praticable en toute saison mais soumise à des ralentissements en saison des pluies, aussi une attention particulière devra être portée à la circulation entre les 1 localité concernée.</w:t>
      </w:r>
    </w:p>
    <w:p w14:paraId="03CD0CAA"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14:paraId="6C6B857C" w14:textId="77777777" w:rsidR="004C4013" w:rsidRPr="001460A5" w:rsidRDefault="004C4013" w:rsidP="004C4013">
      <w:pPr>
        <w:pStyle w:val="Titre2"/>
        <w:rPr>
          <w:rFonts w:ascii="Bookman Old Style" w:hAnsi="Bookman Old Style"/>
          <w:sz w:val="20"/>
        </w:rPr>
      </w:pPr>
      <w:bookmarkStart w:id="178" w:name="_Toc236863327"/>
      <w:bookmarkStart w:id="179" w:name="_Toc236898168"/>
      <w:bookmarkStart w:id="180" w:name="_Toc236901976"/>
      <w:r w:rsidRPr="001460A5">
        <w:rPr>
          <w:rFonts w:ascii="Bookman Old Style" w:hAnsi="Bookman Old Style"/>
          <w:sz w:val="20"/>
        </w:rPr>
        <w:t>Article 34 : Gestion des déchets solides</w:t>
      </w:r>
      <w:bookmarkEnd w:id="178"/>
      <w:bookmarkEnd w:id="179"/>
      <w:bookmarkEnd w:id="180"/>
    </w:p>
    <w:p w14:paraId="73ECDAEF"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gestion des déchets produits lors de l'exploitation de l'infrastructure sera assurée au moyen de bacs à ordures et d'une fosse d'incinération. Le budget du microprojet prévoit la fourniture de bacs à ordures et le creusement d'une fosse d'incinération par site principal ; il incombe à l'entreprise de livrer ces bacs avant la réception provisoire des travaux.</w:t>
      </w:r>
    </w:p>
    <w:p w14:paraId="6097EA73" w14:textId="77777777" w:rsidR="004C4013" w:rsidRPr="003D71FB" w:rsidRDefault="004C4013" w:rsidP="004C4013">
      <w:pPr>
        <w:spacing w:before="120" w:after="120"/>
        <w:rPr>
          <w:rFonts w:ascii="Bookman Old Style" w:hAnsi="Bookman Old Style"/>
          <w:sz w:val="20"/>
        </w:rPr>
      </w:pPr>
      <w:bookmarkStart w:id="181" w:name="_Toc236863328"/>
      <w:r w:rsidRPr="003D71FB">
        <w:rPr>
          <w:rFonts w:ascii="Bookman Old Style" w:hAnsi="Bookman Old Style"/>
          <w:sz w:val="20"/>
        </w:rPr>
        <w:t>Bac à ordures métallique</w:t>
      </w:r>
      <w:bookmarkEnd w:id="181"/>
    </w:p>
    <w:p w14:paraId="3F0A1FB6"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14:paraId="026F4C1B"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14:paraId="02C76A20" w14:textId="77777777" w:rsidR="004C4013" w:rsidRPr="003D71FB" w:rsidRDefault="004C4013" w:rsidP="004C4013">
      <w:pPr>
        <w:spacing w:before="120" w:after="120"/>
        <w:rPr>
          <w:rFonts w:ascii="Bookman Old Style" w:hAnsi="Bookman Old Style"/>
          <w:sz w:val="20"/>
        </w:rPr>
      </w:pPr>
      <w:bookmarkStart w:id="182" w:name="_Toc236863329"/>
      <w:r w:rsidRPr="003D71FB">
        <w:rPr>
          <w:rFonts w:ascii="Bookman Old Style" w:hAnsi="Bookman Old Style"/>
          <w:sz w:val="20"/>
        </w:rPr>
        <w:t>Bac maçonné</w:t>
      </w:r>
      <w:bookmarkEnd w:id="182"/>
    </w:p>
    <w:p w14:paraId="373EF797"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Réalisé en maçonnerie, ce bac permet de stocker les déchets issus des bacs métalliques. Une fois rempli, il sera vidé à l'aide de brouettes en direction de la fosse d'incinération.</w:t>
      </w:r>
    </w:p>
    <w:p w14:paraId="05AD1B8B" w14:textId="77777777" w:rsidR="004C4013" w:rsidRPr="003D71FB" w:rsidRDefault="004C4013" w:rsidP="004C4013">
      <w:pPr>
        <w:spacing w:before="120" w:after="120"/>
        <w:rPr>
          <w:rFonts w:ascii="Bookman Old Style" w:hAnsi="Bookman Old Style"/>
          <w:sz w:val="20"/>
        </w:rPr>
      </w:pPr>
      <w:bookmarkStart w:id="183" w:name="_Toc236863330"/>
      <w:r w:rsidRPr="003D71FB">
        <w:rPr>
          <w:rFonts w:ascii="Bookman Old Style" w:hAnsi="Bookman Old Style"/>
          <w:sz w:val="20"/>
        </w:rPr>
        <w:t>Fosse d'incinération</w:t>
      </w:r>
      <w:bookmarkEnd w:id="183"/>
    </w:p>
    <w:p w14:paraId="5D065E77"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La fosse présentera une profondeur de 1 m, une largeur de 1,5 m et une longueur de 2 m. Ses parois seront protégées par des agglomérés de terre cuite. Le comité de gestion assurera la supervision des opérations de vidage, de tri et d'incinération.</w:t>
      </w:r>
    </w:p>
    <w:p w14:paraId="5862D332" w14:textId="77777777" w:rsidR="004C4013" w:rsidRPr="001460A5" w:rsidRDefault="004C4013" w:rsidP="004C4013">
      <w:pPr>
        <w:pStyle w:val="Titre2"/>
        <w:rPr>
          <w:rFonts w:ascii="Bookman Old Style" w:hAnsi="Bookman Old Style"/>
          <w:sz w:val="20"/>
        </w:rPr>
      </w:pPr>
      <w:bookmarkStart w:id="184" w:name="_Toc236863331"/>
      <w:bookmarkStart w:id="185" w:name="_Toc236898169"/>
      <w:bookmarkStart w:id="186" w:name="_Toc236901977"/>
      <w:r w:rsidRPr="001460A5">
        <w:rPr>
          <w:rFonts w:ascii="Bookman Old Style" w:hAnsi="Bookman Old Style"/>
          <w:sz w:val="20"/>
        </w:rPr>
        <w:t>Article 35 : Gestion des ressources en eau</w:t>
      </w:r>
      <w:bookmarkEnd w:id="184"/>
      <w:bookmarkEnd w:id="185"/>
      <w:bookmarkEnd w:id="186"/>
    </w:p>
    <w:p w14:paraId="624D0871"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L'entrepreneur devra éviter tout conflit résultant de l'utilisation des ressources en eau. Les prélèvements nécessaires aux besoins du chantier devront être effectués après consultation des populations riveraines.</w:t>
      </w:r>
    </w:p>
    <w:p w14:paraId="4049CABE"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14:paraId="69F39FE1" w14:textId="77777777" w:rsidR="004C4013" w:rsidRPr="001460A5" w:rsidRDefault="004C4013" w:rsidP="004C4013">
      <w:pPr>
        <w:pStyle w:val="Titre2"/>
        <w:rPr>
          <w:rFonts w:ascii="Bookman Old Style" w:hAnsi="Bookman Old Style"/>
          <w:sz w:val="20"/>
        </w:rPr>
      </w:pPr>
      <w:bookmarkStart w:id="187" w:name="_Toc236863332"/>
      <w:bookmarkStart w:id="188" w:name="_Toc236898170"/>
      <w:bookmarkStart w:id="189" w:name="_Toc236901978"/>
      <w:r w:rsidRPr="001460A5">
        <w:rPr>
          <w:rFonts w:ascii="Bookman Old Style" w:hAnsi="Bookman Old Style"/>
          <w:sz w:val="20"/>
        </w:rPr>
        <w:t>Article 36 : Réparation des dommages causés aux tiers</w:t>
      </w:r>
      <w:bookmarkEnd w:id="187"/>
      <w:bookmarkEnd w:id="188"/>
      <w:bookmarkEnd w:id="189"/>
    </w:p>
    <w:p w14:paraId="4249782B"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14:paraId="1793E603" w14:textId="77777777" w:rsidR="004C4013" w:rsidRPr="001460A5" w:rsidRDefault="004C4013" w:rsidP="004C4013">
      <w:pPr>
        <w:pStyle w:val="Titre2"/>
        <w:rPr>
          <w:rFonts w:ascii="Bookman Old Style" w:hAnsi="Bookman Old Style"/>
          <w:sz w:val="20"/>
        </w:rPr>
      </w:pPr>
      <w:bookmarkStart w:id="190" w:name="_Toc236863333"/>
      <w:bookmarkStart w:id="191" w:name="_Toc236898171"/>
      <w:bookmarkStart w:id="192" w:name="_Toc236901979"/>
      <w:r w:rsidRPr="001460A5">
        <w:rPr>
          <w:rFonts w:ascii="Bookman Old Style" w:hAnsi="Bookman Old Style"/>
          <w:sz w:val="20"/>
        </w:rPr>
        <w:lastRenderedPageBreak/>
        <w:t>Article 37 : Remise en état des sites et repli de chantier</w:t>
      </w:r>
      <w:bookmarkEnd w:id="190"/>
      <w:bookmarkEnd w:id="191"/>
      <w:bookmarkEnd w:id="192"/>
    </w:p>
    <w:p w14:paraId="1FEBB325"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À l'achèvement des travaux, le site devra être remis en état, ce qui impliquera notamment :</w:t>
      </w:r>
    </w:p>
    <w:p w14:paraId="304452CE"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régalage des matériaux de découverte, puis des terres végétales, afin de faciliter la percolation de l'eau, ainsi que l'enherbement et les plantations si prescrits ;</w:t>
      </w:r>
    </w:p>
    <w:p w14:paraId="482983C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rétablissement des écoulements naturels antérieurs ;</w:t>
      </w:r>
    </w:p>
    <w:p w14:paraId="7BB2169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 suppression de tout aspect délabré du site ;</w:t>
      </w:r>
    </w:p>
    <w:p w14:paraId="7A191410"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l'aménagement de fossés de garde afin de prévenir l'érosion des terres dégradées ;</w:t>
      </w:r>
    </w:p>
    <w:p w14:paraId="2F23A406"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l'aménagement de fossés de récupération des eaux de ruissellement et la conservation de la rampe d'accès, si la carrière ou la zone d'emprunt peut être affectée à d'autres usages (pâturage, aire de jeu pour les riverains, etc.).</w:t>
      </w:r>
    </w:p>
    <w:p w14:paraId="0558378D"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14:paraId="2457C6A2"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Il est recommandé que la remise en état des sites soit conduite de manière progressive. D'autres mesures environnementales devront, le cas échéant, être respectées par l'entrepreneur.</w:t>
      </w:r>
    </w:p>
    <w:p w14:paraId="566C0759" w14:textId="77777777" w:rsidR="004C4013" w:rsidRPr="001460A5" w:rsidRDefault="004C4013" w:rsidP="004C4013">
      <w:pPr>
        <w:pStyle w:val="Titre1"/>
        <w:rPr>
          <w:rFonts w:ascii="Bookman Old Style" w:hAnsi="Bookman Old Style"/>
          <w:sz w:val="20"/>
        </w:rPr>
      </w:pPr>
      <w:bookmarkStart w:id="193" w:name="_Toc236863334"/>
      <w:bookmarkStart w:id="194" w:name="_Toc236898172"/>
      <w:bookmarkStart w:id="195" w:name="_Toc236901980"/>
      <w:r w:rsidRPr="001460A5">
        <w:rPr>
          <w:rFonts w:ascii="Bookman Old Style" w:hAnsi="Bookman Old Style"/>
          <w:sz w:val="20"/>
        </w:rPr>
        <w:t>CHAPITRE V : MOYENS MATÉRIELS</w:t>
      </w:r>
      <w:bookmarkEnd w:id="193"/>
      <w:bookmarkEnd w:id="194"/>
      <w:bookmarkEnd w:id="195"/>
    </w:p>
    <w:p w14:paraId="0962BAA6" w14:textId="77777777" w:rsidR="004C4013" w:rsidRPr="001460A5" w:rsidRDefault="004C4013" w:rsidP="004C4013">
      <w:pPr>
        <w:pStyle w:val="Titre2"/>
        <w:rPr>
          <w:rFonts w:ascii="Bookman Old Style" w:hAnsi="Bookman Old Style"/>
          <w:sz w:val="20"/>
        </w:rPr>
      </w:pPr>
      <w:bookmarkStart w:id="196" w:name="_Toc236863335"/>
      <w:bookmarkStart w:id="197" w:name="_Toc236898173"/>
      <w:bookmarkStart w:id="198" w:name="_Toc236901981"/>
      <w:r w:rsidRPr="001460A5">
        <w:rPr>
          <w:rFonts w:ascii="Bookman Old Style" w:hAnsi="Bookman Old Style"/>
          <w:sz w:val="20"/>
        </w:rPr>
        <w:t>Article 38 : Matériel logistique</w:t>
      </w:r>
      <w:bookmarkEnd w:id="196"/>
      <w:bookmarkEnd w:id="197"/>
      <w:bookmarkEnd w:id="198"/>
    </w:p>
    <w:p w14:paraId="2B9F3990"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soumissionnaire devra établir qu'il dispose du matériel clé suivant :</w:t>
      </w:r>
    </w:p>
    <w:tbl>
      <w:tblPr>
        <w:tblStyle w:val="Grilledutableau"/>
        <w:tblW w:w="9639" w:type="dxa"/>
        <w:tblLook w:val="04A0" w:firstRow="1" w:lastRow="0" w:firstColumn="1" w:lastColumn="0" w:noHBand="0" w:noVBand="1"/>
      </w:tblPr>
      <w:tblGrid>
        <w:gridCol w:w="700"/>
        <w:gridCol w:w="5139"/>
        <w:gridCol w:w="1900"/>
        <w:gridCol w:w="1900"/>
      </w:tblGrid>
      <w:tr w:rsidR="004C4013" w:rsidRPr="001460A5" w14:paraId="3ED5CE89" w14:textId="77777777" w:rsidTr="00B77E91">
        <w:tc>
          <w:tcPr>
            <w:tcW w:w="700" w:type="dxa"/>
          </w:tcPr>
          <w:p w14:paraId="1670193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N°</w:t>
            </w:r>
          </w:p>
        </w:tc>
        <w:tc>
          <w:tcPr>
            <w:tcW w:w="5139" w:type="dxa"/>
          </w:tcPr>
          <w:p w14:paraId="6583120A"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Désignation</w:t>
            </w:r>
          </w:p>
        </w:tc>
        <w:tc>
          <w:tcPr>
            <w:tcW w:w="1900" w:type="dxa"/>
          </w:tcPr>
          <w:p w14:paraId="7057EE0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Statut</w:t>
            </w:r>
          </w:p>
        </w:tc>
        <w:tc>
          <w:tcPr>
            <w:tcW w:w="1900" w:type="dxa"/>
          </w:tcPr>
          <w:p w14:paraId="7853B86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Nécessité</w:t>
            </w:r>
          </w:p>
        </w:tc>
      </w:tr>
      <w:tr w:rsidR="004C4013" w:rsidRPr="001460A5" w14:paraId="748185C3" w14:textId="77777777" w:rsidTr="00B77E91">
        <w:tc>
          <w:tcPr>
            <w:tcW w:w="700" w:type="dxa"/>
          </w:tcPr>
          <w:p w14:paraId="2B61418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w:t>
            </w:r>
          </w:p>
        </w:tc>
        <w:tc>
          <w:tcPr>
            <w:tcW w:w="5139" w:type="dxa"/>
          </w:tcPr>
          <w:p w14:paraId="4D1A9C46" w14:textId="77777777" w:rsidR="004C4013" w:rsidRPr="003D71FB" w:rsidRDefault="004C4013" w:rsidP="00B77E91">
            <w:pPr>
              <w:jc w:val="center"/>
              <w:rPr>
                <w:rFonts w:ascii="Bookman Old Style" w:hAnsi="Bookman Old Style"/>
                <w:sz w:val="20"/>
                <w:szCs w:val="20"/>
                <w:lang w:val="fr-FR"/>
              </w:rPr>
            </w:pPr>
            <w:r w:rsidRPr="003D71FB">
              <w:rPr>
                <w:rFonts w:ascii="Bookman Old Style" w:hAnsi="Bookman Old Style"/>
                <w:sz w:val="20"/>
                <w:szCs w:val="20"/>
                <w:lang w:val="fr-FR"/>
              </w:rPr>
              <w:t>Liste de petits matériels cohérents avec les tâches (photocopie des factures d'achat ou de location à produire)</w:t>
            </w:r>
          </w:p>
        </w:tc>
        <w:tc>
          <w:tcPr>
            <w:tcW w:w="1900" w:type="dxa"/>
          </w:tcPr>
          <w:p w14:paraId="10E9FBE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 ou location</w:t>
            </w:r>
          </w:p>
        </w:tc>
        <w:tc>
          <w:tcPr>
            <w:tcW w:w="1900" w:type="dxa"/>
          </w:tcPr>
          <w:p w14:paraId="7B728C6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Absolue</w:t>
            </w:r>
          </w:p>
        </w:tc>
      </w:tr>
    </w:tbl>
    <w:p w14:paraId="27F58027" w14:textId="77777777" w:rsidR="004C4013" w:rsidRPr="001460A5" w:rsidRDefault="004C4013" w:rsidP="004C4013">
      <w:pPr>
        <w:pStyle w:val="Titre2"/>
        <w:rPr>
          <w:rFonts w:ascii="Bookman Old Style" w:hAnsi="Bookman Old Style"/>
          <w:sz w:val="20"/>
        </w:rPr>
      </w:pPr>
      <w:bookmarkStart w:id="199" w:name="_Toc236863336"/>
      <w:bookmarkStart w:id="200" w:name="_Toc236898174"/>
      <w:bookmarkStart w:id="201" w:name="_Toc236901982"/>
      <w:r w:rsidRPr="001460A5">
        <w:rPr>
          <w:rFonts w:ascii="Bookman Old Style" w:hAnsi="Bookman Old Style"/>
          <w:sz w:val="20"/>
        </w:rPr>
        <w:t>Article 39 : Ensemble de petits matériels de chantier</w:t>
      </w:r>
      <w:bookmarkEnd w:id="199"/>
      <w:bookmarkEnd w:id="200"/>
      <w:bookmarkEnd w:id="201"/>
    </w:p>
    <w:tbl>
      <w:tblPr>
        <w:tblStyle w:val="Grilledutableau"/>
        <w:tblW w:w="9639" w:type="dxa"/>
        <w:tblLook w:val="04A0" w:firstRow="1" w:lastRow="0" w:firstColumn="1" w:lastColumn="0" w:noHBand="0" w:noVBand="1"/>
      </w:tblPr>
      <w:tblGrid>
        <w:gridCol w:w="700"/>
        <w:gridCol w:w="5439"/>
        <w:gridCol w:w="3500"/>
      </w:tblGrid>
      <w:tr w:rsidR="004C4013" w:rsidRPr="001460A5" w14:paraId="7191B22C" w14:textId="77777777" w:rsidTr="00B77E91">
        <w:tc>
          <w:tcPr>
            <w:tcW w:w="700" w:type="dxa"/>
          </w:tcPr>
          <w:p w14:paraId="10422AD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N°</w:t>
            </w:r>
          </w:p>
        </w:tc>
        <w:tc>
          <w:tcPr>
            <w:tcW w:w="5439" w:type="dxa"/>
          </w:tcPr>
          <w:p w14:paraId="557154D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Désignation</w:t>
            </w:r>
          </w:p>
        </w:tc>
        <w:tc>
          <w:tcPr>
            <w:tcW w:w="3500" w:type="dxa"/>
          </w:tcPr>
          <w:p w14:paraId="77CF94F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Mode d'acquisition</w:t>
            </w:r>
          </w:p>
        </w:tc>
      </w:tr>
      <w:tr w:rsidR="004C4013" w:rsidRPr="001460A5" w14:paraId="383556B7" w14:textId="77777777" w:rsidTr="00B77E91">
        <w:tc>
          <w:tcPr>
            <w:tcW w:w="700" w:type="dxa"/>
          </w:tcPr>
          <w:p w14:paraId="7D6D2CE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w:t>
            </w:r>
          </w:p>
        </w:tc>
        <w:tc>
          <w:tcPr>
            <w:tcW w:w="5439" w:type="dxa"/>
          </w:tcPr>
          <w:p w14:paraId="6060A1E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Pioches</w:t>
            </w:r>
          </w:p>
        </w:tc>
        <w:tc>
          <w:tcPr>
            <w:tcW w:w="3500" w:type="dxa"/>
          </w:tcPr>
          <w:p w14:paraId="76305B8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2808F864" w14:textId="77777777" w:rsidTr="00B77E91">
        <w:tc>
          <w:tcPr>
            <w:tcW w:w="700" w:type="dxa"/>
          </w:tcPr>
          <w:p w14:paraId="714C755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w:t>
            </w:r>
          </w:p>
        </w:tc>
        <w:tc>
          <w:tcPr>
            <w:tcW w:w="5439" w:type="dxa"/>
          </w:tcPr>
          <w:p w14:paraId="1D3E295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Pelles</w:t>
            </w:r>
          </w:p>
        </w:tc>
        <w:tc>
          <w:tcPr>
            <w:tcW w:w="3500" w:type="dxa"/>
          </w:tcPr>
          <w:p w14:paraId="74C44145"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0038237A" w14:textId="77777777" w:rsidTr="00B77E91">
        <w:tc>
          <w:tcPr>
            <w:tcW w:w="700" w:type="dxa"/>
          </w:tcPr>
          <w:p w14:paraId="7B2DE5C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w:t>
            </w:r>
          </w:p>
        </w:tc>
        <w:tc>
          <w:tcPr>
            <w:tcW w:w="5439" w:type="dxa"/>
          </w:tcPr>
          <w:p w14:paraId="2AD4C7C7"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Serre-joints</w:t>
            </w:r>
          </w:p>
        </w:tc>
        <w:tc>
          <w:tcPr>
            <w:tcW w:w="3500" w:type="dxa"/>
          </w:tcPr>
          <w:p w14:paraId="4000F80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55CC3795" w14:textId="77777777" w:rsidTr="00B77E91">
        <w:tc>
          <w:tcPr>
            <w:tcW w:w="700" w:type="dxa"/>
          </w:tcPr>
          <w:p w14:paraId="04B5A74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4</w:t>
            </w:r>
          </w:p>
        </w:tc>
        <w:tc>
          <w:tcPr>
            <w:tcW w:w="5439" w:type="dxa"/>
          </w:tcPr>
          <w:p w14:paraId="47DE61B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Niveaux d'eau (fioles)</w:t>
            </w:r>
          </w:p>
        </w:tc>
        <w:tc>
          <w:tcPr>
            <w:tcW w:w="3500" w:type="dxa"/>
          </w:tcPr>
          <w:p w14:paraId="3956E64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5B9C25B2" w14:textId="77777777" w:rsidTr="00B77E91">
        <w:tc>
          <w:tcPr>
            <w:tcW w:w="700" w:type="dxa"/>
          </w:tcPr>
          <w:p w14:paraId="167D458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5</w:t>
            </w:r>
          </w:p>
        </w:tc>
        <w:tc>
          <w:tcPr>
            <w:tcW w:w="5439" w:type="dxa"/>
          </w:tcPr>
          <w:p w14:paraId="5EE0B27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Niveaux à bulle d'air</w:t>
            </w:r>
          </w:p>
        </w:tc>
        <w:tc>
          <w:tcPr>
            <w:tcW w:w="3500" w:type="dxa"/>
          </w:tcPr>
          <w:p w14:paraId="6D2C67E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3F79BDA8" w14:textId="77777777" w:rsidTr="00B77E91">
        <w:tc>
          <w:tcPr>
            <w:tcW w:w="700" w:type="dxa"/>
          </w:tcPr>
          <w:p w14:paraId="105F10D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6</w:t>
            </w:r>
          </w:p>
        </w:tc>
        <w:tc>
          <w:tcPr>
            <w:tcW w:w="5439" w:type="dxa"/>
          </w:tcPr>
          <w:p w14:paraId="2A1575D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Moules pour parpaings de 20</w:t>
            </w:r>
          </w:p>
        </w:tc>
        <w:tc>
          <w:tcPr>
            <w:tcW w:w="3500" w:type="dxa"/>
          </w:tcPr>
          <w:p w14:paraId="1455ED35"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044D9A00" w14:textId="77777777" w:rsidTr="00B77E91">
        <w:tc>
          <w:tcPr>
            <w:tcW w:w="700" w:type="dxa"/>
          </w:tcPr>
          <w:p w14:paraId="3C6DA0BC"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7</w:t>
            </w:r>
          </w:p>
        </w:tc>
        <w:tc>
          <w:tcPr>
            <w:tcW w:w="5439" w:type="dxa"/>
          </w:tcPr>
          <w:p w14:paraId="54BC29C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Moules pour parpaings de 15</w:t>
            </w:r>
          </w:p>
        </w:tc>
        <w:tc>
          <w:tcPr>
            <w:tcW w:w="3500" w:type="dxa"/>
          </w:tcPr>
          <w:p w14:paraId="519CB80D"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1456F93C" w14:textId="77777777" w:rsidTr="00B77E91">
        <w:tc>
          <w:tcPr>
            <w:tcW w:w="700" w:type="dxa"/>
          </w:tcPr>
          <w:p w14:paraId="3019AC3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8</w:t>
            </w:r>
          </w:p>
        </w:tc>
        <w:tc>
          <w:tcPr>
            <w:tcW w:w="5439" w:type="dxa"/>
          </w:tcPr>
          <w:p w14:paraId="63F0BF5A"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Brouettes</w:t>
            </w:r>
          </w:p>
        </w:tc>
        <w:tc>
          <w:tcPr>
            <w:tcW w:w="3500" w:type="dxa"/>
          </w:tcPr>
          <w:p w14:paraId="25E9C5D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609E317E" w14:textId="77777777" w:rsidTr="00B77E91">
        <w:tc>
          <w:tcPr>
            <w:tcW w:w="700" w:type="dxa"/>
          </w:tcPr>
          <w:p w14:paraId="67A4348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9</w:t>
            </w:r>
          </w:p>
        </w:tc>
        <w:tc>
          <w:tcPr>
            <w:tcW w:w="5439" w:type="dxa"/>
          </w:tcPr>
          <w:p w14:paraId="217F448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Barres à mine</w:t>
            </w:r>
          </w:p>
        </w:tc>
        <w:tc>
          <w:tcPr>
            <w:tcW w:w="3500" w:type="dxa"/>
          </w:tcPr>
          <w:p w14:paraId="2A74DF1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10D9428A" w14:textId="77777777" w:rsidTr="00B77E91">
        <w:tc>
          <w:tcPr>
            <w:tcW w:w="700" w:type="dxa"/>
          </w:tcPr>
          <w:p w14:paraId="2FDD8FF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10</w:t>
            </w:r>
          </w:p>
        </w:tc>
        <w:tc>
          <w:tcPr>
            <w:tcW w:w="5439" w:type="dxa"/>
          </w:tcPr>
          <w:p w14:paraId="61E8740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Massettes</w:t>
            </w:r>
          </w:p>
        </w:tc>
        <w:tc>
          <w:tcPr>
            <w:tcW w:w="3500" w:type="dxa"/>
          </w:tcPr>
          <w:p w14:paraId="2DB8426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53C507BF" w14:textId="77777777" w:rsidTr="00B77E91">
        <w:tc>
          <w:tcPr>
            <w:tcW w:w="700" w:type="dxa"/>
          </w:tcPr>
          <w:p w14:paraId="79DA740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11</w:t>
            </w:r>
          </w:p>
        </w:tc>
        <w:tc>
          <w:tcPr>
            <w:tcW w:w="5439" w:type="dxa"/>
          </w:tcPr>
          <w:p w14:paraId="4CA2572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Gamates</w:t>
            </w:r>
          </w:p>
        </w:tc>
        <w:tc>
          <w:tcPr>
            <w:tcW w:w="3500" w:type="dxa"/>
          </w:tcPr>
          <w:p w14:paraId="0AF77EB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1B150A23" w14:textId="77777777" w:rsidTr="00B77E91">
        <w:tc>
          <w:tcPr>
            <w:tcW w:w="700" w:type="dxa"/>
          </w:tcPr>
          <w:p w14:paraId="48C71F59"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12</w:t>
            </w:r>
          </w:p>
        </w:tc>
        <w:tc>
          <w:tcPr>
            <w:tcW w:w="5439" w:type="dxa"/>
          </w:tcPr>
          <w:p w14:paraId="1A0A87E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Scies à métaux</w:t>
            </w:r>
          </w:p>
        </w:tc>
        <w:tc>
          <w:tcPr>
            <w:tcW w:w="3500" w:type="dxa"/>
          </w:tcPr>
          <w:p w14:paraId="210D6CD6"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47BBF254" w14:textId="77777777" w:rsidTr="00B77E91">
        <w:tc>
          <w:tcPr>
            <w:tcW w:w="700" w:type="dxa"/>
          </w:tcPr>
          <w:p w14:paraId="1132A3A1"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13</w:t>
            </w:r>
          </w:p>
        </w:tc>
        <w:tc>
          <w:tcPr>
            <w:tcW w:w="5439" w:type="dxa"/>
          </w:tcPr>
          <w:p w14:paraId="5EBC12D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Scies égoïnes</w:t>
            </w:r>
          </w:p>
        </w:tc>
        <w:tc>
          <w:tcPr>
            <w:tcW w:w="3500" w:type="dxa"/>
          </w:tcPr>
          <w:p w14:paraId="702B49D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3D873AFE" w14:textId="77777777" w:rsidTr="00B77E91">
        <w:tc>
          <w:tcPr>
            <w:tcW w:w="700" w:type="dxa"/>
          </w:tcPr>
          <w:p w14:paraId="104C4FD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14</w:t>
            </w:r>
          </w:p>
        </w:tc>
        <w:tc>
          <w:tcPr>
            <w:tcW w:w="5439" w:type="dxa"/>
          </w:tcPr>
          <w:p w14:paraId="5AA0B8D6"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Marteaux de maçon</w:t>
            </w:r>
          </w:p>
        </w:tc>
        <w:tc>
          <w:tcPr>
            <w:tcW w:w="3500" w:type="dxa"/>
          </w:tcPr>
          <w:p w14:paraId="62DFC4A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74031AB5" w14:textId="77777777" w:rsidTr="00B77E91">
        <w:tc>
          <w:tcPr>
            <w:tcW w:w="700" w:type="dxa"/>
          </w:tcPr>
          <w:p w14:paraId="07EEE856"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15</w:t>
            </w:r>
          </w:p>
        </w:tc>
        <w:tc>
          <w:tcPr>
            <w:tcW w:w="5439" w:type="dxa"/>
          </w:tcPr>
          <w:p w14:paraId="7353D85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Fils à plomb</w:t>
            </w:r>
          </w:p>
        </w:tc>
        <w:tc>
          <w:tcPr>
            <w:tcW w:w="3500" w:type="dxa"/>
          </w:tcPr>
          <w:p w14:paraId="729FB58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03E10C8D" w14:textId="77777777" w:rsidTr="00B77E91">
        <w:tc>
          <w:tcPr>
            <w:tcW w:w="700" w:type="dxa"/>
          </w:tcPr>
          <w:p w14:paraId="362493E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16</w:t>
            </w:r>
          </w:p>
        </w:tc>
        <w:tc>
          <w:tcPr>
            <w:tcW w:w="5439" w:type="dxa"/>
          </w:tcPr>
          <w:p w14:paraId="344AF26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Plombs d'axe</w:t>
            </w:r>
          </w:p>
        </w:tc>
        <w:tc>
          <w:tcPr>
            <w:tcW w:w="3500" w:type="dxa"/>
          </w:tcPr>
          <w:p w14:paraId="3A41A84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6629F187" w14:textId="77777777" w:rsidTr="00B77E91">
        <w:tc>
          <w:tcPr>
            <w:tcW w:w="700" w:type="dxa"/>
          </w:tcPr>
          <w:p w14:paraId="6BAB3A8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17</w:t>
            </w:r>
          </w:p>
        </w:tc>
        <w:tc>
          <w:tcPr>
            <w:tcW w:w="5439" w:type="dxa"/>
          </w:tcPr>
          <w:p w14:paraId="22F0A3C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Seaux de 10 L</w:t>
            </w:r>
          </w:p>
        </w:tc>
        <w:tc>
          <w:tcPr>
            <w:tcW w:w="3500" w:type="dxa"/>
          </w:tcPr>
          <w:p w14:paraId="04C7202C"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38F3E8AA" w14:textId="77777777" w:rsidTr="00B77E91">
        <w:tc>
          <w:tcPr>
            <w:tcW w:w="700" w:type="dxa"/>
          </w:tcPr>
          <w:p w14:paraId="7223B51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18</w:t>
            </w:r>
          </w:p>
        </w:tc>
        <w:tc>
          <w:tcPr>
            <w:tcW w:w="5439" w:type="dxa"/>
          </w:tcPr>
          <w:p w14:paraId="5EE60BAA"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Cisailles</w:t>
            </w:r>
          </w:p>
        </w:tc>
        <w:tc>
          <w:tcPr>
            <w:tcW w:w="3500" w:type="dxa"/>
          </w:tcPr>
          <w:p w14:paraId="3A5A657B"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794AB372" w14:textId="77777777" w:rsidTr="00B77E91">
        <w:tc>
          <w:tcPr>
            <w:tcW w:w="700" w:type="dxa"/>
          </w:tcPr>
          <w:p w14:paraId="00319874"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19</w:t>
            </w:r>
          </w:p>
        </w:tc>
        <w:tc>
          <w:tcPr>
            <w:tcW w:w="5439" w:type="dxa"/>
          </w:tcPr>
          <w:p w14:paraId="09B253B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Pinces coupantes</w:t>
            </w:r>
          </w:p>
        </w:tc>
        <w:tc>
          <w:tcPr>
            <w:tcW w:w="3500" w:type="dxa"/>
          </w:tcPr>
          <w:p w14:paraId="19414D9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494DF415" w14:textId="77777777" w:rsidTr="00B77E91">
        <w:tc>
          <w:tcPr>
            <w:tcW w:w="700" w:type="dxa"/>
          </w:tcPr>
          <w:p w14:paraId="41D31B4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20</w:t>
            </w:r>
          </w:p>
        </w:tc>
        <w:tc>
          <w:tcPr>
            <w:tcW w:w="5439" w:type="dxa"/>
          </w:tcPr>
          <w:p w14:paraId="5ACB5D5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Tenailles</w:t>
            </w:r>
          </w:p>
        </w:tc>
        <w:tc>
          <w:tcPr>
            <w:tcW w:w="3500" w:type="dxa"/>
          </w:tcPr>
          <w:p w14:paraId="46C9DDC7"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5F0E5670" w14:textId="77777777" w:rsidTr="00B77E91">
        <w:tc>
          <w:tcPr>
            <w:tcW w:w="700" w:type="dxa"/>
          </w:tcPr>
          <w:p w14:paraId="4E99ACD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21</w:t>
            </w:r>
          </w:p>
        </w:tc>
        <w:tc>
          <w:tcPr>
            <w:tcW w:w="5439" w:type="dxa"/>
          </w:tcPr>
          <w:p w14:paraId="7888541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Casques de protection</w:t>
            </w:r>
          </w:p>
        </w:tc>
        <w:tc>
          <w:tcPr>
            <w:tcW w:w="3500" w:type="dxa"/>
          </w:tcPr>
          <w:p w14:paraId="210F326D"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5DE5BC60" w14:textId="77777777" w:rsidTr="00B77E91">
        <w:tc>
          <w:tcPr>
            <w:tcW w:w="700" w:type="dxa"/>
          </w:tcPr>
          <w:p w14:paraId="4416F48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22</w:t>
            </w:r>
          </w:p>
        </w:tc>
        <w:tc>
          <w:tcPr>
            <w:tcW w:w="5439" w:type="dxa"/>
          </w:tcPr>
          <w:p w14:paraId="3FAFEA2F"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Gants</w:t>
            </w:r>
          </w:p>
        </w:tc>
        <w:tc>
          <w:tcPr>
            <w:tcW w:w="3500" w:type="dxa"/>
          </w:tcPr>
          <w:p w14:paraId="5AB7F2AD"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2AF39BF3" w14:textId="77777777" w:rsidTr="00B77E91">
        <w:tc>
          <w:tcPr>
            <w:tcW w:w="700" w:type="dxa"/>
          </w:tcPr>
          <w:p w14:paraId="51788D6F"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23</w:t>
            </w:r>
          </w:p>
        </w:tc>
        <w:tc>
          <w:tcPr>
            <w:tcW w:w="5439" w:type="dxa"/>
          </w:tcPr>
          <w:p w14:paraId="18D6BE0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Bottes de chantier</w:t>
            </w:r>
          </w:p>
        </w:tc>
        <w:tc>
          <w:tcPr>
            <w:tcW w:w="3500" w:type="dxa"/>
          </w:tcPr>
          <w:p w14:paraId="01440EAC"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7D9959B9" w14:textId="77777777" w:rsidTr="00B77E91">
        <w:tc>
          <w:tcPr>
            <w:tcW w:w="700" w:type="dxa"/>
          </w:tcPr>
          <w:p w14:paraId="5EB28D59"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24</w:t>
            </w:r>
          </w:p>
        </w:tc>
        <w:tc>
          <w:tcPr>
            <w:tcW w:w="5439" w:type="dxa"/>
          </w:tcPr>
          <w:p w14:paraId="02E56D0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Clés à griffes de 6</w:t>
            </w:r>
          </w:p>
        </w:tc>
        <w:tc>
          <w:tcPr>
            <w:tcW w:w="3500" w:type="dxa"/>
          </w:tcPr>
          <w:p w14:paraId="3694980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57374EF6" w14:textId="77777777" w:rsidTr="00B77E91">
        <w:tc>
          <w:tcPr>
            <w:tcW w:w="700" w:type="dxa"/>
          </w:tcPr>
          <w:p w14:paraId="7F1417D9"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lastRenderedPageBreak/>
              <w:t>25</w:t>
            </w:r>
          </w:p>
        </w:tc>
        <w:tc>
          <w:tcPr>
            <w:tcW w:w="5439" w:type="dxa"/>
          </w:tcPr>
          <w:p w14:paraId="40E3D39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Clés à griffes de 8</w:t>
            </w:r>
          </w:p>
        </w:tc>
        <w:tc>
          <w:tcPr>
            <w:tcW w:w="3500" w:type="dxa"/>
          </w:tcPr>
          <w:p w14:paraId="7F39607B"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31BFA222" w14:textId="77777777" w:rsidTr="00B77E91">
        <w:tc>
          <w:tcPr>
            <w:tcW w:w="700" w:type="dxa"/>
          </w:tcPr>
          <w:p w14:paraId="7FDD0C01"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26</w:t>
            </w:r>
          </w:p>
        </w:tc>
        <w:tc>
          <w:tcPr>
            <w:tcW w:w="5439" w:type="dxa"/>
          </w:tcPr>
          <w:p w14:paraId="5E227DF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Clés à griffes de 10</w:t>
            </w:r>
          </w:p>
        </w:tc>
        <w:tc>
          <w:tcPr>
            <w:tcW w:w="3500" w:type="dxa"/>
          </w:tcPr>
          <w:p w14:paraId="6C486E6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0C0FF535" w14:textId="77777777" w:rsidTr="00B77E91">
        <w:tc>
          <w:tcPr>
            <w:tcW w:w="700" w:type="dxa"/>
          </w:tcPr>
          <w:p w14:paraId="1FBBC7FF"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27</w:t>
            </w:r>
          </w:p>
        </w:tc>
        <w:tc>
          <w:tcPr>
            <w:tcW w:w="5439" w:type="dxa"/>
          </w:tcPr>
          <w:p w14:paraId="01F44CB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Arrache-clous</w:t>
            </w:r>
          </w:p>
        </w:tc>
        <w:tc>
          <w:tcPr>
            <w:tcW w:w="3500" w:type="dxa"/>
          </w:tcPr>
          <w:p w14:paraId="142FE27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62F166FB" w14:textId="77777777" w:rsidTr="00B77E91">
        <w:tc>
          <w:tcPr>
            <w:tcW w:w="700" w:type="dxa"/>
          </w:tcPr>
          <w:p w14:paraId="5B3EB40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28</w:t>
            </w:r>
          </w:p>
        </w:tc>
        <w:tc>
          <w:tcPr>
            <w:tcW w:w="5439" w:type="dxa"/>
          </w:tcPr>
          <w:p w14:paraId="0F8DCFE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Pelles-bêches</w:t>
            </w:r>
          </w:p>
        </w:tc>
        <w:tc>
          <w:tcPr>
            <w:tcW w:w="3500" w:type="dxa"/>
          </w:tcPr>
          <w:p w14:paraId="4E6DBCD0"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7C6A7F0E" w14:textId="77777777" w:rsidTr="00B77E91">
        <w:tc>
          <w:tcPr>
            <w:tcW w:w="700" w:type="dxa"/>
          </w:tcPr>
          <w:p w14:paraId="620888D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29</w:t>
            </w:r>
          </w:p>
        </w:tc>
        <w:tc>
          <w:tcPr>
            <w:tcW w:w="5439" w:type="dxa"/>
          </w:tcPr>
          <w:p w14:paraId="7C76A24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Ficelles</w:t>
            </w:r>
          </w:p>
        </w:tc>
        <w:tc>
          <w:tcPr>
            <w:tcW w:w="3500" w:type="dxa"/>
          </w:tcPr>
          <w:p w14:paraId="6E3B850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64621E11" w14:textId="77777777" w:rsidTr="00B77E91">
        <w:tc>
          <w:tcPr>
            <w:tcW w:w="700" w:type="dxa"/>
          </w:tcPr>
          <w:p w14:paraId="1C993A7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30</w:t>
            </w:r>
          </w:p>
        </w:tc>
        <w:tc>
          <w:tcPr>
            <w:tcW w:w="5439" w:type="dxa"/>
          </w:tcPr>
          <w:p w14:paraId="3D65B7BC"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Doubles mètres (3,5 m)</w:t>
            </w:r>
          </w:p>
        </w:tc>
        <w:tc>
          <w:tcPr>
            <w:tcW w:w="3500" w:type="dxa"/>
          </w:tcPr>
          <w:p w14:paraId="0246777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2B2A7BE9" w14:textId="77777777" w:rsidTr="00B77E91">
        <w:tc>
          <w:tcPr>
            <w:tcW w:w="700" w:type="dxa"/>
          </w:tcPr>
          <w:p w14:paraId="23286C7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31</w:t>
            </w:r>
          </w:p>
        </w:tc>
        <w:tc>
          <w:tcPr>
            <w:tcW w:w="5439" w:type="dxa"/>
          </w:tcPr>
          <w:p w14:paraId="60D5C62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Doubles mètres (5,00 m)</w:t>
            </w:r>
          </w:p>
        </w:tc>
        <w:tc>
          <w:tcPr>
            <w:tcW w:w="3500" w:type="dxa"/>
          </w:tcPr>
          <w:p w14:paraId="041EC2F9"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611990DB" w14:textId="77777777" w:rsidTr="00B77E91">
        <w:tc>
          <w:tcPr>
            <w:tcW w:w="700" w:type="dxa"/>
          </w:tcPr>
          <w:p w14:paraId="17E06EF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32</w:t>
            </w:r>
          </w:p>
        </w:tc>
        <w:tc>
          <w:tcPr>
            <w:tcW w:w="5439" w:type="dxa"/>
          </w:tcPr>
          <w:p w14:paraId="180EB57B"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Décamètres (50 m)</w:t>
            </w:r>
          </w:p>
        </w:tc>
        <w:tc>
          <w:tcPr>
            <w:tcW w:w="3500" w:type="dxa"/>
          </w:tcPr>
          <w:p w14:paraId="0754F3CC"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15506332" w14:textId="77777777" w:rsidTr="00B77E91">
        <w:tc>
          <w:tcPr>
            <w:tcW w:w="700" w:type="dxa"/>
          </w:tcPr>
          <w:p w14:paraId="2CD700C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33</w:t>
            </w:r>
          </w:p>
        </w:tc>
        <w:tc>
          <w:tcPr>
            <w:tcW w:w="5439" w:type="dxa"/>
          </w:tcPr>
          <w:p w14:paraId="4F46406A"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Décamètres (30 m)</w:t>
            </w:r>
          </w:p>
        </w:tc>
        <w:tc>
          <w:tcPr>
            <w:tcW w:w="3500" w:type="dxa"/>
          </w:tcPr>
          <w:p w14:paraId="55220616"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048FE93E" w14:textId="77777777" w:rsidTr="00B77E91">
        <w:tc>
          <w:tcPr>
            <w:tcW w:w="700" w:type="dxa"/>
          </w:tcPr>
          <w:p w14:paraId="47FA298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34</w:t>
            </w:r>
          </w:p>
        </w:tc>
        <w:tc>
          <w:tcPr>
            <w:tcW w:w="5439" w:type="dxa"/>
          </w:tcPr>
          <w:p w14:paraId="63186BB2"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Équerres de maçon (50 cm)</w:t>
            </w:r>
          </w:p>
        </w:tc>
        <w:tc>
          <w:tcPr>
            <w:tcW w:w="3500" w:type="dxa"/>
          </w:tcPr>
          <w:p w14:paraId="3AE88054"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0EBC39F1" w14:textId="77777777" w:rsidTr="00B77E91">
        <w:tc>
          <w:tcPr>
            <w:tcW w:w="700" w:type="dxa"/>
          </w:tcPr>
          <w:p w14:paraId="1FF3910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35</w:t>
            </w:r>
          </w:p>
        </w:tc>
        <w:tc>
          <w:tcPr>
            <w:tcW w:w="5439" w:type="dxa"/>
          </w:tcPr>
          <w:p w14:paraId="5E0F27B5"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Machettes</w:t>
            </w:r>
          </w:p>
        </w:tc>
        <w:tc>
          <w:tcPr>
            <w:tcW w:w="3500" w:type="dxa"/>
          </w:tcPr>
          <w:p w14:paraId="0673421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49876EDC" w14:textId="77777777" w:rsidTr="00B77E91">
        <w:tc>
          <w:tcPr>
            <w:tcW w:w="700" w:type="dxa"/>
          </w:tcPr>
          <w:p w14:paraId="6607792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36</w:t>
            </w:r>
          </w:p>
        </w:tc>
        <w:tc>
          <w:tcPr>
            <w:tcW w:w="5439" w:type="dxa"/>
          </w:tcPr>
          <w:p w14:paraId="47BF2275"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Marteaux de menuisier</w:t>
            </w:r>
          </w:p>
        </w:tc>
        <w:tc>
          <w:tcPr>
            <w:tcW w:w="3500" w:type="dxa"/>
          </w:tcPr>
          <w:p w14:paraId="0A99CE2E"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r w:rsidR="004C4013" w:rsidRPr="001460A5" w14:paraId="3EE7E5F3" w14:textId="77777777" w:rsidTr="00B77E91">
        <w:tc>
          <w:tcPr>
            <w:tcW w:w="700" w:type="dxa"/>
          </w:tcPr>
          <w:p w14:paraId="6BB4D7F1"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37</w:t>
            </w:r>
          </w:p>
        </w:tc>
        <w:tc>
          <w:tcPr>
            <w:tcW w:w="5439" w:type="dxa"/>
          </w:tcPr>
          <w:p w14:paraId="13CD3995"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Truelles</w:t>
            </w:r>
          </w:p>
        </w:tc>
        <w:tc>
          <w:tcPr>
            <w:tcW w:w="3500" w:type="dxa"/>
          </w:tcPr>
          <w:p w14:paraId="4326B483"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sz w:val="20"/>
                <w:szCs w:val="20"/>
              </w:rPr>
              <w:t>Propriété</w:t>
            </w:r>
          </w:p>
        </w:tc>
      </w:tr>
    </w:tbl>
    <w:p w14:paraId="616D6561" w14:textId="77777777" w:rsidR="004C4013" w:rsidRPr="001460A5" w:rsidRDefault="004C4013" w:rsidP="004C4013">
      <w:pPr>
        <w:pStyle w:val="Titre1"/>
        <w:rPr>
          <w:rFonts w:ascii="Bookman Old Style" w:hAnsi="Bookman Old Style"/>
          <w:sz w:val="20"/>
        </w:rPr>
      </w:pPr>
      <w:bookmarkStart w:id="202" w:name="_Toc236863337"/>
      <w:bookmarkStart w:id="203" w:name="_Toc236898175"/>
      <w:bookmarkStart w:id="204" w:name="_Toc236901983"/>
      <w:r w:rsidRPr="001460A5">
        <w:rPr>
          <w:rFonts w:ascii="Bookman Old Style" w:hAnsi="Bookman Old Style"/>
          <w:sz w:val="20"/>
        </w:rPr>
        <w:t>CHAPITRE VI : MÉTHODOLOGIE D'EXÉCUTION</w:t>
      </w:r>
      <w:bookmarkEnd w:id="202"/>
      <w:bookmarkEnd w:id="203"/>
      <w:bookmarkEnd w:id="204"/>
    </w:p>
    <w:p w14:paraId="3CD72CBB" w14:textId="77777777" w:rsidR="004C4013" w:rsidRPr="001460A5" w:rsidRDefault="004C4013" w:rsidP="004C4013">
      <w:pPr>
        <w:spacing w:after="160"/>
        <w:jc w:val="both"/>
        <w:rPr>
          <w:rFonts w:ascii="Bookman Old Style" w:hAnsi="Bookman Old Style"/>
          <w:sz w:val="20"/>
        </w:rPr>
      </w:pPr>
      <w:r w:rsidRPr="001460A5">
        <w:rPr>
          <w:rFonts w:ascii="Bookman Old Style" w:hAnsi="Bookman Old Style"/>
          <w:sz w:val="20"/>
        </w:rPr>
        <w:t>Le soumissionnaire devra produire, au titre de la méthodologie d'exécution des travaux, les éléments suivants :</w:t>
      </w:r>
    </w:p>
    <w:p w14:paraId="25DBCA64"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 organigramme du projet ;</w:t>
      </w:r>
    </w:p>
    <w:p w14:paraId="7BF02A9A"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une note technique détaillée concernant l'organisation des travaux ;</w:t>
      </w:r>
    </w:p>
    <w:p w14:paraId="479F52B3"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une description des règles de protection socio-environnementale ;</w:t>
      </w:r>
    </w:p>
    <w:p w14:paraId="46348780"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 planning détaillé d'exécution des travaux, pour un délai inférieur ou égal à soixante (60) jours ;</w:t>
      </w:r>
    </w:p>
    <w:p w14:paraId="683F179C"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une démonstration de la cohérence de l'ordonnancement des travaux ;</w:t>
      </w:r>
    </w:p>
    <w:p w14:paraId="57799AE8"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Cahier des Clauses Techniques Particulières, paraphé à chaque page, daté et signé à la dernière page ;</w:t>
      </w:r>
    </w:p>
    <w:p w14:paraId="6F388AF3"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Cahier des Clauses Environnementales et Sociales, paraphé à chaque page, daté et signé à la dernière page ;</w:t>
      </w:r>
    </w:p>
    <w:p w14:paraId="67376FDB" w14:textId="77777777" w:rsidR="004C4013" w:rsidRPr="001460A5" w:rsidRDefault="004C4013" w:rsidP="004C4013">
      <w:pPr>
        <w:pStyle w:val="Paragraphedeliste"/>
        <w:numPr>
          <w:ilvl w:val="0"/>
          <w:numId w:val="62"/>
        </w:numPr>
        <w:suppressAutoHyphens w:val="0"/>
        <w:overflowPunct/>
        <w:autoSpaceDE/>
        <w:autoSpaceDN/>
        <w:adjustRightInd/>
        <w:spacing w:after="120"/>
        <w:contextualSpacing w:val="0"/>
        <w:textAlignment w:val="auto"/>
        <w:rPr>
          <w:rFonts w:ascii="Bookman Old Style" w:hAnsi="Bookman Old Style"/>
          <w:sz w:val="20"/>
        </w:rPr>
      </w:pPr>
      <w:r w:rsidRPr="001460A5">
        <w:rPr>
          <w:rFonts w:ascii="Bookman Old Style" w:hAnsi="Bookman Old Style"/>
          <w:sz w:val="20"/>
        </w:rPr>
        <w:t>le Cahier des Clauses Administratives Particulières, paraphé à chaque page, daté et signé à la dernière page.</w:t>
      </w:r>
    </w:p>
    <w:p w14:paraId="02D3397D" w14:textId="77777777" w:rsidR="00707136" w:rsidRPr="00C16A82" w:rsidRDefault="00707136" w:rsidP="00707136">
      <w:pPr>
        <w:pStyle w:val="Titre1"/>
        <w:pageBreakBefore/>
        <w:spacing w:before="120" w:after="120"/>
        <w:rPr>
          <w:rFonts w:ascii="Bookman Old Style" w:hAnsi="Bookman Old Style" w:cs="Arial"/>
          <w:sz w:val="22"/>
          <w:szCs w:val="22"/>
        </w:rPr>
      </w:pPr>
      <w:bookmarkStart w:id="205" w:name="_Toc236901984"/>
      <w:bookmarkEnd w:id="48"/>
      <w:r w:rsidRPr="00C16A82">
        <w:rPr>
          <w:rFonts w:ascii="Bookman Old Style" w:hAnsi="Bookman Old Style" w:cs="Arial"/>
          <w:bCs/>
          <w:sz w:val="22"/>
          <w:szCs w:val="22"/>
        </w:rPr>
        <w:lastRenderedPageBreak/>
        <w:t>CHAPITRE IV : PRISE EN COMPTE DES ASPECTS SOCIO-ENVIRONNEMENTAUX (CLAUSES SOCIO-ENVIRONNEMENTALES)</w:t>
      </w:r>
      <w:bookmarkEnd w:id="49"/>
      <w:bookmarkEnd w:id="205"/>
    </w:p>
    <w:p w14:paraId="7C5114BF"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Afin d'atténuer les impacts sur l'environnement pendant et après la réalisation du microprojet, les dispositions ci-après devront être respectées.</w:t>
      </w:r>
    </w:p>
    <w:p w14:paraId="4D95E743"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14:paraId="0AD5DA46"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14:paraId="4923563E"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mesures socio-environnementales à prendre en compte dans le cadre du présent microprojet sont les suivantes :</w:t>
      </w:r>
    </w:p>
    <w:p w14:paraId="6BB065CF"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 gestion des hydrocarbures ;</w:t>
      </w:r>
    </w:p>
    <w:p w14:paraId="693E9581"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 sécurité du personnel de chantier et des usagers ;</w:t>
      </w:r>
    </w:p>
    <w:p w14:paraId="20FA77DE"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 gestion des déchets solides et liquides ;</w:t>
      </w:r>
    </w:p>
    <w:p w14:paraId="43D538BE"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 gestion des ressources en eau ;</w:t>
      </w:r>
    </w:p>
    <w:p w14:paraId="65EEBA98"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 réparation des dommages causés aux tiers ;</w:t>
      </w:r>
    </w:p>
    <w:p w14:paraId="127956CD"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l'ouverture et l'exploitation des carrières et zones d'emprunt ;</w:t>
      </w:r>
    </w:p>
    <w:p w14:paraId="5403BA6F"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l'accessibilité des personnes en situation de handicap aux bâtiments ;</w:t>
      </w:r>
    </w:p>
    <w:p w14:paraId="2E140480"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 remise en état des sites et le repli de chantier.</w:t>
      </w:r>
    </w:p>
    <w:p w14:paraId="50FD639D" w14:textId="77777777" w:rsidR="00707136" w:rsidRPr="00C16A82" w:rsidRDefault="00707136" w:rsidP="00707136">
      <w:pPr>
        <w:pStyle w:val="Titre2"/>
        <w:spacing w:before="120" w:after="120"/>
        <w:rPr>
          <w:rFonts w:ascii="Bookman Old Style" w:hAnsi="Bookman Old Style" w:cs="Arial"/>
          <w:sz w:val="22"/>
          <w:szCs w:val="22"/>
        </w:rPr>
      </w:pPr>
      <w:bookmarkStart w:id="206" w:name="_Toc235773688"/>
      <w:bookmarkStart w:id="207" w:name="_Toc236901985"/>
      <w:r w:rsidRPr="00C16A82">
        <w:rPr>
          <w:rFonts w:ascii="Bookman Old Style" w:hAnsi="Bookman Old Style" w:cs="Arial"/>
          <w:bCs/>
          <w:sz w:val="22"/>
          <w:szCs w:val="22"/>
        </w:rPr>
        <w:t>Article 32 : Gestion des hydrocarbures</w:t>
      </w:r>
      <w:bookmarkEnd w:id="206"/>
      <w:bookmarkEnd w:id="207"/>
    </w:p>
    <w:p w14:paraId="23E351F5"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14:paraId="62CBE843"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14:paraId="439A3E63" w14:textId="77777777" w:rsidR="00707136" w:rsidRPr="00C16A82" w:rsidRDefault="00707136" w:rsidP="00707136">
      <w:pPr>
        <w:pStyle w:val="Titre2"/>
        <w:spacing w:before="120" w:after="120"/>
        <w:rPr>
          <w:rFonts w:ascii="Bookman Old Style" w:hAnsi="Bookman Old Style" w:cs="Arial"/>
          <w:sz w:val="22"/>
          <w:szCs w:val="22"/>
        </w:rPr>
      </w:pPr>
      <w:bookmarkStart w:id="208" w:name="_Toc235773689"/>
      <w:bookmarkStart w:id="209" w:name="_Toc236901986"/>
      <w:r w:rsidRPr="00C16A82">
        <w:rPr>
          <w:rFonts w:ascii="Bookman Old Style" w:hAnsi="Bookman Old Style" w:cs="Arial"/>
          <w:bCs/>
          <w:sz w:val="22"/>
          <w:szCs w:val="22"/>
        </w:rPr>
        <w:t>Article 33 : Sécurité du personnel de chantier et des usagers</w:t>
      </w:r>
      <w:bookmarkEnd w:id="208"/>
      <w:bookmarkEnd w:id="209"/>
    </w:p>
    <w:p w14:paraId="0F5832F6"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14:paraId="45A7B66C"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lastRenderedPageBreak/>
        <w:t>Afin de prévenir les accidents de travail, le port du matériel de sécurité (gants, casques, chaussures de sécurité, masques anti-poussière) est obligatoire pour toute personne présente sur le chantier. 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14:paraId="4E0E29C5"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14:paraId="106550EC"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L'entreprise veillera à la limitation de la vitesse des véhicules et engins (inférieure à 40 km/h) et s'assurera, en collaboration avec les riverains, que les déviations temporaires n'affectent pas de zones sensibles.</w:t>
      </w:r>
    </w:p>
    <w:p w14:paraId="19DE25DC"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14:paraId="7A5F1E45" w14:textId="77777777" w:rsidR="00707136" w:rsidRPr="00C16A82" w:rsidRDefault="00707136" w:rsidP="00707136">
      <w:pPr>
        <w:pStyle w:val="Titre2"/>
        <w:spacing w:before="120" w:after="120"/>
        <w:rPr>
          <w:rFonts w:ascii="Bookman Old Style" w:hAnsi="Bookman Old Style" w:cs="Arial"/>
          <w:sz w:val="22"/>
          <w:szCs w:val="22"/>
        </w:rPr>
      </w:pPr>
      <w:bookmarkStart w:id="210" w:name="_Toc235773690"/>
      <w:bookmarkStart w:id="211" w:name="_Toc236901987"/>
      <w:r w:rsidRPr="00C16A82">
        <w:rPr>
          <w:rFonts w:ascii="Bookman Old Style" w:hAnsi="Bookman Old Style" w:cs="Arial"/>
          <w:bCs/>
          <w:sz w:val="22"/>
          <w:szCs w:val="22"/>
        </w:rPr>
        <w:t>Article 34 : Gestion des déchets solides</w:t>
      </w:r>
      <w:bookmarkEnd w:id="210"/>
      <w:bookmarkEnd w:id="211"/>
    </w:p>
    <w:p w14:paraId="2E19237F"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La gestion des déchets produits lors de l'exploitation de l'infrastructure sera assurée au moyen de bacs à ordures et d'une fosse d'incinération. Le budget du microprojet prévoit la fourniture de deux bacs à ordures et le creusement d'une fosse d'incinération ; il incombe à l'entreprise de livrer ces bacs avant la réception provisoire des travaux.</w:t>
      </w:r>
    </w:p>
    <w:p w14:paraId="15737E4E" w14:textId="77777777" w:rsidR="00707136" w:rsidRPr="00707136" w:rsidRDefault="00707136" w:rsidP="001E797F">
      <w:pPr>
        <w:spacing w:before="120" w:after="120"/>
        <w:rPr>
          <w:rFonts w:ascii="Bookman Old Style" w:hAnsi="Bookman Old Style" w:cs="Arial"/>
          <w:sz w:val="22"/>
          <w:szCs w:val="22"/>
        </w:rPr>
      </w:pPr>
      <w:bookmarkStart w:id="212" w:name="_Toc235773691"/>
      <w:r w:rsidRPr="00707136">
        <w:rPr>
          <w:rFonts w:ascii="Bookman Old Style" w:hAnsi="Bookman Old Style" w:cs="Arial"/>
          <w:b/>
          <w:bCs/>
          <w:sz w:val="22"/>
          <w:szCs w:val="22"/>
        </w:rPr>
        <w:t>Bac à ordures métallique</w:t>
      </w:r>
      <w:bookmarkEnd w:id="212"/>
    </w:p>
    <w:p w14:paraId="0AC12E89" w14:textId="77777777" w:rsidR="00707136" w:rsidRPr="00C16A82" w:rsidRDefault="00707136" w:rsidP="001E797F">
      <w:pPr>
        <w:spacing w:before="120" w:after="120"/>
        <w:jc w:val="both"/>
        <w:rPr>
          <w:rFonts w:ascii="Bookman Old Style" w:hAnsi="Bookman Old Style" w:cs="Arial"/>
          <w:sz w:val="22"/>
          <w:szCs w:val="22"/>
        </w:rPr>
      </w:pPr>
      <w:r w:rsidRPr="00C16A82">
        <w:rPr>
          <w:rFonts w:ascii="Bookman Old Style" w:hAnsi="Bookman Old Style" w:cs="Arial"/>
          <w:sz w:val="22"/>
          <w:szCs w:val="22"/>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14:paraId="3022FA17" w14:textId="77777777" w:rsidR="00707136" w:rsidRPr="00C16A82" w:rsidRDefault="00707136" w:rsidP="001E797F">
      <w:pPr>
        <w:spacing w:before="120" w:after="120"/>
        <w:rPr>
          <w:rFonts w:ascii="Bookman Old Style" w:hAnsi="Bookman Old Style" w:cs="Arial"/>
          <w:sz w:val="22"/>
          <w:szCs w:val="22"/>
        </w:rPr>
      </w:pPr>
      <w:r w:rsidRPr="00C16A82">
        <w:rPr>
          <w:rFonts w:ascii="Bookman Old Style" w:hAnsi="Bookman Old Style" w:cs="Arial"/>
          <w:sz w:val="22"/>
          <w:szCs w:val="22"/>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14:paraId="48E1004C" w14:textId="77777777" w:rsidR="00707136" w:rsidRPr="00707136" w:rsidRDefault="00707136" w:rsidP="001E797F">
      <w:pPr>
        <w:spacing w:before="120" w:after="120"/>
        <w:rPr>
          <w:rFonts w:ascii="Bookman Old Style" w:hAnsi="Bookman Old Style" w:cs="Arial"/>
          <w:sz w:val="22"/>
          <w:szCs w:val="22"/>
        </w:rPr>
      </w:pPr>
      <w:bookmarkStart w:id="213" w:name="_Toc235773692"/>
      <w:r w:rsidRPr="00707136">
        <w:rPr>
          <w:rFonts w:ascii="Bookman Old Style" w:hAnsi="Bookman Old Style" w:cs="Arial"/>
          <w:b/>
          <w:bCs/>
          <w:sz w:val="22"/>
          <w:szCs w:val="22"/>
        </w:rPr>
        <w:t>Bac maçonné</w:t>
      </w:r>
      <w:bookmarkEnd w:id="213"/>
    </w:p>
    <w:p w14:paraId="7AD5496F" w14:textId="77777777" w:rsidR="00707136" w:rsidRPr="00C16A82" w:rsidRDefault="00707136" w:rsidP="001E797F">
      <w:pPr>
        <w:spacing w:before="120" w:after="120"/>
        <w:jc w:val="both"/>
        <w:rPr>
          <w:rFonts w:ascii="Bookman Old Style" w:hAnsi="Bookman Old Style" w:cs="Arial"/>
          <w:sz w:val="22"/>
          <w:szCs w:val="22"/>
        </w:rPr>
      </w:pPr>
      <w:r w:rsidRPr="00C16A82">
        <w:rPr>
          <w:rFonts w:ascii="Bookman Old Style" w:hAnsi="Bookman Old Style" w:cs="Arial"/>
          <w:sz w:val="22"/>
          <w:szCs w:val="22"/>
        </w:rPr>
        <w:t>Réalisé en maçonnerie, ce bac permet de stocker les déchets issus des bacs métalliques. Une fois rempli, il sera vidé à l'aide de brouettes en direction de la fosse d'incinération.</w:t>
      </w:r>
    </w:p>
    <w:p w14:paraId="636F21C1" w14:textId="77777777" w:rsidR="00707136" w:rsidRPr="00707136" w:rsidRDefault="00707136" w:rsidP="001E797F">
      <w:pPr>
        <w:spacing w:before="120" w:after="120"/>
        <w:rPr>
          <w:rFonts w:ascii="Bookman Old Style" w:hAnsi="Bookman Old Style" w:cs="Arial"/>
          <w:sz w:val="22"/>
          <w:szCs w:val="22"/>
        </w:rPr>
      </w:pPr>
      <w:bookmarkStart w:id="214" w:name="_Toc235773693"/>
      <w:r w:rsidRPr="00707136">
        <w:rPr>
          <w:rFonts w:ascii="Bookman Old Style" w:hAnsi="Bookman Old Style" w:cs="Arial"/>
          <w:b/>
          <w:bCs/>
          <w:sz w:val="22"/>
          <w:szCs w:val="22"/>
        </w:rPr>
        <w:t>Fosse d'incinération</w:t>
      </w:r>
      <w:bookmarkEnd w:id="214"/>
    </w:p>
    <w:p w14:paraId="396EE1D3"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La fosse présentera une profondeur de 1 m, une largeur de 1,5 m et une longueur de 2 m. Ses parois seront protégées par des agglomérés de terre cuite. Le comité de gestion assurera la supervision des opérations de vidage, de tri et d'incinération.</w:t>
      </w:r>
    </w:p>
    <w:p w14:paraId="6DDA2707" w14:textId="77777777" w:rsidR="00707136" w:rsidRPr="00C16A82" w:rsidRDefault="00707136" w:rsidP="00707136">
      <w:pPr>
        <w:pStyle w:val="Titre2"/>
        <w:spacing w:before="120" w:after="120"/>
        <w:rPr>
          <w:rFonts w:ascii="Bookman Old Style" w:hAnsi="Bookman Old Style" w:cs="Arial"/>
          <w:sz w:val="22"/>
          <w:szCs w:val="22"/>
        </w:rPr>
      </w:pPr>
      <w:bookmarkStart w:id="215" w:name="_Toc235773694"/>
      <w:bookmarkStart w:id="216" w:name="_Toc236901988"/>
      <w:r w:rsidRPr="00C16A82">
        <w:rPr>
          <w:rFonts w:ascii="Bookman Old Style" w:hAnsi="Bookman Old Style" w:cs="Arial"/>
          <w:bCs/>
          <w:sz w:val="22"/>
          <w:szCs w:val="22"/>
        </w:rPr>
        <w:t>Article 35 : Gestion des ressources en eau</w:t>
      </w:r>
      <w:bookmarkEnd w:id="215"/>
      <w:bookmarkEnd w:id="216"/>
    </w:p>
    <w:p w14:paraId="65182D67"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L'entrepreneur devra éviter tout conflit résultant de l'utilisation des ressources en eau. Les prélèvements nécessaires aux besoins du chantier devront être effectués après consultation des populations riveraines.</w:t>
      </w:r>
    </w:p>
    <w:p w14:paraId="6B92BDFA"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14:paraId="778F1FCB" w14:textId="77777777" w:rsidR="00707136" w:rsidRPr="00C16A82" w:rsidRDefault="00707136" w:rsidP="00707136">
      <w:pPr>
        <w:pStyle w:val="Titre2"/>
        <w:spacing w:before="120" w:after="120"/>
        <w:rPr>
          <w:rFonts w:ascii="Bookman Old Style" w:hAnsi="Bookman Old Style" w:cs="Arial"/>
          <w:sz w:val="22"/>
          <w:szCs w:val="22"/>
        </w:rPr>
      </w:pPr>
      <w:bookmarkStart w:id="217" w:name="_Toc235773695"/>
      <w:bookmarkStart w:id="218" w:name="_Toc236901989"/>
      <w:r w:rsidRPr="00C16A82">
        <w:rPr>
          <w:rFonts w:ascii="Bookman Old Style" w:hAnsi="Bookman Old Style" w:cs="Arial"/>
          <w:bCs/>
          <w:sz w:val="22"/>
          <w:szCs w:val="22"/>
        </w:rPr>
        <w:lastRenderedPageBreak/>
        <w:t>Article 36 : Réparation des dommages causés aux tiers</w:t>
      </w:r>
      <w:bookmarkEnd w:id="217"/>
      <w:bookmarkEnd w:id="218"/>
    </w:p>
    <w:p w14:paraId="48C3B83D"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14:paraId="177FE1FE" w14:textId="77777777" w:rsidR="00707136" w:rsidRPr="00C16A82" w:rsidRDefault="00707136" w:rsidP="00707136">
      <w:pPr>
        <w:pStyle w:val="Titre2"/>
        <w:spacing w:before="120" w:after="120"/>
        <w:rPr>
          <w:rFonts w:ascii="Bookman Old Style" w:hAnsi="Bookman Old Style" w:cs="Arial"/>
          <w:sz w:val="22"/>
          <w:szCs w:val="22"/>
        </w:rPr>
      </w:pPr>
      <w:bookmarkStart w:id="219" w:name="_Toc235773696"/>
      <w:bookmarkStart w:id="220" w:name="_Toc236901990"/>
      <w:r w:rsidRPr="00C16A82">
        <w:rPr>
          <w:rFonts w:ascii="Bookman Old Style" w:hAnsi="Bookman Old Style" w:cs="Arial"/>
          <w:bCs/>
          <w:sz w:val="22"/>
          <w:szCs w:val="22"/>
        </w:rPr>
        <w:t>Article 37 : Remise en état des sites et repli de chantier</w:t>
      </w:r>
      <w:bookmarkEnd w:id="219"/>
      <w:bookmarkEnd w:id="220"/>
    </w:p>
    <w:p w14:paraId="200D7AFB"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À l'achèvement des travaux, le site devra être remis en état, ce qui impliquera notamment :</w:t>
      </w:r>
    </w:p>
    <w:p w14:paraId="4033C161"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le régalage des matériaux de découverte, puis des terres végétales, afin de faciliter la percolation de l'eau, ainsi que l'enherbement et les plantations si prescrits ;</w:t>
      </w:r>
    </w:p>
    <w:p w14:paraId="1C8E8A0C"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le rétablissement des écoulements naturels antérieurs ;</w:t>
      </w:r>
    </w:p>
    <w:p w14:paraId="23529FBD"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 suppression de tout aspect délabré du site ;</w:t>
      </w:r>
    </w:p>
    <w:p w14:paraId="33C6E409"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l'aménagement de fossés de garde afin de prévenir l'érosion des terres dégradées ;</w:t>
      </w:r>
    </w:p>
    <w:p w14:paraId="702706F5"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l'aménagement de fossés de récupération des eaux de ruissellement et la conservation de la rampe d'accès, si la carrière ou la zone d'emprunt peut être affectée à d'autres usages (pâturage, aire de jeu pour les riverains, etc.).</w:t>
      </w:r>
    </w:p>
    <w:p w14:paraId="2442CF1B"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14:paraId="320FFA14"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Il est recommandé que la remise en état des sites soit conduite de manière progressive. D'autres mesures environnementales devront, le cas échéant, être respectées par l'entrepreneur.</w:t>
      </w:r>
    </w:p>
    <w:p w14:paraId="29F99EBE" w14:textId="77777777" w:rsidR="00707136" w:rsidRPr="00C16A82" w:rsidRDefault="00707136" w:rsidP="00A96812">
      <w:pPr>
        <w:pStyle w:val="Titre1"/>
        <w:pageBreakBefore/>
        <w:spacing w:before="120" w:after="120"/>
        <w:jc w:val="left"/>
        <w:rPr>
          <w:rFonts w:ascii="Bookman Old Style" w:hAnsi="Bookman Old Style" w:cs="Arial"/>
          <w:sz w:val="22"/>
          <w:szCs w:val="22"/>
        </w:rPr>
      </w:pPr>
      <w:bookmarkStart w:id="221" w:name="_Toc235773697"/>
      <w:bookmarkStart w:id="222" w:name="_Toc236901991"/>
      <w:r w:rsidRPr="00C16A82">
        <w:rPr>
          <w:rFonts w:ascii="Bookman Old Style" w:hAnsi="Bookman Old Style" w:cs="Arial"/>
          <w:bCs/>
          <w:sz w:val="22"/>
          <w:szCs w:val="22"/>
        </w:rPr>
        <w:lastRenderedPageBreak/>
        <w:t>CHAPITRE V : MOYENS MATÉRIELS</w:t>
      </w:r>
      <w:bookmarkEnd w:id="221"/>
      <w:bookmarkEnd w:id="222"/>
    </w:p>
    <w:p w14:paraId="684BB1D1" w14:textId="77777777" w:rsidR="00707136" w:rsidRPr="00C16A82" w:rsidRDefault="00707136" w:rsidP="00707136">
      <w:pPr>
        <w:pStyle w:val="Titre2"/>
        <w:spacing w:before="120" w:after="120"/>
        <w:rPr>
          <w:rFonts w:ascii="Bookman Old Style" w:hAnsi="Bookman Old Style" w:cs="Arial"/>
          <w:sz w:val="22"/>
          <w:szCs w:val="22"/>
        </w:rPr>
      </w:pPr>
      <w:bookmarkStart w:id="223" w:name="_Toc235773698"/>
      <w:bookmarkStart w:id="224" w:name="_Toc236901992"/>
      <w:r w:rsidRPr="00C16A82">
        <w:rPr>
          <w:rFonts w:ascii="Bookman Old Style" w:hAnsi="Bookman Old Style" w:cs="Arial"/>
          <w:bCs/>
          <w:sz w:val="22"/>
          <w:szCs w:val="22"/>
        </w:rPr>
        <w:t>Article 38 : Matériel logistique</w:t>
      </w:r>
      <w:bookmarkEnd w:id="223"/>
      <w:bookmarkEnd w:id="224"/>
    </w:p>
    <w:p w14:paraId="3AF1941D"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 soumissionnaire devra établir qu'il dispose du matériel clé suivant :</w:t>
      </w:r>
    </w:p>
    <w:tbl>
      <w:tblPr>
        <w:tblStyle w:val="Grilledutableau"/>
        <w:tblW w:w="10000" w:type="dxa"/>
        <w:tblLook w:val="04A0" w:firstRow="1" w:lastRow="0" w:firstColumn="1" w:lastColumn="0" w:noHBand="0" w:noVBand="1"/>
      </w:tblPr>
      <w:tblGrid>
        <w:gridCol w:w="700"/>
        <w:gridCol w:w="5400"/>
        <w:gridCol w:w="2400"/>
        <w:gridCol w:w="1500"/>
      </w:tblGrid>
      <w:tr w:rsidR="00707136" w:rsidRPr="00C16A82" w14:paraId="569E174F" w14:textId="77777777" w:rsidTr="00BA43EA">
        <w:tc>
          <w:tcPr>
            <w:tcW w:w="700" w:type="dxa"/>
          </w:tcPr>
          <w:p w14:paraId="60CBF9AB" w14:textId="77777777" w:rsidR="00707136" w:rsidRPr="00C16A82" w:rsidRDefault="00707136" w:rsidP="00BA43EA">
            <w:pPr>
              <w:spacing w:before="120" w:after="120"/>
              <w:jc w:val="center"/>
              <w:rPr>
                <w:rFonts w:ascii="Bookman Old Style" w:hAnsi="Bookman Old Style" w:cs="Arial"/>
                <w:sz w:val="22"/>
                <w:szCs w:val="22"/>
              </w:rPr>
            </w:pPr>
            <w:r w:rsidRPr="00C16A82">
              <w:rPr>
                <w:rFonts w:ascii="Bookman Old Style" w:hAnsi="Bookman Old Style" w:cs="Arial"/>
                <w:b/>
                <w:bCs/>
                <w:sz w:val="22"/>
                <w:szCs w:val="22"/>
              </w:rPr>
              <w:t>N°</w:t>
            </w:r>
          </w:p>
        </w:tc>
        <w:tc>
          <w:tcPr>
            <w:tcW w:w="5400" w:type="dxa"/>
          </w:tcPr>
          <w:p w14:paraId="0C360CDC" w14:textId="77777777" w:rsidR="00707136" w:rsidRPr="00C16A82" w:rsidRDefault="00707136" w:rsidP="00BA43EA">
            <w:pPr>
              <w:spacing w:before="120" w:after="120"/>
              <w:jc w:val="center"/>
              <w:rPr>
                <w:rFonts w:ascii="Bookman Old Style" w:hAnsi="Bookman Old Style" w:cs="Arial"/>
                <w:sz w:val="22"/>
                <w:szCs w:val="22"/>
              </w:rPr>
            </w:pPr>
            <w:r w:rsidRPr="00C16A82">
              <w:rPr>
                <w:rFonts w:ascii="Bookman Old Style" w:hAnsi="Bookman Old Style" w:cs="Arial"/>
                <w:b/>
                <w:bCs/>
                <w:sz w:val="22"/>
                <w:szCs w:val="22"/>
              </w:rPr>
              <w:t>Désignation</w:t>
            </w:r>
          </w:p>
        </w:tc>
        <w:tc>
          <w:tcPr>
            <w:tcW w:w="2400" w:type="dxa"/>
          </w:tcPr>
          <w:p w14:paraId="10981171" w14:textId="77777777" w:rsidR="00707136" w:rsidRPr="00C16A82" w:rsidRDefault="00707136" w:rsidP="00BA43EA">
            <w:pPr>
              <w:spacing w:before="120" w:after="120"/>
              <w:jc w:val="center"/>
              <w:rPr>
                <w:rFonts w:ascii="Bookman Old Style" w:hAnsi="Bookman Old Style" w:cs="Arial"/>
                <w:sz w:val="22"/>
                <w:szCs w:val="22"/>
              </w:rPr>
            </w:pPr>
            <w:r w:rsidRPr="00C16A82">
              <w:rPr>
                <w:rFonts w:ascii="Bookman Old Style" w:hAnsi="Bookman Old Style" w:cs="Arial"/>
                <w:b/>
                <w:bCs/>
                <w:sz w:val="22"/>
                <w:szCs w:val="22"/>
              </w:rPr>
              <w:t>Statut</w:t>
            </w:r>
          </w:p>
        </w:tc>
        <w:tc>
          <w:tcPr>
            <w:tcW w:w="1500" w:type="dxa"/>
          </w:tcPr>
          <w:p w14:paraId="34E1D466" w14:textId="77777777" w:rsidR="00707136" w:rsidRPr="00C16A82" w:rsidRDefault="00707136" w:rsidP="00BA43EA">
            <w:pPr>
              <w:spacing w:before="120" w:after="120"/>
              <w:jc w:val="center"/>
              <w:rPr>
                <w:rFonts w:ascii="Bookman Old Style" w:hAnsi="Bookman Old Style" w:cs="Arial"/>
                <w:sz w:val="22"/>
                <w:szCs w:val="22"/>
              </w:rPr>
            </w:pPr>
            <w:r w:rsidRPr="00C16A82">
              <w:rPr>
                <w:rFonts w:ascii="Bookman Old Style" w:hAnsi="Bookman Old Style" w:cs="Arial"/>
                <w:b/>
                <w:bCs/>
                <w:sz w:val="22"/>
                <w:szCs w:val="22"/>
              </w:rPr>
              <w:t>Nécessité</w:t>
            </w:r>
          </w:p>
        </w:tc>
      </w:tr>
      <w:tr w:rsidR="00707136" w:rsidRPr="00C16A82" w14:paraId="73E5C677" w14:textId="77777777" w:rsidTr="00BA43EA">
        <w:tc>
          <w:tcPr>
            <w:tcW w:w="700" w:type="dxa"/>
          </w:tcPr>
          <w:p w14:paraId="09F10BC4" w14:textId="77777777" w:rsidR="00707136" w:rsidRPr="00C16A82" w:rsidRDefault="00707136" w:rsidP="00BA43EA">
            <w:pPr>
              <w:spacing w:before="120" w:after="120"/>
              <w:rPr>
                <w:rFonts w:ascii="Bookman Old Style" w:hAnsi="Bookman Old Style" w:cs="Arial"/>
                <w:sz w:val="22"/>
                <w:szCs w:val="22"/>
              </w:rPr>
            </w:pPr>
            <w:r w:rsidRPr="00C16A82">
              <w:rPr>
                <w:rFonts w:ascii="Bookman Old Style" w:hAnsi="Bookman Old Style" w:cs="Arial"/>
                <w:sz w:val="22"/>
                <w:szCs w:val="22"/>
              </w:rPr>
              <w:t>1</w:t>
            </w:r>
          </w:p>
        </w:tc>
        <w:tc>
          <w:tcPr>
            <w:tcW w:w="5400" w:type="dxa"/>
          </w:tcPr>
          <w:p w14:paraId="7F5D1E6A" w14:textId="77777777" w:rsidR="00707136" w:rsidRPr="00707136" w:rsidRDefault="00707136" w:rsidP="00BA43EA">
            <w:pPr>
              <w:spacing w:before="120" w:after="120"/>
              <w:rPr>
                <w:rFonts w:ascii="Bookman Old Style" w:hAnsi="Bookman Old Style" w:cs="Arial"/>
                <w:sz w:val="22"/>
                <w:szCs w:val="22"/>
                <w:lang w:val="fr-FR"/>
              </w:rPr>
            </w:pPr>
            <w:r w:rsidRPr="00707136">
              <w:rPr>
                <w:rFonts w:ascii="Bookman Old Style" w:hAnsi="Bookman Old Style" w:cs="Arial"/>
                <w:sz w:val="22"/>
                <w:szCs w:val="22"/>
                <w:lang w:val="fr-FR"/>
              </w:rPr>
              <w:t>Liste de petits matériels cohérents avec les tâches (photocopie des factures d'achat ou de location à produire)</w:t>
            </w:r>
          </w:p>
        </w:tc>
        <w:tc>
          <w:tcPr>
            <w:tcW w:w="2400" w:type="dxa"/>
          </w:tcPr>
          <w:p w14:paraId="3264BBE6" w14:textId="77777777" w:rsidR="00707136" w:rsidRPr="00C16A82" w:rsidRDefault="00707136" w:rsidP="00BA43EA">
            <w:pPr>
              <w:spacing w:before="120" w:after="120"/>
              <w:rPr>
                <w:rFonts w:ascii="Bookman Old Style" w:hAnsi="Bookman Old Style" w:cs="Arial"/>
                <w:sz w:val="22"/>
                <w:szCs w:val="22"/>
              </w:rPr>
            </w:pPr>
            <w:r w:rsidRPr="00C16A82">
              <w:rPr>
                <w:rFonts w:ascii="Bookman Old Style" w:hAnsi="Bookman Old Style" w:cs="Arial"/>
                <w:sz w:val="22"/>
                <w:szCs w:val="22"/>
              </w:rPr>
              <w:t>Propriété ou location</w:t>
            </w:r>
          </w:p>
        </w:tc>
        <w:tc>
          <w:tcPr>
            <w:tcW w:w="1500" w:type="dxa"/>
          </w:tcPr>
          <w:p w14:paraId="5D8935E7" w14:textId="77777777" w:rsidR="00707136" w:rsidRPr="00C16A82" w:rsidRDefault="00707136" w:rsidP="00BA43EA">
            <w:pPr>
              <w:spacing w:before="120" w:after="120"/>
              <w:rPr>
                <w:rFonts w:ascii="Bookman Old Style" w:hAnsi="Bookman Old Style" w:cs="Arial"/>
                <w:sz w:val="22"/>
                <w:szCs w:val="22"/>
              </w:rPr>
            </w:pPr>
            <w:r w:rsidRPr="00C16A82">
              <w:rPr>
                <w:rFonts w:ascii="Bookman Old Style" w:hAnsi="Bookman Old Style" w:cs="Arial"/>
                <w:sz w:val="22"/>
                <w:szCs w:val="22"/>
              </w:rPr>
              <w:t>Absolue</w:t>
            </w:r>
          </w:p>
        </w:tc>
      </w:tr>
    </w:tbl>
    <w:p w14:paraId="65AD8942" w14:textId="0B3D2BEA" w:rsidR="00707136" w:rsidRDefault="00707136" w:rsidP="00707136">
      <w:pPr>
        <w:pStyle w:val="Titre2"/>
        <w:spacing w:before="120" w:after="120"/>
        <w:rPr>
          <w:rFonts w:ascii="Bookman Old Style" w:hAnsi="Bookman Old Style" w:cs="Arial"/>
          <w:bCs/>
          <w:sz w:val="22"/>
          <w:szCs w:val="22"/>
        </w:rPr>
      </w:pPr>
      <w:bookmarkStart w:id="225" w:name="_Toc235773699"/>
      <w:bookmarkStart w:id="226" w:name="_Toc236901993"/>
      <w:r w:rsidRPr="00C16A82">
        <w:rPr>
          <w:rFonts w:ascii="Bookman Old Style" w:hAnsi="Bookman Old Style" w:cs="Arial"/>
          <w:bCs/>
          <w:sz w:val="22"/>
          <w:szCs w:val="22"/>
        </w:rPr>
        <w:t>Article 39 : Ensemble de petits matériels de chantier</w:t>
      </w:r>
      <w:bookmarkEnd w:id="225"/>
      <w:bookmarkEnd w:id="226"/>
    </w:p>
    <w:tbl>
      <w:tblPr>
        <w:tblStyle w:val="Grilledutableau"/>
        <w:tblW w:w="10000" w:type="dxa"/>
        <w:tblLook w:val="04A0" w:firstRow="1" w:lastRow="0" w:firstColumn="1" w:lastColumn="0" w:noHBand="0" w:noVBand="1"/>
      </w:tblPr>
      <w:tblGrid>
        <w:gridCol w:w="1000"/>
        <w:gridCol w:w="6000"/>
        <w:gridCol w:w="3000"/>
      </w:tblGrid>
      <w:tr w:rsidR="00A96812" w:rsidRPr="00C16A82" w14:paraId="3C08BF22" w14:textId="77777777" w:rsidTr="001A4F32">
        <w:tc>
          <w:tcPr>
            <w:tcW w:w="1000" w:type="dxa"/>
          </w:tcPr>
          <w:p w14:paraId="38D33506" w14:textId="77777777" w:rsidR="00A96812" w:rsidRPr="00C16A82" w:rsidRDefault="00A96812" w:rsidP="001A4F32">
            <w:pPr>
              <w:jc w:val="center"/>
              <w:rPr>
                <w:rFonts w:ascii="Bookman Old Style" w:hAnsi="Bookman Old Style" w:cs="Arial"/>
                <w:sz w:val="22"/>
                <w:szCs w:val="22"/>
              </w:rPr>
            </w:pPr>
            <w:r w:rsidRPr="00C16A82">
              <w:rPr>
                <w:rFonts w:ascii="Bookman Old Style" w:hAnsi="Bookman Old Style" w:cs="Arial"/>
                <w:b/>
                <w:bCs/>
                <w:sz w:val="22"/>
                <w:szCs w:val="22"/>
              </w:rPr>
              <w:t>N°</w:t>
            </w:r>
          </w:p>
        </w:tc>
        <w:tc>
          <w:tcPr>
            <w:tcW w:w="6000" w:type="dxa"/>
          </w:tcPr>
          <w:p w14:paraId="19A60A63" w14:textId="77777777" w:rsidR="00A96812" w:rsidRPr="00C16A82" w:rsidRDefault="00A96812" w:rsidP="001A4F32">
            <w:pPr>
              <w:jc w:val="center"/>
              <w:rPr>
                <w:rFonts w:ascii="Bookman Old Style" w:hAnsi="Bookman Old Style" w:cs="Arial"/>
                <w:sz w:val="22"/>
                <w:szCs w:val="22"/>
              </w:rPr>
            </w:pPr>
            <w:r w:rsidRPr="00C16A82">
              <w:rPr>
                <w:rFonts w:ascii="Bookman Old Style" w:hAnsi="Bookman Old Style" w:cs="Arial"/>
                <w:b/>
                <w:bCs/>
                <w:sz w:val="22"/>
                <w:szCs w:val="22"/>
              </w:rPr>
              <w:t>Désignation</w:t>
            </w:r>
          </w:p>
        </w:tc>
        <w:tc>
          <w:tcPr>
            <w:tcW w:w="3000" w:type="dxa"/>
          </w:tcPr>
          <w:p w14:paraId="11E93E53" w14:textId="77777777" w:rsidR="00A96812" w:rsidRPr="00C16A82" w:rsidRDefault="00A96812" w:rsidP="001A4F32">
            <w:pPr>
              <w:jc w:val="center"/>
              <w:rPr>
                <w:rFonts w:ascii="Bookman Old Style" w:hAnsi="Bookman Old Style" w:cs="Arial"/>
                <w:sz w:val="22"/>
                <w:szCs w:val="22"/>
              </w:rPr>
            </w:pPr>
            <w:r w:rsidRPr="00C16A82">
              <w:rPr>
                <w:rFonts w:ascii="Bookman Old Style" w:hAnsi="Bookman Old Style" w:cs="Arial"/>
                <w:b/>
                <w:bCs/>
                <w:sz w:val="22"/>
                <w:szCs w:val="22"/>
              </w:rPr>
              <w:t>Mode d'acquisition</w:t>
            </w:r>
          </w:p>
        </w:tc>
      </w:tr>
      <w:tr w:rsidR="00A96812" w:rsidRPr="00C16A82" w14:paraId="2A98050B" w14:textId="77777777" w:rsidTr="001A4F32">
        <w:tc>
          <w:tcPr>
            <w:tcW w:w="1000" w:type="dxa"/>
          </w:tcPr>
          <w:p w14:paraId="3699520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w:t>
            </w:r>
          </w:p>
        </w:tc>
        <w:tc>
          <w:tcPr>
            <w:tcW w:w="6000" w:type="dxa"/>
          </w:tcPr>
          <w:p w14:paraId="32ED4FE8"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Pioches</w:t>
            </w:r>
          </w:p>
        </w:tc>
        <w:tc>
          <w:tcPr>
            <w:tcW w:w="3000" w:type="dxa"/>
          </w:tcPr>
          <w:p w14:paraId="551F3DF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46BBEABB" w14:textId="77777777" w:rsidTr="001A4F32">
        <w:tc>
          <w:tcPr>
            <w:tcW w:w="1000" w:type="dxa"/>
          </w:tcPr>
          <w:p w14:paraId="25063D3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w:t>
            </w:r>
          </w:p>
        </w:tc>
        <w:tc>
          <w:tcPr>
            <w:tcW w:w="6000" w:type="dxa"/>
          </w:tcPr>
          <w:p w14:paraId="7B66D54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Pelles</w:t>
            </w:r>
          </w:p>
        </w:tc>
        <w:tc>
          <w:tcPr>
            <w:tcW w:w="3000" w:type="dxa"/>
          </w:tcPr>
          <w:p w14:paraId="3311A38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3BFCB67A" w14:textId="77777777" w:rsidTr="001A4F32">
        <w:tc>
          <w:tcPr>
            <w:tcW w:w="1000" w:type="dxa"/>
          </w:tcPr>
          <w:p w14:paraId="3228DC9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w:t>
            </w:r>
          </w:p>
        </w:tc>
        <w:tc>
          <w:tcPr>
            <w:tcW w:w="6000" w:type="dxa"/>
          </w:tcPr>
          <w:p w14:paraId="64A3E38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Serre-joints</w:t>
            </w:r>
          </w:p>
        </w:tc>
        <w:tc>
          <w:tcPr>
            <w:tcW w:w="3000" w:type="dxa"/>
          </w:tcPr>
          <w:p w14:paraId="7E5C74E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76098127" w14:textId="77777777" w:rsidTr="001A4F32">
        <w:tc>
          <w:tcPr>
            <w:tcW w:w="1000" w:type="dxa"/>
          </w:tcPr>
          <w:p w14:paraId="68F13EF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4</w:t>
            </w:r>
          </w:p>
        </w:tc>
        <w:tc>
          <w:tcPr>
            <w:tcW w:w="6000" w:type="dxa"/>
          </w:tcPr>
          <w:p w14:paraId="0A0938A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Niveaux d'eau (fioles)</w:t>
            </w:r>
          </w:p>
        </w:tc>
        <w:tc>
          <w:tcPr>
            <w:tcW w:w="3000" w:type="dxa"/>
          </w:tcPr>
          <w:p w14:paraId="1ECE93D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4B52B2E4" w14:textId="77777777" w:rsidTr="001A4F32">
        <w:tc>
          <w:tcPr>
            <w:tcW w:w="1000" w:type="dxa"/>
          </w:tcPr>
          <w:p w14:paraId="65ACB94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5</w:t>
            </w:r>
          </w:p>
        </w:tc>
        <w:tc>
          <w:tcPr>
            <w:tcW w:w="6000" w:type="dxa"/>
          </w:tcPr>
          <w:p w14:paraId="2E4C4889"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Niveaux à bulle d'air</w:t>
            </w:r>
          </w:p>
        </w:tc>
        <w:tc>
          <w:tcPr>
            <w:tcW w:w="3000" w:type="dxa"/>
          </w:tcPr>
          <w:p w14:paraId="3F8779A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1DD73F82" w14:textId="77777777" w:rsidTr="001A4F32">
        <w:tc>
          <w:tcPr>
            <w:tcW w:w="1000" w:type="dxa"/>
          </w:tcPr>
          <w:p w14:paraId="3EA5A9A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6</w:t>
            </w:r>
          </w:p>
        </w:tc>
        <w:tc>
          <w:tcPr>
            <w:tcW w:w="6000" w:type="dxa"/>
          </w:tcPr>
          <w:p w14:paraId="746A107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Moules pour parpaings de 20</w:t>
            </w:r>
          </w:p>
        </w:tc>
        <w:tc>
          <w:tcPr>
            <w:tcW w:w="3000" w:type="dxa"/>
          </w:tcPr>
          <w:p w14:paraId="2406397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3F15B353" w14:textId="77777777" w:rsidTr="001A4F32">
        <w:tc>
          <w:tcPr>
            <w:tcW w:w="1000" w:type="dxa"/>
          </w:tcPr>
          <w:p w14:paraId="65AC1752"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7</w:t>
            </w:r>
          </w:p>
        </w:tc>
        <w:tc>
          <w:tcPr>
            <w:tcW w:w="6000" w:type="dxa"/>
          </w:tcPr>
          <w:p w14:paraId="16078E5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Moules pour parpaings de 15</w:t>
            </w:r>
          </w:p>
        </w:tc>
        <w:tc>
          <w:tcPr>
            <w:tcW w:w="3000" w:type="dxa"/>
          </w:tcPr>
          <w:p w14:paraId="3AED5D0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761BD667" w14:textId="77777777" w:rsidTr="001A4F32">
        <w:tc>
          <w:tcPr>
            <w:tcW w:w="1000" w:type="dxa"/>
          </w:tcPr>
          <w:p w14:paraId="3E8D475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8</w:t>
            </w:r>
          </w:p>
        </w:tc>
        <w:tc>
          <w:tcPr>
            <w:tcW w:w="6000" w:type="dxa"/>
          </w:tcPr>
          <w:p w14:paraId="4CF622A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Brouettes</w:t>
            </w:r>
          </w:p>
        </w:tc>
        <w:tc>
          <w:tcPr>
            <w:tcW w:w="3000" w:type="dxa"/>
          </w:tcPr>
          <w:p w14:paraId="199B4E69"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4E2CE4F1" w14:textId="77777777" w:rsidTr="001A4F32">
        <w:tc>
          <w:tcPr>
            <w:tcW w:w="1000" w:type="dxa"/>
          </w:tcPr>
          <w:p w14:paraId="24FD197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9</w:t>
            </w:r>
          </w:p>
        </w:tc>
        <w:tc>
          <w:tcPr>
            <w:tcW w:w="6000" w:type="dxa"/>
          </w:tcPr>
          <w:p w14:paraId="1CC6C16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Barres à mine</w:t>
            </w:r>
          </w:p>
        </w:tc>
        <w:tc>
          <w:tcPr>
            <w:tcW w:w="3000" w:type="dxa"/>
          </w:tcPr>
          <w:p w14:paraId="0FF53CD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60F9C871" w14:textId="77777777" w:rsidTr="001A4F32">
        <w:tc>
          <w:tcPr>
            <w:tcW w:w="1000" w:type="dxa"/>
          </w:tcPr>
          <w:p w14:paraId="2B57D8A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10</w:t>
            </w:r>
          </w:p>
        </w:tc>
        <w:tc>
          <w:tcPr>
            <w:tcW w:w="6000" w:type="dxa"/>
          </w:tcPr>
          <w:p w14:paraId="641F561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Massettes</w:t>
            </w:r>
          </w:p>
        </w:tc>
        <w:tc>
          <w:tcPr>
            <w:tcW w:w="3000" w:type="dxa"/>
          </w:tcPr>
          <w:p w14:paraId="2137490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1BBE4800" w14:textId="77777777" w:rsidTr="001A4F32">
        <w:tc>
          <w:tcPr>
            <w:tcW w:w="1000" w:type="dxa"/>
          </w:tcPr>
          <w:p w14:paraId="698B7FA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11</w:t>
            </w:r>
          </w:p>
        </w:tc>
        <w:tc>
          <w:tcPr>
            <w:tcW w:w="6000" w:type="dxa"/>
          </w:tcPr>
          <w:p w14:paraId="27ACF30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Gamates</w:t>
            </w:r>
          </w:p>
        </w:tc>
        <w:tc>
          <w:tcPr>
            <w:tcW w:w="3000" w:type="dxa"/>
          </w:tcPr>
          <w:p w14:paraId="30F4005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4349BDD5" w14:textId="77777777" w:rsidTr="001A4F32">
        <w:tc>
          <w:tcPr>
            <w:tcW w:w="1000" w:type="dxa"/>
          </w:tcPr>
          <w:p w14:paraId="6DDCF08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12</w:t>
            </w:r>
          </w:p>
        </w:tc>
        <w:tc>
          <w:tcPr>
            <w:tcW w:w="6000" w:type="dxa"/>
          </w:tcPr>
          <w:p w14:paraId="500464A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Scies à métaux</w:t>
            </w:r>
          </w:p>
        </w:tc>
        <w:tc>
          <w:tcPr>
            <w:tcW w:w="3000" w:type="dxa"/>
          </w:tcPr>
          <w:p w14:paraId="53962D0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7863E6B6" w14:textId="77777777" w:rsidTr="001A4F32">
        <w:tc>
          <w:tcPr>
            <w:tcW w:w="1000" w:type="dxa"/>
          </w:tcPr>
          <w:p w14:paraId="7F0463E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13</w:t>
            </w:r>
          </w:p>
        </w:tc>
        <w:tc>
          <w:tcPr>
            <w:tcW w:w="6000" w:type="dxa"/>
          </w:tcPr>
          <w:p w14:paraId="66787DDC"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Scies égoïnes</w:t>
            </w:r>
          </w:p>
        </w:tc>
        <w:tc>
          <w:tcPr>
            <w:tcW w:w="3000" w:type="dxa"/>
          </w:tcPr>
          <w:p w14:paraId="378159E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2F23B281" w14:textId="77777777" w:rsidTr="001A4F32">
        <w:tc>
          <w:tcPr>
            <w:tcW w:w="1000" w:type="dxa"/>
          </w:tcPr>
          <w:p w14:paraId="2B96B97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14</w:t>
            </w:r>
          </w:p>
        </w:tc>
        <w:tc>
          <w:tcPr>
            <w:tcW w:w="6000" w:type="dxa"/>
          </w:tcPr>
          <w:p w14:paraId="50570DD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Marteaux de maçon</w:t>
            </w:r>
          </w:p>
        </w:tc>
        <w:tc>
          <w:tcPr>
            <w:tcW w:w="3000" w:type="dxa"/>
          </w:tcPr>
          <w:p w14:paraId="36BA964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46FDD3D1" w14:textId="77777777" w:rsidTr="001A4F32">
        <w:tc>
          <w:tcPr>
            <w:tcW w:w="1000" w:type="dxa"/>
          </w:tcPr>
          <w:p w14:paraId="0783C5C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15</w:t>
            </w:r>
          </w:p>
        </w:tc>
        <w:tc>
          <w:tcPr>
            <w:tcW w:w="6000" w:type="dxa"/>
          </w:tcPr>
          <w:p w14:paraId="654603C8"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Fils à plomb</w:t>
            </w:r>
          </w:p>
        </w:tc>
        <w:tc>
          <w:tcPr>
            <w:tcW w:w="3000" w:type="dxa"/>
          </w:tcPr>
          <w:p w14:paraId="4A0BEFDD"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27229AA1" w14:textId="77777777" w:rsidTr="001A4F32">
        <w:tc>
          <w:tcPr>
            <w:tcW w:w="1000" w:type="dxa"/>
          </w:tcPr>
          <w:p w14:paraId="12B3CD4C"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16</w:t>
            </w:r>
          </w:p>
        </w:tc>
        <w:tc>
          <w:tcPr>
            <w:tcW w:w="6000" w:type="dxa"/>
          </w:tcPr>
          <w:p w14:paraId="16D7A452"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Plombs d'axe</w:t>
            </w:r>
          </w:p>
        </w:tc>
        <w:tc>
          <w:tcPr>
            <w:tcW w:w="3000" w:type="dxa"/>
          </w:tcPr>
          <w:p w14:paraId="69C78AB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3F4583F8" w14:textId="77777777" w:rsidTr="001A4F32">
        <w:tc>
          <w:tcPr>
            <w:tcW w:w="1000" w:type="dxa"/>
          </w:tcPr>
          <w:p w14:paraId="7592D2C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17</w:t>
            </w:r>
          </w:p>
        </w:tc>
        <w:tc>
          <w:tcPr>
            <w:tcW w:w="6000" w:type="dxa"/>
          </w:tcPr>
          <w:p w14:paraId="1CACF04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Seaux de 10 L</w:t>
            </w:r>
          </w:p>
        </w:tc>
        <w:tc>
          <w:tcPr>
            <w:tcW w:w="3000" w:type="dxa"/>
          </w:tcPr>
          <w:p w14:paraId="318B123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4070686D" w14:textId="77777777" w:rsidTr="001A4F32">
        <w:tc>
          <w:tcPr>
            <w:tcW w:w="1000" w:type="dxa"/>
          </w:tcPr>
          <w:p w14:paraId="68E4945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18</w:t>
            </w:r>
          </w:p>
        </w:tc>
        <w:tc>
          <w:tcPr>
            <w:tcW w:w="6000" w:type="dxa"/>
          </w:tcPr>
          <w:p w14:paraId="241B9FE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Cisailles</w:t>
            </w:r>
          </w:p>
        </w:tc>
        <w:tc>
          <w:tcPr>
            <w:tcW w:w="3000" w:type="dxa"/>
          </w:tcPr>
          <w:p w14:paraId="52D13F2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719D32DA" w14:textId="77777777" w:rsidTr="001A4F32">
        <w:tc>
          <w:tcPr>
            <w:tcW w:w="1000" w:type="dxa"/>
          </w:tcPr>
          <w:p w14:paraId="3362EC59"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19</w:t>
            </w:r>
          </w:p>
        </w:tc>
        <w:tc>
          <w:tcPr>
            <w:tcW w:w="6000" w:type="dxa"/>
          </w:tcPr>
          <w:p w14:paraId="7511E87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Pinces coupantes</w:t>
            </w:r>
          </w:p>
        </w:tc>
        <w:tc>
          <w:tcPr>
            <w:tcW w:w="3000" w:type="dxa"/>
          </w:tcPr>
          <w:p w14:paraId="4B114BF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64FAE857" w14:textId="77777777" w:rsidTr="001A4F32">
        <w:tc>
          <w:tcPr>
            <w:tcW w:w="1000" w:type="dxa"/>
          </w:tcPr>
          <w:p w14:paraId="36B4BE6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20</w:t>
            </w:r>
          </w:p>
        </w:tc>
        <w:tc>
          <w:tcPr>
            <w:tcW w:w="6000" w:type="dxa"/>
          </w:tcPr>
          <w:p w14:paraId="4EF9036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Tenailles</w:t>
            </w:r>
          </w:p>
        </w:tc>
        <w:tc>
          <w:tcPr>
            <w:tcW w:w="3000" w:type="dxa"/>
          </w:tcPr>
          <w:p w14:paraId="42056B8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29D3C988" w14:textId="77777777" w:rsidTr="001A4F32">
        <w:tc>
          <w:tcPr>
            <w:tcW w:w="1000" w:type="dxa"/>
          </w:tcPr>
          <w:p w14:paraId="08B04AB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21</w:t>
            </w:r>
          </w:p>
        </w:tc>
        <w:tc>
          <w:tcPr>
            <w:tcW w:w="6000" w:type="dxa"/>
          </w:tcPr>
          <w:p w14:paraId="6E2E3028"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Casques de protection</w:t>
            </w:r>
          </w:p>
        </w:tc>
        <w:tc>
          <w:tcPr>
            <w:tcW w:w="3000" w:type="dxa"/>
          </w:tcPr>
          <w:p w14:paraId="7CFA4FC9"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3DE297A2" w14:textId="77777777" w:rsidTr="001A4F32">
        <w:tc>
          <w:tcPr>
            <w:tcW w:w="1000" w:type="dxa"/>
          </w:tcPr>
          <w:p w14:paraId="3CE7357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22</w:t>
            </w:r>
          </w:p>
        </w:tc>
        <w:tc>
          <w:tcPr>
            <w:tcW w:w="6000" w:type="dxa"/>
          </w:tcPr>
          <w:p w14:paraId="0CFA952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Gants</w:t>
            </w:r>
          </w:p>
        </w:tc>
        <w:tc>
          <w:tcPr>
            <w:tcW w:w="3000" w:type="dxa"/>
          </w:tcPr>
          <w:p w14:paraId="0439F11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336A9EA6" w14:textId="77777777" w:rsidTr="001A4F32">
        <w:tc>
          <w:tcPr>
            <w:tcW w:w="1000" w:type="dxa"/>
          </w:tcPr>
          <w:p w14:paraId="38DFF5F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23</w:t>
            </w:r>
          </w:p>
        </w:tc>
        <w:tc>
          <w:tcPr>
            <w:tcW w:w="6000" w:type="dxa"/>
          </w:tcPr>
          <w:p w14:paraId="02ED10C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Bottes de chantier</w:t>
            </w:r>
          </w:p>
        </w:tc>
        <w:tc>
          <w:tcPr>
            <w:tcW w:w="3000" w:type="dxa"/>
          </w:tcPr>
          <w:p w14:paraId="5BAA6828"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00584A06" w14:textId="77777777" w:rsidTr="001A4F32">
        <w:tc>
          <w:tcPr>
            <w:tcW w:w="1000" w:type="dxa"/>
          </w:tcPr>
          <w:p w14:paraId="1C55282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24</w:t>
            </w:r>
          </w:p>
        </w:tc>
        <w:tc>
          <w:tcPr>
            <w:tcW w:w="6000" w:type="dxa"/>
          </w:tcPr>
          <w:p w14:paraId="09F28F4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Clés à griffes de 6</w:t>
            </w:r>
          </w:p>
        </w:tc>
        <w:tc>
          <w:tcPr>
            <w:tcW w:w="3000" w:type="dxa"/>
          </w:tcPr>
          <w:p w14:paraId="396F5D3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530C6962" w14:textId="77777777" w:rsidTr="001A4F32">
        <w:tc>
          <w:tcPr>
            <w:tcW w:w="1000" w:type="dxa"/>
          </w:tcPr>
          <w:p w14:paraId="561C746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25</w:t>
            </w:r>
          </w:p>
        </w:tc>
        <w:tc>
          <w:tcPr>
            <w:tcW w:w="6000" w:type="dxa"/>
          </w:tcPr>
          <w:p w14:paraId="1CA9DA40"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Clés à griffes de 8</w:t>
            </w:r>
          </w:p>
        </w:tc>
        <w:tc>
          <w:tcPr>
            <w:tcW w:w="3000" w:type="dxa"/>
          </w:tcPr>
          <w:p w14:paraId="3B269AC6"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4C30D2AF" w14:textId="77777777" w:rsidTr="001A4F32">
        <w:tc>
          <w:tcPr>
            <w:tcW w:w="1000" w:type="dxa"/>
          </w:tcPr>
          <w:p w14:paraId="1E33AB12"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26</w:t>
            </w:r>
          </w:p>
        </w:tc>
        <w:tc>
          <w:tcPr>
            <w:tcW w:w="6000" w:type="dxa"/>
          </w:tcPr>
          <w:p w14:paraId="3F369C8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Clés à griffes de 10</w:t>
            </w:r>
          </w:p>
        </w:tc>
        <w:tc>
          <w:tcPr>
            <w:tcW w:w="3000" w:type="dxa"/>
          </w:tcPr>
          <w:p w14:paraId="2D20538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66C0F622" w14:textId="77777777" w:rsidTr="001A4F32">
        <w:tc>
          <w:tcPr>
            <w:tcW w:w="1000" w:type="dxa"/>
          </w:tcPr>
          <w:p w14:paraId="080F545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27</w:t>
            </w:r>
          </w:p>
        </w:tc>
        <w:tc>
          <w:tcPr>
            <w:tcW w:w="6000" w:type="dxa"/>
          </w:tcPr>
          <w:p w14:paraId="4F23ACD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Arrache-clous</w:t>
            </w:r>
          </w:p>
        </w:tc>
        <w:tc>
          <w:tcPr>
            <w:tcW w:w="3000" w:type="dxa"/>
          </w:tcPr>
          <w:p w14:paraId="26AA1A5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759DD167" w14:textId="77777777" w:rsidTr="001A4F32">
        <w:tc>
          <w:tcPr>
            <w:tcW w:w="1000" w:type="dxa"/>
          </w:tcPr>
          <w:p w14:paraId="13AF6C9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28</w:t>
            </w:r>
          </w:p>
        </w:tc>
        <w:tc>
          <w:tcPr>
            <w:tcW w:w="6000" w:type="dxa"/>
          </w:tcPr>
          <w:p w14:paraId="4BE5A87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Pelles-bêches</w:t>
            </w:r>
          </w:p>
        </w:tc>
        <w:tc>
          <w:tcPr>
            <w:tcW w:w="3000" w:type="dxa"/>
          </w:tcPr>
          <w:p w14:paraId="447C74E8"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7F52B636" w14:textId="77777777" w:rsidTr="001A4F32">
        <w:tc>
          <w:tcPr>
            <w:tcW w:w="1000" w:type="dxa"/>
          </w:tcPr>
          <w:p w14:paraId="4277568D"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29</w:t>
            </w:r>
          </w:p>
        </w:tc>
        <w:tc>
          <w:tcPr>
            <w:tcW w:w="6000" w:type="dxa"/>
          </w:tcPr>
          <w:p w14:paraId="77403C0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Ficelles</w:t>
            </w:r>
          </w:p>
        </w:tc>
        <w:tc>
          <w:tcPr>
            <w:tcW w:w="3000" w:type="dxa"/>
          </w:tcPr>
          <w:p w14:paraId="764CE74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1ED809D2" w14:textId="77777777" w:rsidTr="001A4F32">
        <w:tc>
          <w:tcPr>
            <w:tcW w:w="1000" w:type="dxa"/>
          </w:tcPr>
          <w:p w14:paraId="232520D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30</w:t>
            </w:r>
          </w:p>
        </w:tc>
        <w:tc>
          <w:tcPr>
            <w:tcW w:w="6000" w:type="dxa"/>
          </w:tcPr>
          <w:p w14:paraId="6269AF3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Doubles mètres (3,5 m)</w:t>
            </w:r>
          </w:p>
        </w:tc>
        <w:tc>
          <w:tcPr>
            <w:tcW w:w="3000" w:type="dxa"/>
          </w:tcPr>
          <w:p w14:paraId="0B74E73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24890378" w14:textId="77777777" w:rsidTr="001A4F32">
        <w:tc>
          <w:tcPr>
            <w:tcW w:w="1000" w:type="dxa"/>
          </w:tcPr>
          <w:p w14:paraId="60FD7E07"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31</w:t>
            </w:r>
          </w:p>
        </w:tc>
        <w:tc>
          <w:tcPr>
            <w:tcW w:w="6000" w:type="dxa"/>
          </w:tcPr>
          <w:p w14:paraId="77D8A9F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Doubles mètres (5,00 m)</w:t>
            </w:r>
          </w:p>
        </w:tc>
        <w:tc>
          <w:tcPr>
            <w:tcW w:w="3000" w:type="dxa"/>
          </w:tcPr>
          <w:p w14:paraId="4DFE0169"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3D9F279D" w14:textId="77777777" w:rsidTr="001A4F32">
        <w:tc>
          <w:tcPr>
            <w:tcW w:w="1000" w:type="dxa"/>
          </w:tcPr>
          <w:p w14:paraId="3756E2C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32</w:t>
            </w:r>
          </w:p>
        </w:tc>
        <w:tc>
          <w:tcPr>
            <w:tcW w:w="6000" w:type="dxa"/>
          </w:tcPr>
          <w:p w14:paraId="1B4660A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Décamètres (50 m)</w:t>
            </w:r>
          </w:p>
        </w:tc>
        <w:tc>
          <w:tcPr>
            <w:tcW w:w="3000" w:type="dxa"/>
          </w:tcPr>
          <w:p w14:paraId="75F7C72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65EE00A2" w14:textId="77777777" w:rsidTr="001A4F32">
        <w:tc>
          <w:tcPr>
            <w:tcW w:w="1000" w:type="dxa"/>
          </w:tcPr>
          <w:p w14:paraId="1DBF77CC"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33</w:t>
            </w:r>
          </w:p>
        </w:tc>
        <w:tc>
          <w:tcPr>
            <w:tcW w:w="6000" w:type="dxa"/>
          </w:tcPr>
          <w:p w14:paraId="556384B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Décamètres (30 m)</w:t>
            </w:r>
          </w:p>
        </w:tc>
        <w:tc>
          <w:tcPr>
            <w:tcW w:w="3000" w:type="dxa"/>
          </w:tcPr>
          <w:p w14:paraId="65E6E50D"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226D7F22" w14:textId="77777777" w:rsidTr="001A4F32">
        <w:tc>
          <w:tcPr>
            <w:tcW w:w="1000" w:type="dxa"/>
          </w:tcPr>
          <w:p w14:paraId="769B29AE"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34</w:t>
            </w:r>
          </w:p>
        </w:tc>
        <w:tc>
          <w:tcPr>
            <w:tcW w:w="6000" w:type="dxa"/>
          </w:tcPr>
          <w:p w14:paraId="399AE87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Équerres de maçon (50 cm)</w:t>
            </w:r>
          </w:p>
        </w:tc>
        <w:tc>
          <w:tcPr>
            <w:tcW w:w="3000" w:type="dxa"/>
          </w:tcPr>
          <w:p w14:paraId="06D487E1"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65660F82" w14:textId="77777777" w:rsidTr="001A4F32">
        <w:tc>
          <w:tcPr>
            <w:tcW w:w="1000" w:type="dxa"/>
          </w:tcPr>
          <w:p w14:paraId="5DB2FE4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35</w:t>
            </w:r>
          </w:p>
        </w:tc>
        <w:tc>
          <w:tcPr>
            <w:tcW w:w="6000" w:type="dxa"/>
          </w:tcPr>
          <w:p w14:paraId="36D1320C"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Machettes</w:t>
            </w:r>
          </w:p>
        </w:tc>
        <w:tc>
          <w:tcPr>
            <w:tcW w:w="3000" w:type="dxa"/>
          </w:tcPr>
          <w:p w14:paraId="1279CAC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05EE5709" w14:textId="77777777" w:rsidTr="001A4F32">
        <w:tc>
          <w:tcPr>
            <w:tcW w:w="1000" w:type="dxa"/>
          </w:tcPr>
          <w:p w14:paraId="176DE3CB"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36</w:t>
            </w:r>
          </w:p>
        </w:tc>
        <w:tc>
          <w:tcPr>
            <w:tcW w:w="6000" w:type="dxa"/>
          </w:tcPr>
          <w:p w14:paraId="6DC895FF"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Marteaux de menuisier</w:t>
            </w:r>
          </w:p>
        </w:tc>
        <w:tc>
          <w:tcPr>
            <w:tcW w:w="3000" w:type="dxa"/>
          </w:tcPr>
          <w:p w14:paraId="432F3AC4"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r w:rsidR="00A96812" w:rsidRPr="00C16A82" w14:paraId="6B779AB7" w14:textId="77777777" w:rsidTr="001A4F32">
        <w:tc>
          <w:tcPr>
            <w:tcW w:w="1000" w:type="dxa"/>
          </w:tcPr>
          <w:p w14:paraId="238DA1FA"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37</w:t>
            </w:r>
          </w:p>
        </w:tc>
        <w:tc>
          <w:tcPr>
            <w:tcW w:w="6000" w:type="dxa"/>
          </w:tcPr>
          <w:p w14:paraId="0B8BC605"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Truelles</w:t>
            </w:r>
          </w:p>
        </w:tc>
        <w:tc>
          <w:tcPr>
            <w:tcW w:w="3000" w:type="dxa"/>
          </w:tcPr>
          <w:p w14:paraId="0C386B43" w14:textId="77777777" w:rsidR="00A96812" w:rsidRPr="00C16A82" w:rsidRDefault="00A96812" w:rsidP="001A4F32">
            <w:pPr>
              <w:rPr>
                <w:rFonts w:ascii="Bookman Old Style" w:hAnsi="Bookman Old Style" w:cs="Arial"/>
                <w:sz w:val="22"/>
                <w:szCs w:val="22"/>
              </w:rPr>
            </w:pPr>
            <w:r w:rsidRPr="00C16A82">
              <w:rPr>
                <w:rFonts w:ascii="Bookman Old Style" w:hAnsi="Bookman Old Style" w:cs="Arial"/>
                <w:sz w:val="22"/>
                <w:szCs w:val="22"/>
              </w:rPr>
              <w:t>Propriété</w:t>
            </w:r>
          </w:p>
        </w:tc>
      </w:tr>
    </w:tbl>
    <w:p w14:paraId="5F8C64EE" w14:textId="77777777" w:rsidR="00707136" w:rsidRPr="00C16A82" w:rsidRDefault="00707136" w:rsidP="00A96812">
      <w:pPr>
        <w:pStyle w:val="Titre1"/>
        <w:pageBreakBefore/>
        <w:spacing w:before="120" w:after="120"/>
        <w:jc w:val="left"/>
        <w:rPr>
          <w:rFonts w:ascii="Bookman Old Style" w:hAnsi="Bookman Old Style" w:cs="Arial"/>
          <w:sz w:val="22"/>
          <w:szCs w:val="22"/>
        </w:rPr>
      </w:pPr>
      <w:bookmarkStart w:id="227" w:name="_Toc235773700"/>
      <w:bookmarkStart w:id="228" w:name="_Toc236901994"/>
      <w:r w:rsidRPr="00C16A82">
        <w:rPr>
          <w:rFonts w:ascii="Bookman Old Style" w:hAnsi="Bookman Old Style" w:cs="Arial"/>
          <w:bCs/>
          <w:sz w:val="22"/>
          <w:szCs w:val="22"/>
        </w:rPr>
        <w:lastRenderedPageBreak/>
        <w:t>CHAPITRE VI : MÉTHODOLOGIE D'EXÉCUTION</w:t>
      </w:r>
      <w:bookmarkEnd w:id="227"/>
      <w:bookmarkEnd w:id="228"/>
    </w:p>
    <w:p w14:paraId="2808E869" w14:textId="77777777" w:rsidR="00707136" w:rsidRPr="00C16A82" w:rsidRDefault="00707136" w:rsidP="00707136">
      <w:pPr>
        <w:spacing w:before="120" w:after="120"/>
        <w:jc w:val="both"/>
        <w:rPr>
          <w:rFonts w:ascii="Bookman Old Style" w:hAnsi="Bookman Old Style" w:cs="Arial"/>
          <w:sz w:val="22"/>
          <w:szCs w:val="22"/>
        </w:rPr>
      </w:pPr>
      <w:r w:rsidRPr="00C16A82">
        <w:rPr>
          <w:rFonts w:ascii="Bookman Old Style" w:hAnsi="Bookman Old Style" w:cs="Arial"/>
          <w:sz w:val="22"/>
          <w:szCs w:val="22"/>
        </w:rPr>
        <w:t>Le soumissionnaire devra produire, au titre de la méthodologie d'exécution des travaux, les éléments suivants :</w:t>
      </w:r>
    </w:p>
    <w:p w14:paraId="78C8D7D6"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un organigramme du projet ;</w:t>
      </w:r>
    </w:p>
    <w:p w14:paraId="4C0D28D3"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une note technique détaillée concernant l'organisation des travaux ;</w:t>
      </w:r>
    </w:p>
    <w:p w14:paraId="2FE3F8B3"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une description des règles de protection socio-environnementale ;</w:t>
      </w:r>
    </w:p>
    <w:p w14:paraId="57C8C0E5"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un planning détaillé d'exécution des travaux, pour un délai inférieur ou égal à soixante (60) jours ;</w:t>
      </w:r>
    </w:p>
    <w:p w14:paraId="4B9CF12D"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une démonstration de la cohérence de l'ordonnancement des travaux ;</w:t>
      </w:r>
    </w:p>
    <w:p w14:paraId="5EDD18F9"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le Cahier des Clauses Techniques Particulières, paraphé à chaque page, daté et signé à la dernière page ;</w:t>
      </w:r>
    </w:p>
    <w:p w14:paraId="6313E930"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le Cahier des Clauses Environnementales et Sociales, paraphé à chaque page, daté et signé à la dernière page ;</w:t>
      </w:r>
    </w:p>
    <w:p w14:paraId="0DE5C363" w14:textId="77777777" w:rsidR="00707136" w:rsidRPr="00C16A8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C16A82">
        <w:rPr>
          <w:rFonts w:ascii="Bookman Old Style" w:hAnsi="Bookman Old Style" w:cs="Arial"/>
          <w:sz w:val="22"/>
          <w:szCs w:val="22"/>
        </w:rPr>
        <w:t>le Cahier des Clauses Administratives Particulières, paraphé à chaque page, daté et signé à la dernière page.</w:t>
      </w:r>
    </w:p>
    <w:p w14:paraId="5C0952BB" w14:textId="77777777" w:rsidR="00775E82" w:rsidRPr="00907A19" w:rsidRDefault="00775E82" w:rsidP="00775E82">
      <w:pPr>
        <w:rPr>
          <w:rFonts w:ascii="Bookman Old Style" w:hAnsi="Bookman Old Style"/>
        </w:rPr>
      </w:pPr>
    </w:p>
    <w:p w14:paraId="6CB7A739" w14:textId="77777777" w:rsidR="00775E82" w:rsidRDefault="00775E82" w:rsidP="00775E82">
      <w:pPr>
        <w:spacing w:line="276" w:lineRule="auto"/>
        <w:jc w:val="both"/>
        <w:rPr>
          <w:rFonts w:ascii="Bookman Old Style" w:hAnsi="Bookman Old Style"/>
          <w:lang w:val="fr-CM"/>
        </w:rPr>
      </w:pPr>
      <w:r>
        <w:rPr>
          <w:rFonts w:ascii="Bookman Old Style" w:hAnsi="Bookman Old Style"/>
          <w:lang w:val="fr-CM"/>
        </w:rPr>
        <w:br w:type="page"/>
      </w:r>
    </w:p>
    <w:p w14:paraId="2DBFF70E" w14:textId="5C0DECEA" w:rsidR="00775E82" w:rsidRPr="002F7643" w:rsidRDefault="00775E82" w:rsidP="002F7643">
      <w:pPr>
        <w:pStyle w:val="Titre1"/>
        <w:jc w:val="left"/>
        <w:rPr>
          <w:rFonts w:ascii="Bookman Old Style" w:hAnsi="Bookman Old Style" w:cs="Arial"/>
          <w:sz w:val="24"/>
          <w:szCs w:val="24"/>
        </w:rPr>
      </w:pPr>
      <w:bookmarkStart w:id="229" w:name="_Toc235873618"/>
      <w:bookmarkStart w:id="230" w:name="_Toc236306833"/>
      <w:bookmarkStart w:id="231" w:name="_Toc236309732"/>
      <w:bookmarkStart w:id="232" w:name="_Toc236901995"/>
      <w:r w:rsidRPr="002F7643">
        <w:rPr>
          <w:rFonts w:ascii="Bookman Old Style" w:hAnsi="Bookman Old Style" w:cs="Arial"/>
          <w:sz w:val="24"/>
          <w:szCs w:val="24"/>
        </w:rPr>
        <w:lastRenderedPageBreak/>
        <w:t>P</w:t>
      </w:r>
      <w:r w:rsidR="0097363C" w:rsidRPr="002F7643">
        <w:rPr>
          <w:rFonts w:ascii="Bookman Old Style" w:hAnsi="Bookman Old Style" w:cs="Arial"/>
          <w:sz w:val="24"/>
          <w:szCs w:val="24"/>
        </w:rPr>
        <w:t>IECE</w:t>
      </w:r>
      <w:r w:rsidRPr="002F7643">
        <w:rPr>
          <w:rFonts w:ascii="Bookman Old Style" w:hAnsi="Bookman Old Style" w:cs="Arial"/>
          <w:sz w:val="24"/>
          <w:szCs w:val="24"/>
        </w:rPr>
        <w:t xml:space="preserve"> 02</w:t>
      </w:r>
      <w:r w:rsidRPr="002F7643">
        <w:rPr>
          <w:rFonts w:ascii="Bookman Old Style" w:hAnsi="Bookman Old Style" w:cs="Arial"/>
          <w:sz w:val="24"/>
          <w:szCs w:val="24"/>
        </w:rPr>
        <w:tab/>
      </w:r>
      <w:r w:rsidRPr="002F7643">
        <w:rPr>
          <w:rFonts w:ascii="Bookman Old Style" w:hAnsi="Bookman Old Style" w:cs="Arial"/>
          <w:sz w:val="24"/>
          <w:szCs w:val="24"/>
        </w:rPr>
        <w:tab/>
      </w:r>
      <w:r w:rsidR="004C4013">
        <w:rPr>
          <w:rFonts w:ascii="Bookman Old Style" w:hAnsi="Bookman Old Style" w:cs="Arial"/>
          <w:sz w:val="24"/>
          <w:szCs w:val="24"/>
        </w:rPr>
        <w:t xml:space="preserve">SPECIFICATIONS TECHNIQUES ET </w:t>
      </w:r>
      <w:r w:rsidRPr="002F7643">
        <w:rPr>
          <w:rFonts w:ascii="Bookman Old Style" w:hAnsi="Bookman Old Style" w:cs="Arial"/>
          <w:sz w:val="24"/>
          <w:szCs w:val="24"/>
        </w:rPr>
        <w:t>PLANS</w:t>
      </w:r>
      <w:bookmarkEnd w:id="229"/>
      <w:bookmarkEnd w:id="230"/>
      <w:bookmarkEnd w:id="231"/>
      <w:bookmarkEnd w:id="232"/>
    </w:p>
    <w:p w14:paraId="38759593" w14:textId="77777777" w:rsidR="00775E82" w:rsidRDefault="00775E82" w:rsidP="00775E82">
      <w:pPr>
        <w:rPr>
          <w:rFonts w:ascii="Bookman Old Style" w:hAnsi="Bookman Old Style"/>
          <w:b/>
          <w:sz w:val="32"/>
          <w:szCs w:val="32"/>
          <w:lang w:val="fr-CM"/>
        </w:rPr>
      </w:pPr>
    </w:p>
    <w:p w14:paraId="11F7F8CE" w14:textId="77777777" w:rsidR="00775E82" w:rsidRDefault="00775E82" w:rsidP="00775E82">
      <w:pPr>
        <w:rPr>
          <w:rFonts w:ascii="Bookman Old Style" w:hAnsi="Bookman Old Style"/>
          <w:b/>
          <w:sz w:val="32"/>
          <w:szCs w:val="32"/>
          <w:lang w:val="fr-CM"/>
        </w:rPr>
      </w:pPr>
    </w:p>
    <w:p w14:paraId="7110A67D" w14:textId="77777777" w:rsidR="00775E82" w:rsidRDefault="00775E82" w:rsidP="00775E82">
      <w:pPr>
        <w:rPr>
          <w:rFonts w:ascii="Bookman Old Style" w:hAnsi="Bookman Old Style"/>
          <w:b/>
          <w:sz w:val="32"/>
          <w:szCs w:val="32"/>
          <w:lang w:val="fr-CM"/>
        </w:rPr>
      </w:pPr>
    </w:p>
    <w:p w14:paraId="26CFF755" w14:textId="77777777" w:rsidR="00775E82" w:rsidRDefault="00775E82" w:rsidP="00775E82">
      <w:pPr>
        <w:rPr>
          <w:rFonts w:ascii="Bookman Old Style" w:hAnsi="Bookman Old Style"/>
          <w:b/>
          <w:sz w:val="32"/>
          <w:szCs w:val="32"/>
          <w:lang w:val="fr-CM"/>
        </w:rPr>
      </w:pPr>
    </w:p>
    <w:p w14:paraId="13503D57" w14:textId="77777777" w:rsidR="00775E82" w:rsidRDefault="00775E82" w:rsidP="00775E82">
      <w:pPr>
        <w:rPr>
          <w:rFonts w:ascii="Bookman Old Style" w:hAnsi="Bookman Old Style"/>
          <w:b/>
          <w:sz w:val="32"/>
          <w:szCs w:val="32"/>
          <w:lang w:val="fr-CM"/>
        </w:rPr>
      </w:pPr>
    </w:p>
    <w:p w14:paraId="084DF4B2" w14:textId="77777777" w:rsidR="00775E82" w:rsidRDefault="00775E82" w:rsidP="00775E82">
      <w:pPr>
        <w:rPr>
          <w:rFonts w:ascii="Bookman Old Style" w:hAnsi="Bookman Old Style"/>
          <w:b/>
          <w:sz w:val="32"/>
          <w:szCs w:val="32"/>
          <w:lang w:val="fr-CM"/>
        </w:rPr>
      </w:pPr>
    </w:p>
    <w:p w14:paraId="31B10C15" w14:textId="77777777" w:rsidR="00775E82" w:rsidRDefault="00775E82" w:rsidP="00775E82">
      <w:pPr>
        <w:rPr>
          <w:rFonts w:ascii="Bookman Old Style" w:hAnsi="Bookman Old Style"/>
          <w:b/>
          <w:sz w:val="32"/>
          <w:szCs w:val="32"/>
          <w:lang w:val="fr-CM"/>
        </w:rPr>
      </w:pPr>
    </w:p>
    <w:p w14:paraId="70295D0A" w14:textId="77777777" w:rsidR="00775E82" w:rsidRDefault="00775E82" w:rsidP="00775E82">
      <w:pPr>
        <w:spacing w:after="160" w:line="259" w:lineRule="auto"/>
        <w:rPr>
          <w:rFonts w:ascii="Bookman Old Style" w:hAnsi="Bookman Old Style"/>
          <w:b/>
          <w:sz w:val="32"/>
          <w:szCs w:val="32"/>
          <w:lang w:val="fr-CM"/>
        </w:rPr>
      </w:pPr>
      <w:r>
        <w:rPr>
          <w:rFonts w:ascii="Bookman Old Style" w:hAnsi="Bookman Old Style"/>
          <w:b/>
          <w:sz w:val="32"/>
          <w:szCs w:val="32"/>
          <w:lang w:val="fr-CM"/>
        </w:rPr>
        <w:br w:type="page"/>
      </w:r>
    </w:p>
    <w:p w14:paraId="19F5C6EB" w14:textId="301EA825" w:rsidR="00707136" w:rsidRDefault="00707136" w:rsidP="00A96812">
      <w:pPr>
        <w:pStyle w:val="Titre2"/>
        <w:spacing w:before="120" w:after="120"/>
        <w:rPr>
          <w:rFonts w:ascii="Bookman Old Style" w:hAnsi="Bookman Old Style" w:cs="Arial"/>
          <w:bCs/>
          <w:sz w:val="22"/>
          <w:szCs w:val="22"/>
        </w:rPr>
      </w:pPr>
      <w:bookmarkStart w:id="233" w:name="_Toc235773701"/>
      <w:bookmarkStart w:id="234" w:name="_Toc236901996"/>
      <w:r w:rsidRPr="00C16A82">
        <w:rPr>
          <w:rFonts w:ascii="Bookman Old Style" w:hAnsi="Bookman Old Style" w:cs="Arial"/>
          <w:bCs/>
          <w:sz w:val="22"/>
          <w:szCs w:val="22"/>
        </w:rPr>
        <w:lastRenderedPageBreak/>
        <w:t>CARACTÉRISTIQUES DU LAMPADAIRE SOLAIRE TOUT-EN-UN</w:t>
      </w:r>
      <w:bookmarkEnd w:id="233"/>
      <w:bookmarkEnd w:id="234"/>
    </w:p>
    <w:p w14:paraId="23254F03" w14:textId="6954E913" w:rsidR="004C4013" w:rsidRDefault="004C4013" w:rsidP="004C4013"/>
    <w:p w14:paraId="6821B93D" w14:textId="77777777" w:rsidR="004C4013" w:rsidRPr="001460A5" w:rsidRDefault="004C4013" w:rsidP="004C4013">
      <w:pPr>
        <w:spacing w:after="160"/>
        <w:jc w:val="both"/>
        <w:rPr>
          <w:rFonts w:ascii="Bookman Old Style" w:hAnsi="Bookman Old Style"/>
          <w:sz w:val="20"/>
        </w:rPr>
      </w:pPr>
      <w:bookmarkStart w:id="235" w:name="_Hlk236900134"/>
      <w:bookmarkStart w:id="236" w:name="_Hlk236899493"/>
      <w:r w:rsidRPr="001460A5">
        <w:rPr>
          <w:rFonts w:ascii="Bookman Old Style" w:hAnsi="Bookman Old Style"/>
          <w:sz w:val="20"/>
        </w:rPr>
        <w:t>Plage des lampadaires selon les puissances et flux lumineux :</w:t>
      </w:r>
    </w:p>
    <w:tbl>
      <w:tblPr>
        <w:tblStyle w:val="Grilledutableau"/>
        <w:tblW w:w="9639" w:type="dxa"/>
        <w:tblLook w:val="04A0" w:firstRow="1" w:lastRow="0" w:firstColumn="1" w:lastColumn="0" w:noHBand="0" w:noVBand="1"/>
      </w:tblPr>
      <w:tblGrid>
        <w:gridCol w:w="4819"/>
        <w:gridCol w:w="4820"/>
      </w:tblGrid>
      <w:tr w:rsidR="004C4013" w:rsidRPr="001460A5" w14:paraId="0CB4D7DC" w14:textId="77777777" w:rsidTr="00B77E91">
        <w:tc>
          <w:tcPr>
            <w:tcW w:w="4819" w:type="dxa"/>
          </w:tcPr>
          <w:p w14:paraId="70CC4FD8"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Rubriques</w:t>
            </w:r>
          </w:p>
        </w:tc>
        <w:tc>
          <w:tcPr>
            <w:tcW w:w="4820" w:type="dxa"/>
          </w:tcPr>
          <w:p w14:paraId="692006E1" w14:textId="77777777" w:rsidR="004C4013" w:rsidRPr="001460A5" w:rsidRDefault="004C4013" w:rsidP="00B77E91">
            <w:pPr>
              <w:jc w:val="center"/>
              <w:rPr>
                <w:rFonts w:ascii="Bookman Old Style" w:hAnsi="Bookman Old Style"/>
                <w:sz w:val="20"/>
                <w:szCs w:val="20"/>
              </w:rPr>
            </w:pPr>
            <w:r w:rsidRPr="001460A5">
              <w:rPr>
                <w:rFonts w:ascii="Bookman Old Style" w:hAnsi="Bookman Old Style"/>
                <w:b/>
                <w:bCs/>
                <w:sz w:val="20"/>
                <w:szCs w:val="20"/>
              </w:rPr>
              <w:t>Caractéristique</w:t>
            </w:r>
          </w:p>
        </w:tc>
      </w:tr>
      <w:tr w:rsidR="004C4013" w:rsidRPr="001460A5" w14:paraId="4EF21B30" w14:textId="77777777" w:rsidTr="00B77E91">
        <w:tc>
          <w:tcPr>
            <w:tcW w:w="4819" w:type="dxa"/>
          </w:tcPr>
          <w:p w14:paraId="10C9B88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Puissance LED</w:t>
            </w:r>
          </w:p>
        </w:tc>
        <w:tc>
          <w:tcPr>
            <w:tcW w:w="4820" w:type="dxa"/>
          </w:tcPr>
          <w:p w14:paraId="25B940A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120 W minimum</w:t>
            </w:r>
          </w:p>
        </w:tc>
      </w:tr>
      <w:tr w:rsidR="004C4013" w:rsidRPr="001460A5" w14:paraId="03492FBF" w14:textId="77777777" w:rsidTr="00B77E91">
        <w:tc>
          <w:tcPr>
            <w:tcW w:w="4819" w:type="dxa"/>
          </w:tcPr>
          <w:p w14:paraId="3909D61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Flux lumineux</w:t>
            </w:r>
          </w:p>
        </w:tc>
        <w:tc>
          <w:tcPr>
            <w:tcW w:w="4820" w:type="dxa"/>
          </w:tcPr>
          <w:p w14:paraId="4966AEB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 15 000 lm</w:t>
            </w:r>
          </w:p>
        </w:tc>
      </w:tr>
      <w:tr w:rsidR="004C4013" w:rsidRPr="001460A5" w14:paraId="74AAA0F9" w14:textId="77777777" w:rsidTr="00B77E91">
        <w:tc>
          <w:tcPr>
            <w:tcW w:w="4819" w:type="dxa"/>
          </w:tcPr>
          <w:p w14:paraId="29B96BA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Efficacité lumineuse</w:t>
            </w:r>
          </w:p>
        </w:tc>
        <w:tc>
          <w:tcPr>
            <w:tcW w:w="4820" w:type="dxa"/>
          </w:tcPr>
          <w:p w14:paraId="4962F70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 150 lm/W</w:t>
            </w:r>
          </w:p>
        </w:tc>
      </w:tr>
      <w:tr w:rsidR="004C4013" w:rsidRPr="001460A5" w14:paraId="3949DCA6" w14:textId="77777777" w:rsidTr="00B77E91">
        <w:tc>
          <w:tcPr>
            <w:tcW w:w="4819" w:type="dxa"/>
          </w:tcPr>
          <w:p w14:paraId="50EE78D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Type de batterie</w:t>
            </w:r>
          </w:p>
        </w:tc>
        <w:tc>
          <w:tcPr>
            <w:tcW w:w="4820" w:type="dxa"/>
          </w:tcPr>
          <w:p w14:paraId="679E26F8"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LiFePO4 25,6 V - 225 Ah</w:t>
            </w:r>
          </w:p>
        </w:tc>
      </w:tr>
      <w:tr w:rsidR="004C4013" w:rsidRPr="001460A5" w14:paraId="343EDA44" w14:textId="77777777" w:rsidTr="00B77E91">
        <w:tc>
          <w:tcPr>
            <w:tcW w:w="4819" w:type="dxa"/>
          </w:tcPr>
          <w:p w14:paraId="61A29D0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Cycles de charge</w:t>
            </w:r>
          </w:p>
        </w:tc>
        <w:tc>
          <w:tcPr>
            <w:tcW w:w="4820" w:type="dxa"/>
          </w:tcPr>
          <w:p w14:paraId="366DFAE4"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 5 000 cycles</w:t>
            </w:r>
          </w:p>
        </w:tc>
      </w:tr>
      <w:tr w:rsidR="004C4013" w:rsidRPr="001460A5" w14:paraId="045D0EAD" w14:textId="77777777" w:rsidTr="00B77E91">
        <w:tc>
          <w:tcPr>
            <w:tcW w:w="4819" w:type="dxa"/>
          </w:tcPr>
          <w:p w14:paraId="6A48299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Panneau solaire</w:t>
            </w:r>
          </w:p>
        </w:tc>
        <w:tc>
          <w:tcPr>
            <w:tcW w:w="4820" w:type="dxa"/>
          </w:tcPr>
          <w:p w14:paraId="6D7032E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Monocristallin 120-150 W</w:t>
            </w:r>
          </w:p>
        </w:tc>
      </w:tr>
      <w:tr w:rsidR="004C4013" w:rsidRPr="001460A5" w14:paraId="331BF65C" w14:textId="77777777" w:rsidTr="00B77E91">
        <w:tc>
          <w:tcPr>
            <w:tcW w:w="4819" w:type="dxa"/>
          </w:tcPr>
          <w:p w14:paraId="0108BF0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Autonomie sans soleil</w:t>
            </w:r>
          </w:p>
        </w:tc>
        <w:tc>
          <w:tcPr>
            <w:tcW w:w="4820" w:type="dxa"/>
          </w:tcPr>
          <w:p w14:paraId="4794D0D2"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Min 3 jours</w:t>
            </w:r>
          </w:p>
        </w:tc>
      </w:tr>
      <w:tr w:rsidR="004C4013" w:rsidRPr="001460A5" w14:paraId="6E274E43" w14:textId="77777777" w:rsidTr="00B77E91">
        <w:tc>
          <w:tcPr>
            <w:tcW w:w="4819" w:type="dxa"/>
          </w:tcPr>
          <w:p w14:paraId="52C70635"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Hauteur du mât</w:t>
            </w:r>
          </w:p>
        </w:tc>
        <w:tc>
          <w:tcPr>
            <w:tcW w:w="4820" w:type="dxa"/>
          </w:tcPr>
          <w:p w14:paraId="3845F07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8 m</w:t>
            </w:r>
          </w:p>
        </w:tc>
      </w:tr>
      <w:tr w:rsidR="004C4013" w:rsidRPr="001460A5" w14:paraId="2D7253AD" w14:textId="77777777" w:rsidTr="00B77E91">
        <w:tc>
          <w:tcPr>
            <w:tcW w:w="4819" w:type="dxa"/>
          </w:tcPr>
          <w:p w14:paraId="74F2474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Indice de protection</w:t>
            </w:r>
          </w:p>
        </w:tc>
        <w:tc>
          <w:tcPr>
            <w:tcW w:w="4820" w:type="dxa"/>
          </w:tcPr>
          <w:p w14:paraId="0DA5D1E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IP66 / IP67</w:t>
            </w:r>
          </w:p>
        </w:tc>
      </w:tr>
      <w:tr w:rsidR="004C4013" w:rsidRPr="001460A5" w14:paraId="4C0F5528" w14:textId="77777777" w:rsidTr="00B77E91">
        <w:tc>
          <w:tcPr>
            <w:tcW w:w="4819" w:type="dxa"/>
          </w:tcPr>
          <w:p w14:paraId="1600D5A3"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Détecteur de mouvement (PIR/radar)</w:t>
            </w:r>
          </w:p>
        </w:tc>
        <w:tc>
          <w:tcPr>
            <w:tcW w:w="4820" w:type="dxa"/>
          </w:tcPr>
          <w:p w14:paraId="3910942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Inclus (radar micro-ondes)</w:t>
            </w:r>
          </w:p>
        </w:tc>
      </w:tr>
      <w:tr w:rsidR="004C4013" w:rsidRPr="001460A5" w14:paraId="602B5BFA" w14:textId="77777777" w:rsidTr="00B77E91">
        <w:tc>
          <w:tcPr>
            <w:tcW w:w="4819" w:type="dxa"/>
          </w:tcPr>
          <w:p w14:paraId="0342CEF4"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Gestion à distance (application/GSM)</w:t>
            </w:r>
          </w:p>
        </w:tc>
        <w:tc>
          <w:tcPr>
            <w:tcW w:w="4820" w:type="dxa"/>
          </w:tcPr>
          <w:p w14:paraId="350A1DF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Incluse (monitoring 4G)</w:t>
            </w:r>
          </w:p>
        </w:tc>
      </w:tr>
      <w:tr w:rsidR="004C4013" w:rsidRPr="001460A5" w14:paraId="31519798" w14:textId="77777777" w:rsidTr="00B77E91">
        <w:tc>
          <w:tcPr>
            <w:tcW w:w="4819" w:type="dxa"/>
          </w:tcPr>
          <w:p w14:paraId="7A7463DA"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Matériau du mât</w:t>
            </w:r>
          </w:p>
        </w:tc>
        <w:tc>
          <w:tcPr>
            <w:tcW w:w="4820" w:type="dxa"/>
          </w:tcPr>
          <w:p w14:paraId="5E27A0D3"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Acier galvanisé + peinture époxy</w:t>
            </w:r>
          </w:p>
        </w:tc>
      </w:tr>
      <w:tr w:rsidR="004C4013" w:rsidRPr="001460A5" w14:paraId="7C2DE3A0" w14:textId="77777777" w:rsidTr="00B77E91">
        <w:tc>
          <w:tcPr>
            <w:tcW w:w="4819" w:type="dxa"/>
          </w:tcPr>
          <w:p w14:paraId="22316D00"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Résistance au vent</w:t>
            </w:r>
          </w:p>
        </w:tc>
        <w:tc>
          <w:tcPr>
            <w:tcW w:w="4820" w:type="dxa"/>
          </w:tcPr>
          <w:p w14:paraId="5D2F571D"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160 km/h</w:t>
            </w:r>
          </w:p>
        </w:tc>
      </w:tr>
      <w:tr w:rsidR="004C4013" w:rsidRPr="001460A5" w14:paraId="25312A92" w14:textId="77777777" w:rsidTr="00B77E91">
        <w:tc>
          <w:tcPr>
            <w:tcW w:w="4819" w:type="dxa"/>
          </w:tcPr>
          <w:p w14:paraId="07826724"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Antivol</w:t>
            </w:r>
          </w:p>
        </w:tc>
        <w:tc>
          <w:tcPr>
            <w:tcW w:w="4820" w:type="dxa"/>
          </w:tcPr>
          <w:p w14:paraId="30BB86DA" w14:textId="77777777" w:rsidR="004C4013" w:rsidRPr="003D71FB" w:rsidRDefault="004C4013" w:rsidP="00B77E91">
            <w:pPr>
              <w:rPr>
                <w:rFonts w:ascii="Bookman Old Style" w:hAnsi="Bookman Old Style"/>
                <w:sz w:val="20"/>
                <w:szCs w:val="20"/>
                <w:lang w:val="fr-FR"/>
              </w:rPr>
            </w:pPr>
            <w:r w:rsidRPr="003D71FB">
              <w:rPr>
                <w:rFonts w:ascii="Bookman Old Style" w:hAnsi="Bookman Old Style"/>
                <w:sz w:val="20"/>
                <w:szCs w:val="20"/>
                <w:lang w:val="fr-FR"/>
              </w:rPr>
              <w:t>Boulonnerie spéciale + capot verrouillé + marquage gravé</w:t>
            </w:r>
          </w:p>
        </w:tc>
      </w:tr>
      <w:tr w:rsidR="004C4013" w:rsidRPr="001460A5" w14:paraId="07BDDBDE" w14:textId="77777777" w:rsidTr="00B77E91">
        <w:tc>
          <w:tcPr>
            <w:tcW w:w="4819" w:type="dxa"/>
          </w:tcPr>
          <w:p w14:paraId="6A3AE08E"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Garantie LED / panneau</w:t>
            </w:r>
          </w:p>
        </w:tc>
        <w:tc>
          <w:tcPr>
            <w:tcW w:w="4820" w:type="dxa"/>
          </w:tcPr>
          <w:p w14:paraId="6FC5864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5 ans</w:t>
            </w:r>
          </w:p>
        </w:tc>
      </w:tr>
      <w:tr w:rsidR="004C4013" w:rsidRPr="001460A5" w14:paraId="10E2EC91" w14:textId="77777777" w:rsidTr="00B77E91">
        <w:tc>
          <w:tcPr>
            <w:tcW w:w="4819" w:type="dxa"/>
          </w:tcPr>
          <w:p w14:paraId="19A8876D"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Garantie batterie</w:t>
            </w:r>
          </w:p>
        </w:tc>
        <w:tc>
          <w:tcPr>
            <w:tcW w:w="4820" w:type="dxa"/>
          </w:tcPr>
          <w:p w14:paraId="716027C7"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3 ans</w:t>
            </w:r>
          </w:p>
        </w:tc>
      </w:tr>
      <w:tr w:rsidR="004C4013" w:rsidRPr="001460A5" w14:paraId="693C0325" w14:textId="77777777" w:rsidTr="00B77E91">
        <w:tc>
          <w:tcPr>
            <w:tcW w:w="4819" w:type="dxa"/>
          </w:tcPr>
          <w:p w14:paraId="6C9A201C"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Certifications</w:t>
            </w:r>
          </w:p>
        </w:tc>
        <w:tc>
          <w:tcPr>
            <w:tcW w:w="4820" w:type="dxa"/>
          </w:tcPr>
          <w:p w14:paraId="6FCEBD2B" w14:textId="77777777" w:rsidR="004C4013" w:rsidRPr="001460A5" w:rsidRDefault="004C4013" w:rsidP="00B77E91">
            <w:pPr>
              <w:rPr>
                <w:rFonts w:ascii="Bookman Old Style" w:hAnsi="Bookman Old Style"/>
                <w:sz w:val="20"/>
                <w:szCs w:val="20"/>
              </w:rPr>
            </w:pPr>
            <w:r w:rsidRPr="001460A5">
              <w:rPr>
                <w:rFonts w:ascii="Bookman Old Style" w:hAnsi="Bookman Old Style"/>
                <w:sz w:val="20"/>
                <w:szCs w:val="20"/>
              </w:rPr>
              <w:t>CE, RoHS, IEC 61215/61730, ISO 9001</w:t>
            </w:r>
          </w:p>
        </w:tc>
      </w:tr>
      <w:bookmarkEnd w:id="235"/>
    </w:tbl>
    <w:p w14:paraId="3E518B44" w14:textId="77777777" w:rsidR="004C4013" w:rsidRDefault="004C4013" w:rsidP="004C4013">
      <w:pPr>
        <w:pStyle w:val="Titre1"/>
        <w:jc w:val="left"/>
        <w:rPr>
          <w:rFonts w:ascii="Bookman Old Style" w:hAnsi="Bookman Old Style" w:cs="Arial"/>
          <w:sz w:val="24"/>
          <w:szCs w:val="24"/>
        </w:rPr>
      </w:pPr>
    </w:p>
    <w:bookmarkEnd w:id="236"/>
    <w:p w14:paraId="797E6693" w14:textId="30D16A76" w:rsidR="004C4013" w:rsidRDefault="004C4013" w:rsidP="004C4013"/>
    <w:p w14:paraId="6CEE016A" w14:textId="77777777" w:rsidR="004C4013" w:rsidRPr="004C4013" w:rsidRDefault="004C4013" w:rsidP="004C4013"/>
    <w:p w14:paraId="4CF0FE61" w14:textId="1B03A731" w:rsidR="00707136" w:rsidRPr="00A96812" w:rsidRDefault="00707136" w:rsidP="00A96812">
      <w:pPr>
        <w:pStyle w:val="Titre2"/>
        <w:spacing w:before="120" w:after="120"/>
        <w:rPr>
          <w:rFonts w:ascii="Bookman Old Style" w:hAnsi="Bookman Old Style" w:cs="Arial"/>
          <w:bCs/>
          <w:sz w:val="22"/>
          <w:szCs w:val="22"/>
        </w:rPr>
      </w:pPr>
      <w:bookmarkStart w:id="237" w:name="_Toc235773702"/>
      <w:bookmarkStart w:id="238" w:name="_Toc236901997"/>
      <w:r w:rsidRPr="00C16A82">
        <w:rPr>
          <w:rFonts w:ascii="Bookman Old Style" w:hAnsi="Bookman Old Style" w:cs="Arial"/>
          <w:bCs/>
          <w:sz w:val="22"/>
          <w:szCs w:val="22"/>
        </w:rPr>
        <w:lastRenderedPageBreak/>
        <w:t>COMPOSANTS ET SCHÉMA SYNOPTIQUE DU LAMPADAIRE SOLAIRE TOUT-EN-UN</w:t>
      </w:r>
      <w:bookmarkEnd w:id="237"/>
      <w:bookmarkEnd w:id="238"/>
    </w:p>
    <w:p w14:paraId="545BB8D0" w14:textId="77777777" w:rsidR="00707136" w:rsidRDefault="00707136" w:rsidP="00707136">
      <w:pPr>
        <w:spacing w:before="200"/>
        <w:jc w:val="center"/>
        <w:rPr>
          <w:rFonts w:ascii="Bookman Old Style" w:hAnsi="Bookman Old Style" w:cs="Arial"/>
          <w:sz w:val="22"/>
          <w:szCs w:val="22"/>
        </w:rPr>
      </w:pPr>
      <w:r w:rsidRPr="00C16A82">
        <w:rPr>
          <w:rFonts w:ascii="Bookman Old Style" w:hAnsi="Bookman Old Style" w:cs="Arial"/>
          <w:noProof/>
          <w:sz w:val="22"/>
          <w:szCs w:val="22"/>
        </w:rPr>
        <w:drawing>
          <wp:inline distT="0" distB="0" distL="0" distR="0" wp14:anchorId="4499A26E" wp14:editId="54F9327F">
            <wp:extent cx="5798820" cy="75209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5798820" cy="7520940"/>
                    </a:xfrm>
                    <a:prstGeom prst="rect">
                      <a:avLst/>
                    </a:prstGeom>
                  </pic:spPr>
                </pic:pic>
              </a:graphicData>
            </a:graphic>
          </wp:inline>
        </w:drawing>
      </w:r>
    </w:p>
    <w:p w14:paraId="5DCDDAC7" w14:textId="77777777" w:rsidR="00707136" w:rsidRDefault="00707136" w:rsidP="00707136">
      <w:pPr>
        <w:spacing w:before="200"/>
        <w:jc w:val="center"/>
        <w:rPr>
          <w:rFonts w:ascii="Bookman Old Style" w:hAnsi="Bookman Old Style" w:cs="Arial"/>
          <w:sz w:val="22"/>
          <w:szCs w:val="22"/>
        </w:rPr>
      </w:pPr>
    </w:p>
    <w:p w14:paraId="1824F393" w14:textId="77777777" w:rsidR="00707136" w:rsidRDefault="00707136" w:rsidP="00707136">
      <w:pPr>
        <w:rPr>
          <w:rFonts w:ascii="Bookman Old Style" w:hAnsi="Bookman Old Style" w:cs="Arial"/>
          <w:sz w:val="22"/>
          <w:szCs w:val="22"/>
        </w:rPr>
      </w:pPr>
      <w:r>
        <w:rPr>
          <w:rFonts w:ascii="Bookman Old Style" w:hAnsi="Bookman Old Style" w:cs="Arial"/>
          <w:sz w:val="22"/>
          <w:szCs w:val="22"/>
        </w:rPr>
        <w:br w:type="page"/>
      </w:r>
    </w:p>
    <w:p w14:paraId="5CA10F83" w14:textId="3A9826C7" w:rsidR="00707136" w:rsidRPr="00A96812" w:rsidRDefault="00707136" w:rsidP="00A96812">
      <w:pPr>
        <w:pStyle w:val="Titre2"/>
        <w:spacing w:before="120" w:after="120"/>
        <w:rPr>
          <w:rFonts w:ascii="Bookman Old Style" w:hAnsi="Bookman Old Style" w:cs="Arial"/>
          <w:bCs/>
          <w:sz w:val="22"/>
          <w:szCs w:val="22"/>
        </w:rPr>
      </w:pPr>
      <w:bookmarkStart w:id="239" w:name="_Toc235773703"/>
      <w:bookmarkStart w:id="240" w:name="_Toc236901998"/>
      <w:r>
        <w:rPr>
          <w:rFonts w:ascii="Bookman Old Style" w:hAnsi="Bookman Old Style" w:cs="Arial"/>
          <w:bCs/>
          <w:sz w:val="22"/>
          <w:szCs w:val="22"/>
        </w:rPr>
        <w:lastRenderedPageBreak/>
        <w:t>PLAN DE L’OUVRAGE</w:t>
      </w:r>
      <w:bookmarkEnd w:id="239"/>
      <w:bookmarkEnd w:id="240"/>
    </w:p>
    <w:tbl>
      <w:tblPr>
        <w:tblStyle w:val="Grilledutableau"/>
        <w:tblW w:w="0" w:type="auto"/>
        <w:tblLook w:val="04A0" w:firstRow="1" w:lastRow="0" w:firstColumn="1" w:lastColumn="0" w:noHBand="0" w:noVBand="1"/>
      </w:tblPr>
      <w:tblGrid>
        <w:gridCol w:w="7926"/>
        <w:gridCol w:w="2036"/>
      </w:tblGrid>
      <w:tr w:rsidR="00707136" w:rsidRPr="00A64742" w14:paraId="5F7E11E6" w14:textId="77777777" w:rsidTr="00BA43EA">
        <w:tc>
          <w:tcPr>
            <w:tcW w:w="7926" w:type="dxa"/>
          </w:tcPr>
          <w:p w14:paraId="29DD0EE0" w14:textId="77777777" w:rsidR="00707136" w:rsidRPr="00A64742" w:rsidRDefault="00707136" w:rsidP="00BA43EA">
            <w:pPr>
              <w:rPr>
                <w:rFonts w:ascii="Bookman Old Style" w:hAnsi="Bookman Old Style" w:cs="Arial"/>
                <w:sz w:val="22"/>
                <w:szCs w:val="22"/>
              </w:rPr>
            </w:pPr>
            <w:r w:rsidRPr="00A64742">
              <w:rPr>
                <w:rFonts w:ascii="Bookman Old Style" w:hAnsi="Bookman Old Style" w:cs="Arial"/>
                <w:noProof/>
                <w:sz w:val="22"/>
                <w:szCs w:val="22"/>
              </w:rPr>
              <w:drawing>
                <wp:inline distT="0" distB="0" distL="0" distR="0" wp14:anchorId="7713187C" wp14:editId="329F51E5">
                  <wp:extent cx="4892013" cy="2247900"/>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1C2D1.tmp"/>
                          <pic:cNvPicPr/>
                        </pic:nvPicPr>
                        <pic:blipFill rotWithShape="1">
                          <a:blip r:embed="rId29">
                            <a:extLst>
                              <a:ext uri="{28A0092B-C50C-407E-A947-70E740481C1C}">
                                <a14:useLocalDpi xmlns:a14="http://schemas.microsoft.com/office/drawing/2010/main" val="0"/>
                              </a:ext>
                            </a:extLst>
                          </a:blip>
                          <a:srcRect l="20333" t="28857" r="12445" b="16569"/>
                          <a:stretch/>
                        </pic:blipFill>
                        <pic:spPr bwMode="auto">
                          <a:xfrm>
                            <a:off x="0" y="0"/>
                            <a:ext cx="4908703" cy="2255569"/>
                          </a:xfrm>
                          <a:prstGeom prst="rect">
                            <a:avLst/>
                          </a:prstGeom>
                          <a:ln>
                            <a:noFill/>
                          </a:ln>
                          <a:extLst>
                            <a:ext uri="{53640926-AAD7-44D8-BBD7-CCE9431645EC}">
                              <a14:shadowObscured xmlns:a14="http://schemas.microsoft.com/office/drawing/2010/main"/>
                            </a:ext>
                          </a:extLst>
                        </pic:spPr>
                      </pic:pic>
                    </a:graphicData>
                  </a:graphic>
                </wp:inline>
              </w:drawing>
            </w:r>
          </w:p>
        </w:tc>
        <w:tc>
          <w:tcPr>
            <w:tcW w:w="5564" w:type="dxa"/>
          </w:tcPr>
          <w:p w14:paraId="20906BA3" w14:textId="77777777" w:rsidR="00707136" w:rsidRPr="00A64742" w:rsidRDefault="00707136" w:rsidP="00BA43EA">
            <w:pPr>
              <w:rPr>
                <w:rFonts w:ascii="Bookman Old Style" w:hAnsi="Bookman Old Style" w:cs="Arial"/>
                <w:sz w:val="22"/>
                <w:szCs w:val="22"/>
              </w:rPr>
            </w:pPr>
            <w:r w:rsidRPr="00A64742">
              <w:rPr>
                <w:rFonts w:ascii="Bookman Old Style" w:hAnsi="Bookman Old Style" w:cs="Arial"/>
                <w:sz w:val="22"/>
                <w:szCs w:val="22"/>
              </w:rPr>
              <w:t>Detail massif de fondation</w:t>
            </w:r>
          </w:p>
        </w:tc>
      </w:tr>
      <w:tr w:rsidR="00707136" w:rsidRPr="00A64742" w14:paraId="4FB8A355" w14:textId="77777777" w:rsidTr="00BA43EA">
        <w:tc>
          <w:tcPr>
            <w:tcW w:w="7926" w:type="dxa"/>
          </w:tcPr>
          <w:p w14:paraId="02817B8D" w14:textId="77777777" w:rsidR="00707136" w:rsidRPr="00A64742" w:rsidRDefault="00707136" w:rsidP="00BA43EA">
            <w:pPr>
              <w:rPr>
                <w:rFonts w:ascii="Bookman Old Style" w:hAnsi="Bookman Old Style" w:cs="Arial"/>
                <w:sz w:val="22"/>
                <w:szCs w:val="22"/>
              </w:rPr>
            </w:pPr>
            <w:r w:rsidRPr="00A64742">
              <w:rPr>
                <w:rFonts w:ascii="Bookman Old Style" w:hAnsi="Bookman Old Style" w:cs="Arial"/>
                <w:noProof/>
                <w:sz w:val="22"/>
                <w:szCs w:val="22"/>
              </w:rPr>
              <w:drawing>
                <wp:inline distT="0" distB="0" distL="0" distR="0" wp14:anchorId="251599FB" wp14:editId="48C0F937">
                  <wp:extent cx="4229100" cy="2830370"/>
                  <wp:effectExtent l="0" t="0" r="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1C8839.tmp"/>
                          <pic:cNvPicPr/>
                        </pic:nvPicPr>
                        <pic:blipFill rotWithShape="1">
                          <a:blip r:embed="rId30">
                            <a:extLst>
                              <a:ext uri="{28A0092B-C50C-407E-A947-70E740481C1C}">
                                <a14:useLocalDpi xmlns:a14="http://schemas.microsoft.com/office/drawing/2010/main" val="0"/>
                              </a:ext>
                            </a:extLst>
                          </a:blip>
                          <a:srcRect l="23667" t="16294" r="19222" b="16176"/>
                          <a:stretch/>
                        </pic:blipFill>
                        <pic:spPr bwMode="auto">
                          <a:xfrm>
                            <a:off x="0" y="0"/>
                            <a:ext cx="4240930" cy="2838287"/>
                          </a:xfrm>
                          <a:prstGeom prst="rect">
                            <a:avLst/>
                          </a:prstGeom>
                          <a:ln>
                            <a:noFill/>
                          </a:ln>
                          <a:extLst>
                            <a:ext uri="{53640926-AAD7-44D8-BBD7-CCE9431645EC}">
                              <a14:shadowObscured xmlns:a14="http://schemas.microsoft.com/office/drawing/2010/main"/>
                            </a:ext>
                          </a:extLst>
                        </pic:spPr>
                      </pic:pic>
                    </a:graphicData>
                  </a:graphic>
                </wp:inline>
              </w:drawing>
            </w:r>
          </w:p>
        </w:tc>
        <w:tc>
          <w:tcPr>
            <w:tcW w:w="5564" w:type="dxa"/>
          </w:tcPr>
          <w:p w14:paraId="3C6D7F47" w14:textId="77777777" w:rsidR="00707136" w:rsidRPr="00A64742" w:rsidRDefault="00707136" w:rsidP="00BA43EA">
            <w:pPr>
              <w:rPr>
                <w:rFonts w:ascii="Bookman Old Style" w:hAnsi="Bookman Old Style" w:cs="Arial"/>
                <w:sz w:val="22"/>
                <w:szCs w:val="22"/>
              </w:rPr>
            </w:pPr>
            <w:r w:rsidRPr="00A64742">
              <w:rPr>
                <w:rFonts w:ascii="Bookman Old Style" w:hAnsi="Bookman Old Style" w:cs="Arial"/>
                <w:sz w:val="22"/>
                <w:szCs w:val="22"/>
              </w:rPr>
              <w:t>Encrage massif de fondation</w:t>
            </w:r>
          </w:p>
        </w:tc>
      </w:tr>
    </w:tbl>
    <w:p w14:paraId="35A5E25D" w14:textId="77777777" w:rsidR="00E615D5" w:rsidRDefault="00E615D5" w:rsidP="00707136">
      <w:pPr>
        <w:spacing w:before="200"/>
        <w:jc w:val="center"/>
        <w:rPr>
          <w:rFonts w:ascii="Bookman Old Style" w:hAnsi="Bookman Old Style" w:cs="Arial"/>
          <w:sz w:val="22"/>
          <w:szCs w:val="22"/>
        </w:rPr>
      </w:pPr>
    </w:p>
    <w:p w14:paraId="0B198FCC" w14:textId="77777777" w:rsidR="00E615D5" w:rsidRDefault="00E615D5" w:rsidP="0097363C">
      <w:pPr>
        <w:pStyle w:val="Titre1"/>
        <w:jc w:val="left"/>
        <w:rPr>
          <w:rFonts w:ascii="Bookman Old Style" w:hAnsi="Bookman Old Style" w:cs="Arial"/>
          <w:sz w:val="24"/>
          <w:szCs w:val="24"/>
        </w:rPr>
      </w:pPr>
      <w:bookmarkStart w:id="241" w:name="_Toc235532442"/>
      <w:bookmarkStart w:id="242" w:name="_Toc236306834"/>
      <w:bookmarkStart w:id="243" w:name="_Toc236309733"/>
      <w:bookmarkEnd w:id="27"/>
      <w:bookmarkEnd w:id="28"/>
    </w:p>
    <w:p w14:paraId="2B64B3AF" w14:textId="77777777" w:rsidR="00E615D5" w:rsidRDefault="00E615D5" w:rsidP="0097363C">
      <w:pPr>
        <w:pStyle w:val="Titre1"/>
        <w:jc w:val="left"/>
        <w:rPr>
          <w:rFonts w:ascii="Bookman Old Style" w:hAnsi="Bookman Old Style" w:cs="Arial"/>
          <w:sz w:val="24"/>
          <w:szCs w:val="24"/>
        </w:rPr>
      </w:pPr>
    </w:p>
    <w:p w14:paraId="3BABADF1" w14:textId="77777777" w:rsidR="00E615D5" w:rsidRDefault="00E615D5" w:rsidP="0097363C">
      <w:pPr>
        <w:pStyle w:val="Titre1"/>
        <w:jc w:val="left"/>
        <w:rPr>
          <w:rFonts w:ascii="Bookman Old Style" w:hAnsi="Bookman Old Style" w:cs="Arial"/>
          <w:sz w:val="24"/>
          <w:szCs w:val="24"/>
        </w:rPr>
      </w:pPr>
    </w:p>
    <w:p w14:paraId="1D3F7FE0" w14:textId="77777777" w:rsidR="00E615D5" w:rsidRDefault="00E615D5" w:rsidP="0097363C">
      <w:pPr>
        <w:pStyle w:val="Titre1"/>
        <w:jc w:val="left"/>
        <w:rPr>
          <w:rFonts w:ascii="Bookman Old Style" w:hAnsi="Bookman Old Style" w:cs="Arial"/>
          <w:sz w:val="24"/>
          <w:szCs w:val="24"/>
        </w:rPr>
        <w:sectPr w:rsidR="00E615D5" w:rsidSect="0053688B">
          <w:headerReference w:type="even" r:id="rId31"/>
          <w:headerReference w:type="default" r:id="rId32"/>
          <w:headerReference w:type="first" r:id="rId33"/>
          <w:pgSz w:w="12240" w:h="15840"/>
          <w:pgMar w:top="1134" w:right="1134" w:bottom="1134" w:left="1134" w:header="284" w:footer="860" w:gutter="0"/>
          <w:cols w:space="708"/>
          <w:docGrid w:linePitch="360"/>
        </w:sectPr>
      </w:pPr>
    </w:p>
    <w:p w14:paraId="5E485075" w14:textId="1DA5E1F2" w:rsidR="0097342D" w:rsidRDefault="00775E82" w:rsidP="0097363C">
      <w:pPr>
        <w:pStyle w:val="Titre1"/>
        <w:jc w:val="left"/>
        <w:rPr>
          <w:rFonts w:ascii="Bookman Old Style" w:hAnsi="Bookman Old Style" w:cs="Arial"/>
          <w:sz w:val="24"/>
          <w:szCs w:val="24"/>
        </w:rPr>
      </w:pPr>
      <w:bookmarkStart w:id="244" w:name="_Toc236901999"/>
      <w:r w:rsidRPr="0097363C">
        <w:rPr>
          <w:rFonts w:ascii="Bookman Old Style" w:hAnsi="Bookman Old Style" w:cs="Arial"/>
          <w:sz w:val="24"/>
          <w:szCs w:val="24"/>
        </w:rPr>
        <w:lastRenderedPageBreak/>
        <w:t>PIECE 03</w:t>
      </w:r>
      <w:r w:rsidRPr="0097363C">
        <w:rPr>
          <w:rFonts w:ascii="Bookman Old Style" w:hAnsi="Bookman Old Style" w:cs="Arial"/>
          <w:sz w:val="24"/>
          <w:szCs w:val="24"/>
        </w:rPr>
        <w:tab/>
        <w:t>EXIGENCES ENVIRONNEMENTALES ET SOCIALES (EES)</w:t>
      </w:r>
      <w:bookmarkEnd w:id="241"/>
      <w:bookmarkEnd w:id="242"/>
      <w:bookmarkEnd w:id="243"/>
      <w:bookmarkEnd w:id="244"/>
    </w:p>
    <w:p w14:paraId="3E8EEBA8" w14:textId="0BF3668C" w:rsidR="0097363C" w:rsidRDefault="0097363C" w:rsidP="0097363C"/>
    <w:p w14:paraId="207501CA" w14:textId="5E63C62B" w:rsidR="0097363C" w:rsidRDefault="0097363C" w:rsidP="0097342D">
      <w:pPr>
        <w:rPr>
          <w:rFonts w:ascii="Bookman Old Style" w:hAnsi="Bookman Old Style" w:cs="Arial"/>
          <w:sz w:val="22"/>
          <w:szCs w:val="22"/>
        </w:rPr>
      </w:pPr>
    </w:p>
    <w:p w14:paraId="77B604C5" w14:textId="1CE1FFB1" w:rsidR="0097363C" w:rsidRDefault="0097363C" w:rsidP="0097342D">
      <w:pPr>
        <w:rPr>
          <w:rFonts w:ascii="Bookman Old Style" w:hAnsi="Bookman Old Style" w:cs="Arial"/>
          <w:sz w:val="22"/>
          <w:szCs w:val="22"/>
        </w:rPr>
      </w:pPr>
    </w:p>
    <w:p w14:paraId="251AE22C" w14:textId="77777777" w:rsidR="0097363C" w:rsidRPr="00A64742" w:rsidRDefault="0097363C" w:rsidP="0097342D">
      <w:pPr>
        <w:rPr>
          <w:rFonts w:ascii="Bookman Old Style" w:hAnsi="Bookman Old Style" w:cs="Arial"/>
          <w:sz w:val="22"/>
          <w:szCs w:val="22"/>
        </w:rPr>
      </w:pPr>
    </w:p>
    <w:p w14:paraId="37A80AAC" w14:textId="3378839F" w:rsidR="007952B7" w:rsidRDefault="007952B7"/>
    <w:p w14:paraId="74879C18" w14:textId="77777777" w:rsidR="00775E82" w:rsidRDefault="00775E82" w:rsidP="0097342D">
      <w:pPr>
        <w:rPr>
          <w:rFonts w:ascii="Bookman Old Style" w:hAnsi="Bookman Old Style" w:cs="Arial"/>
          <w:sz w:val="22"/>
          <w:szCs w:val="22"/>
        </w:rPr>
        <w:sectPr w:rsidR="00775E82" w:rsidSect="0053688B">
          <w:pgSz w:w="12240" w:h="15840"/>
          <w:pgMar w:top="1134" w:right="1134" w:bottom="1134" w:left="1134" w:header="284" w:footer="860" w:gutter="0"/>
          <w:cols w:space="708"/>
          <w:docGrid w:linePitch="360"/>
        </w:sectPr>
      </w:pPr>
    </w:p>
    <w:p w14:paraId="72F6F6AA" w14:textId="77777777" w:rsidR="0097342D" w:rsidRPr="003C13D0" w:rsidRDefault="0097342D" w:rsidP="0047726F">
      <w:pPr>
        <w:spacing w:before="120" w:after="120"/>
        <w:jc w:val="both"/>
        <w:rPr>
          <w:rFonts w:ascii="Bookman Old Style" w:hAnsi="Bookman Old Style" w:cs="Arial"/>
          <w:b/>
          <w:bCs/>
          <w:sz w:val="22"/>
          <w:szCs w:val="22"/>
        </w:rPr>
      </w:pPr>
      <w:r w:rsidRPr="003C13D0">
        <w:rPr>
          <w:rFonts w:ascii="Bookman Old Style" w:hAnsi="Bookman Old Style" w:cs="Arial"/>
          <w:b/>
          <w:bCs/>
          <w:sz w:val="22"/>
          <w:szCs w:val="22"/>
        </w:rPr>
        <w:lastRenderedPageBreak/>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97342D" w:rsidRPr="00A64742" w14:paraId="2788C4D3" w14:textId="77777777" w:rsidTr="00B94A21">
        <w:trPr>
          <w:gridAfter w:val="1"/>
          <w:wAfter w:w="293" w:type="dxa"/>
          <w:trHeight w:val="20"/>
        </w:trPr>
        <w:tc>
          <w:tcPr>
            <w:tcW w:w="1418" w:type="dxa"/>
          </w:tcPr>
          <w:p w14:paraId="0761CBAD"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BIT</w:t>
            </w:r>
          </w:p>
        </w:tc>
        <w:tc>
          <w:tcPr>
            <w:tcW w:w="7807" w:type="dxa"/>
          </w:tcPr>
          <w:p w14:paraId="4DCF5F53"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Bureau International de Travail</w:t>
            </w:r>
          </w:p>
        </w:tc>
      </w:tr>
      <w:tr w:rsidR="0097342D" w:rsidRPr="00A64742" w14:paraId="71DB8675" w14:textId="77777777" w:rsidTr="00B94A21">
        <w:trPr>
          <w:gridAfter w:val="1"/>
          <w:wAfter w:w="293" w:type="dxa"/>
          <w:trHeight w:val="20"/>
        </w:trPr>
        <w:tc>
          <w:tcPr>
            <w:tcW w:w="1418" w:type="dxa"/>
          </w:tcPr>
          <w:p w14:paraId="44F3AC0B"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CCES</w:t>
            </w:r>
          </w:p>
        </w:tc>
        <w:tc>
          <w:tcPr>
            <w:tcW w:w="7807" w:type="dxa"/>
          </w:tcPr>
          <w:p w14:paraId="531BF038"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 xml:space="preserve">Cahier de Clauses Environnementales et Sociales  </w:t>
            </w:r>
          </w:p>
        </w:tc>
      </w:tr>
      <w:tr w:rsidR="0097342D" w:rsidRPr="00A64742" w14:paraId="2EE35BF5" w14:textId="77777777" w:rsidTr="00B94A21">
        <w:trPr>
          <w:gridAfter w:val="1"/>
          <w:wAfter w:w="293" w:type="dxa"/>
          <w:trHeight w:val="20"/>
        </w:trPr>
        <w:tc>
          <w:tcPr>
            <w:tcW w:w="1418" w:type="dxa"/>
          </w:tcPr>
          <w:p w14:paraId="0DC228D9"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CCTP</w:t>
            </w:r>
          </w:p>
        </w:tc>
        <w:tc>
          <w:tcPr>
            <w:tcW w:w="7807" w:type="dxa"/>
          </w:tcPr>
          <w:p w14:paraId="6CA5C780"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Cahier de Clauses Techniques Particulières</w:t>
            </w:r>
          </w:p>
        </w:tc>
      </w:tr>
      <w:tr w:rsidR="0097342D" w:rsidRPr="00A64742" w14:paraId="7643AF65" w14:textId="77777777" w:rsidTr="00B94A21">
        <w:trPr>
          <w:gridAfter w:val="1"/>
          <w:wAfter w:w="293" w:type="dxa"/>
          <w:trHeight w:val="20"/>
        </w:trPr>
        <w:tc>
          <w:tcPr>
            <w:tcW w:w="1418" w:type="dxa"/>
          </w:tcPr>
          <w:p w14:paraId="634B938E"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CGES</w:t>
            </w:r>
          </w:p>
        </w:tc>
        <w:tc>
          <w:tcPr>
            <w:tcW w:w="7807" w:type="dxa"/>
          </w:tcPr>
          <w:p w14:paraId="65688859"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Cadre de Gestion Environnementale et Social</w:t>
            </w:r>
          </w:p>
        </w:tc>
      </w:tr>
      <w:tr w:rsidR="0097342D" w:rsidRPr="00A64742" w14:paraId="6F0EB351" w14:textId="77777777" w:rsidTr="00B94A21">
        <w:trPr>
          <w:gridAfter w:val="1"/>
          <w:wAfter w:w="293" w:type="dxa"/>
          <w:trHeight w:val="20"/>
        </w:trPr>
        <w:tc>
          <w:tcPr>
            <w:tcW w:w="1418" w:type="dxa"/>
          </w:tcPr>
          <w:p w14:paraId="1DACB991"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CPPA</w:t>
            </w:r>
          </w:p>
        </w:tc>
        <w:tc>
          <w:tcPr>
            <w:tcW w:w="7807" w:type="dxa"/>
          </w:tcPr>
          <w:p w14:paraId="0657BD88"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Cadre de Planification Pour les Peuples Autochtones</w:t>
            </w:r>
          </w:p>
        </w:tc>
      </w:tr>
      <w:tr w:rsidR="0097342D" w:rsidRPr="00A64742" w14:paraId="4E10344B" w14:textId="77777777" w:rsidTr="00B94A21">
        <w:trPr>
          <w:gridAfter w:val="1"/>
          <w:wAfter w:w="293" w:type="dxa"/>
          <w:trHeight w:val="20"/>
        </w:trPr>
        <w:tc>
          <w:tcPr>
            <w:tcW w:w="1418" w:type="dxa"/>
          </w:tcPr>
          <w:p w14:paraId="22020B03"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CPR</w:t>
            </w:r>
          </w:p>
        </w:tc>
        <w:tc>
          <w:tcPr>
            <w:tcW w:w="7807" w:type="dxa"/>
          </w:tcPr>
          <w:p w14:paraId="436D2AD0"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Cadre de Politique de Réinstallation</w:t>
            </w:r>
          </w:p>
        </w:tc>
      </w:tr>
      <w:tr w:rsidR="0097342D" w:rsidRPr="00A64742" w14:paraId="792834E7" w14:textId="77777777" w:rsidTr="00B94A21">
        <w:trPr>
          <w:gridAfter w:val="1"/>
          <w:wAfter w:w="293" w:type="dxa"/>
          <w:trHeight w:val="20"/>
        </w:trPr>
        <w:tc>
          <w:tcPr>
            <w:tcW w:w="1418" w:type="dxa"/>
          </w:tcPr>
          <w:p w14:paraId="5EB30D11"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E&amp;S</w:t>
            </w:r>
          </w:p>
        </w:tc>
        <w:tc>
          <w:tcPr>
            <w:tcW w:w="7807" w:type="dxa"/>
          </w:tcPr>
          <w:p w14:paraId="16092DA1"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Environnemental et Social</w:t>
            </w:r>
          </w:p>
        </w:tc>
      </w:tr>
      <w:tr w:rsidR="0097342D" w:rsidRPr="00A64742" w14:paraId="184549EC" w14:textId="77777777" w:rsidTr="00B94A21">
        <w:trPr>
          <w:gridAfter w:val="1"/>
          <w:wAfter w:w="293" w:type="dxa"/>
          <w:trHeight w:val="20"/>
        </w:trPr>
        <w:tc>
          <w:tcPr>
            <w:tcW w:w="1418" w:type="dxa"/>
          </w:tcPr>
          <w:p w14:paraId="168283B2"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EAS</w:t>
            </w:r>
          </w:p>
        </w:tc>
        <w:tc>
          <w:tcPr>
            <w:tcW w:w="7807" w:type="dxa"/>
          </w:tcPr>
          <w:p w14:paraId="28030E38"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Exploitation et Abus Sexuels</w:t>
            </w:r>
          </w:p>
        </w:tc>
      </w:tr>
      <w:tr w:rsidR="0097342D" w:rsidRPr="00A64742" w14:paraId="4C32ACBD" w14:textId="77777777" w:rsidTr="00B94A21">
        <w:trPr>
          <w:trHeight w:val="20"/>
        </w:trPr>
        <w:tc>
          <w:tcPr>
            <w:tcW w:w="1418" w:type="dxa"/>
          </w:tcPr>
          <w:p w14:paraId="35319277"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EPC</w:t>
            </w:r>
          </w:p>
        </w:tc>
        <w:tc>
          <w:tcPr>
            <w:tcW w:w="8100" w:type="dxa"/>
            <w:gridSpan w:val="2"/>
          </w:tcPr>
          <w:p w14:paraId="49CCADC1"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Equipements de Protection Collective</w:t>
            </w:r>
          </w:p>
        </w:tc>
      </w:tr>
      <w:tr w:rsidR="0097342D" w:rsidRPr="00A64742" w14:paraId="314E9BAD" w14:textId="77777777" w:rsidTr="00B94A21">
        <w:trPr>
          <w:trHeight w:val="20"/>
        </w:trPr>
        <w:tc>
          <w:tcPr>
            <w:tcW w:w="1418" w:type="dxa"/>
          </w:tcPr>
          <w:p w14:paraId="4F19B084"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EPI</w:t>
            </w:r>
          </w:p>
        </w:tc>
        <w:tc>
          <w:tcPr>
            <w:tcW w:w="8100" w:type="dxa"/>
            <w:gridSpan w:val="2"/>
          </w:tcPr>
          <w:p w14:paraId="27959A56"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Equipements de Protection Individuelle</w:t>
            </w:r>
          </w:p>
        </w:tc>
      </w:tr>
      <w:tr w:rsidR="0097342D" w:rsidRPr="00A64742" w14:paraId="3998EA7F" w14:textId="77777777" w:rsidTr="00B94A21">
        <w:trPr>
          <w:gridAfter w:val="1"/>
          <w:wAfter w:w="293" w:type="dxa"/>
          <w:trHeight w:val="20"/>
        </w:trPr>
        <w:tc>
          <w:tcPr>
            <w:tcW w:w="1418" w:type="dxa"/>
          </w:tcPr>
          <w:p w14:paraId="2FB70BCC"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ESHS</w:t>
            </w:r>
          </w:p>
        </w:tc>
        <w:tc>
          <w:tcPr>
            <w:tcW w:w="7807" w:type="dxa"/>
          </w:tcPr>
          <w:p w14:paraId="1C4C63AF"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Environnementales Sociales Hygiènes et Sécurités</w:t>
            </w:r>
          </w:p>
        </w:tc>
      </w:tr>
      <w:tr w:rsidR="0097342D" w:rsidRPr="00A64742" w14:paraId="16ADC94B" w14:textId="77777777" w:rsidTr="00B94A21">
        <w:trPr>
          <w:trHeight w:val="20"/>
        </w:trPr>
        <w:tc>
          <w:tcPr>
            <w:tcW w:w="1418" w:type="dxa"/>
          </w:tcPr>
          <w:p w14:paraId="3A68CD46"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FDS</w:t>
            </w:r>
          </w:p>
        </w:tc>
        <w:tc>
          <w:tcPr>
            <w:tcW w:w="8100" w:type="dxa"/>
            <w:gridSpan w:val="2"/>
          </w:tcPr>
          <w:p w14:paraId="6197C6AD"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Fiche de Données de Sécurité</w:t>
            </w:r>
          </w:p>
        </w:tc>
      </w:tr>
      <w:tr w:rsidR="0097342D" w:rsidRPr="00A64742" w14:paraId="34C56ACD" w14:textId="77777777" w:rsidTr="00B94A21">
        <w:trPr>
          <w:trHeight w:val="20"/>
        </w:trPr>
        <w:tc>
          <w:tcPr>
            <w:tcW w:w="1418" w:type="dxa"/>
          </w:tcPr>
          <w:p w14:paraId="2410120C"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HIMO</w:t>
            </w:r>
          </w:p>
        </w:tc>
        <w:tc>
          <w:tcPr>
            <w:tcW w:w="8100" w:type="dxa"/>
            <w:gridSpan w:val="2"/>
          </w:tcPr>
          <w:p w14:paraId="17911AFF"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Haute Intensité de Main d’Œuvre</w:t>
            </w:r>
          </w:p>
        </w:tc>
      </w:tr>
      <w:tr w:rsidR="0097342D" w:rsidRPr="00A64742" w14:paraId="5C5317E8" w14:textId="77777777" w:rsidTr="00B94A21">
        <w:trPr>
          <w:gridAfter w:val="1"/>
          <w:wAfter w:w="293" w:type="dxa"/>
          <w:trHeight w:val="20"/>
        </w:trPr>
        <w:tc>
          <w:tcPr>
            <w:tcW w:w="1418" w:type="dxa"/>
          </w:tcPr>
          <w:p w14:paraId="149EFCDD"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HS</w:t>
            </w:r>
          </w:p>
        </w:tc>
        <w:tc>
          <w:tcPr>
            <w:tcW w:w="7807" w:type="dxa"/>
          </w:tcPr>
          <w:p w14:paraId="32575B37"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Harcèlement Sexuel</w:t>
            </w:r>
          </w:p>
        </w:tc>
      </w:tr>
      <w:tr w:rsidR="0097342D" w:rsidRPr="00A64742" w14:paraId="60E4B580" w14:textId="77777777" w:rsidTr="00B94A21">
        <w:trPr>
          <w:trHeight w:val="20"/>
        </w:trPr>
        <w:tc>
          <w:tcPr>
            <w:tcW w:w="1418" w:type="dxa"/>
          </w:tcPr>
          <w:p w14:paraId="7AC911B2"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IST</w:t>
            </w:r>
          </w:p>
        </w:tc>
        <w:tc>
          <w:tcPr>
            <w:tcW w:w="8100" w:type="dxa"/>
            <w:gridSpan w:val="2"/>
          </w:tcPr>
          <w:p w14:paraId="0EB8C185"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Infections Sexuellement Transmissibles</w:t>
            </w:r>
          </w:p>
        </w:tc>
      </w:tr>
      <w:tr w:rsidR="0097342D" w:rsidRPr="00A64742" w14:paraId="1C0DB46D" w14:textId="77777777" w:rsidTr="00B94A21">
        <w:trPr>
          <w:trHeight w:val="20"/>
        </w:trPr>
        <w:tc>
          <w:tcPr>
            <w:tcW w:w="1418" w:type="dxa"/>
          </w:tcPr>
          <w:p w14:paraId="4113D374"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km/h</w:t>
            </w:r>
          </w:p>
        </w:tc>
        <w:tc>
          <w:tcPr>
            <w:tcW w:w="8100" w:type="dxa"/>
            <w:gridSpan w:val="2"/>
          </w:tcPr>
          <w:p w14:paraId="30A3EED2"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Kilomètre/Heure</w:t>
            </w:r>
          </w:p>
        </w:tc>
      </w:tr>
      <w:tr w:rsidR="0097342D" w:rsidRPr="00A64742" w14:paraId="429886EB" w14:textId="77777777" w:rsidTr="00B94A21">
        <w:trPr>
          <w:trHeight w:val="20"/>
        </w:trPr>
        <w:tc>
          <w:tcPr>
            <w:tcW w:w="1418" w:type="dxa"/>
          </w:tcPr>
          <w:p w14:paraId="54CF6DAC"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MINEPDED</w:t>
            </w:r>
          </w:p>
        </w:tc>
        <w:tc>
          <w:tcPr>
            <w:tcW w:w="8100" w:type="dxa"/>
            <w:gridSpan w:val="2"/>
          </w:tcPr>
          <w:p w14:paraId="34AF428A"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Ministère de l’Environnement, de la Protection de la nature et du Développement Durable</w:t>
            </w:r>
          </w:p>
        </w:tc>
      </w:tr>
      <w:tr w:rsidR="0097342D" w:rsidRPr="00A64742" w14:paraId="6E99FAEB" w14:textId="77777777" w:rsidTr="00B94A21">
        <w:trPr>
          <w:gridAfter w:val="1"/>
          <w:wAfter w:w="293" w:type="dxa"/>
          <w:trHeight w:val="20"/>
        </w:trPr>
        <w:tc>
          <w:tcPr>
            <w:tcW w:w="1418" w:type="dxa"/>
          </w:tcPr>
          <w:p w14:paraId="707CB697"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MGP</w:t>
            </w:r>
          </w:p>
        </w:tc>
        <w:tc>
          <w:tcPr>
            <w:tcW w:w="7807" w:type="dxa"/>
          </w:tcPr>
          <w:p w14:paraId="7B75BB29"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Mécanisme de Gestion des Plaintes</w:t>
            </w:r>
          </w:p>
        </w:tc>
      </w:tr>
      <w:tr w:rsidR="0097342D" w:rsidRPr="00A64742" w14:paraId="359E2DB9" w14:textId="77777777" w:rsidTr="00B94A21">
        <w:trPr>
          <w:trHeight w:val="20"/>
        </w:trPr>
        <w:tc>
          <w:tcPr>
            <w:tcW w:w="1418" w:type="dxa"/>
          </w:tcPr>
          <w:p w14:paraId="243C0049"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MGPT</w:t>
            </w:r>
          </w:p>
        </w:tc>
        <w:tc>
          <w:tcPr>
            <w:tcW w:w="8100" w:type="dxa"/>
            <w:gridSpan w:val="2"/>
          </w:tcPr>
          <w:p w14:paraId="2CE3AE30"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Mécanisme de Gestion des Plaintes des Travailleurs</w:t>
            </w:r>
          </w:p>
        </w:tc>
      </w:tr>
      <w:tr w:rsidR="0097342D" w:rsidRPr="00A64742" w14:paraId="49FB3511" w14:textId="77777777" w:rsidTr="00B94A21">
        <w:trPr>
          <w:trHeight w:val="20"/>
        </w:trPr>
        <w:tc>
          <w:tcPr>
            <w:tcW w:w="1418" w:type="dxa"/>
          </w:tcPr>
          <w:p w14:paraId="104CD439"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MST</w:t>
            </w:r>
          </w:p>
        </w:tc>
        <w:tc>
          <w:tcPr>
            <w:tcW w:w="8100" w:type="dxa"/>
            <w:gridSpan w:val="2"/>
          </w:tcPr>
          <w:p w14:paraId="6E764328"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Maladie Sexuellement Transmissible</w:t>
            </w:r>
          </w:p>
        </w:tc>
      </w:tr>
      <w:tr w:rsidR="0097342D" w:rsidRPr="00A64742" w14:paraId="6D5299C1" w14:textId="77777777" w:rsidTr="00B94A21">
        <w:trPr>
          <w:gridAfter w:val="1"/>
          <w:wAfter w:w="293" w:type="dxa"/>
          <w:trHeight w:val="20"/>
        </w:trPr>
        <w:tc>
          <w:tcPr>
            <w:tcW w:w="1418" w:type="dxa"/>
          </w:tcPr>
          <w:p w14:paraId="452F976E"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NC</w:t>
            </w:r>
          </w:p>
        </w:tc>
        <w:tc>
          <w:tcPr>
            <w:tcW w:w="7807" w:type="dxa"/>
          </w:tcPr>
          <w:p w14:paraId="4DD13106"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Non-Conformité</w:t>
            </w:r>
          </w:p>
        </w:tc>
      </w:tr>
      <w:tr w:rsidR="0097342D" w:rsidRPr="00A64742" w14:paraId="1EC2272C" w14:textId="77777777" w:rsidTr="00B94A21">
        <w:trPr>
          <w:gridAfter w:val="1"/>
          <w:wAfter w:w="293" w:type="dxa"/>
          <w:trHeight w:val="20"/>
        </w:trPr>
        <w:tc>
          <w:tcPr>
            <w:tcW w:w="1418" w:type="dxa"/>
          </w:tcPr>
          <w:p w14:paraId="14E17481"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NES</w:t>
            </w:r>
          </w:p>
        </w:tc>
        <w:tc>
          <w:tcPr>
            <w:tcW w:w="7807" w:type="dxa"/>
          </w:tcPr>
          <w:p w14:paraId="283F4837"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Normes Environnementales et Sociales</w:t>
            </w:r>
          </w:p>
        </w:tc>
      </w:tr>
      <w:tr w:rsidR="0097342D" w:rsidRPr="00A64742" w14:paraId="66D777FD" w14:textId="77777777" w:rsidTr="00B94A21">
        <w:trPr>
          <w:gridAfter w:val="1"/>
          <w:wAfter w:w="293" w:type="dxa"/>
          <w:trHeight w:val="20"/>
        </w:trPr>
        <w:tc>
          <w:tcPr>
            <w:tcW w:w="1418" w:type="dxa"/>
          </w:tcPr>
          <w:p w14:paraId="19657783"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OMS</w:t>
            </w:r>
          </w:p>
        </w:tc>
        <w:tc>
          <w:tcPr>
            <w:tcW w:w="7807" w:type="dxa"/>
          </w:tcPr>
          <w:p w14:paraId="64A69CBA"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Organisation Mondiale de la Santé</w:t>
            </w:r>
          </w:p>
        </w:tc>
      </w:tr>
      <w:tr w:rsidR="0097342D" w:rsidRPr="00A64742" w14:paraId="5314F103" w14:textId="77777777" w:rsidTr="00B94A21">
        <w:trPr>
          <w:gridAfter w:val="1"/>
          <w:wAfter w:w="293" w:type="dxa"/>
          <w:trHeight w:val="20"/>
        </w:trPr>
        <w:tc>
          <w:tcPr>
            <w:tcW w:w="1418" w:type="dxa"/>
          </w:tcPr>
          <w:p w14:paraId="73231EBE"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XXXX</w:t>
            </w:r>
          </w:p>
        </w:tc>
        <w:tc>
          <w:tcPr>
            <w:tcW w:w="7807" w:type="dxa"/>
          </w:tcPr>
          <w:p w14:paraId="255F4634"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 xml:space="preserve">Nom du projet </w:t>
            </w:r>
          </w:p>
        </w:tc>
      </w:tr>
      <w:tr w:rsidR="0097342D" w:rsidRPr="00A64742" w14:paraId="5434B602" w14:textId="77777777" w:rsidTr="00B94A21">
        <w:trPr>
          <w:gridAfter w:val="1"/>
          <w:wAfter w:w="293" w:type="dxa"/>
          <w:trHeight w:val="20"/>
        </w:trPr>
        <w:tc>
          <w:tcPr>
            <w:tcW w:w="1418" w:type="dxa"/>
          </w:tcPr>
          <w:p w14:paraId="656EDBCD"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PCS</w:t>
            </w:r>
          </w:p>
        </w:tc>
        <w:tc>
          <w:tcPr>
            <w:tcW w:w="7807" w:type="dxa"/>
          </w:tcPr>
          <w:p w14:paraId="68F32DE6"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Programme de Communication Sociale</w:t>
            </w:r>
          </w:p>
        </w:tc>
      </w:tr>
      <w:tr w:rsidR="0097342D" w:rsidRPr="00A64742" w14:paraId="4CC70700" w14:textId="77777777" w:rsidTr="00B94A21">
        <w:trPr>
          <w:gridAfter w:val="1"/>
          <w:wAfter w:w="293" w:type="dxa"/>
          <w:trHeight w:val="20"/>
        </w:trPr>
        <w:tc>
          <w:tcPr>
            <w:tcW w:w="1418" w:type="dxa"/>
          </w:tcPr>
          <w:p w14:paraId="05374252"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PEE</w:t>
            </w:r>
          </w:p>
        </w:tc>
        <w:tc>
          <w:tcPr>
            <w:tcW w:w="7807" w:type="dxa"/>
          </w:tcPr>
          <w:p w14:paraId="33F8043A"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Plan d’Engagement Environnemental</w:t>
            </w:r>
          </w:p>
        </w:tc>
      </w:tr>
      <w:tr w:rsidR="0097342D" w:rsidRPr="00A64742" w14:paraId="3773140D" w14:textId="77777777" w:rsidTr="00B94A21">
        <w:trPr>
          <w:gridAfter w:val="1"/>
          <w:wAfter w:w="293" w:type="dxa"/>
          <w:trHeight w:val="20"/>
        </w:trPr>
        <w:tc>
          <w:tcPr>
            <w:tcW w:w="1418" w:type="dxa"/>
          </w:tcPr>
          <w:p w14:paraId="0A64745A"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PGES</w:t>
            </w:r>
          </w:p>
        </w:tc>
        <w:tc>
          <w:tcPr>
            <w:tcW w:w="7807" w:type="dxa"/>
          </w:tcPr>
          <w:p w14:paraId="4AD06302"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Plan de Gestion Environnementale et Sociale</w:t>
            </w:r>
          </w:p>
        </w:tc>
      </w:tr>
      <w:tr w:rsidR="0097342D" w:rsidRPr="00A64742" w14:paraId="622D4DAE" w14:textId="77777777" w:rsidTr="00B94A21">
        <w:trPr>
          <w:gridAfter w:val="1"/>
          <w:wAfter w:w="293" w:type="dxa"/>
          <w:trHeight w:val="20"/>
        </w:trPr>
        <w:tc>
          <w:tcPr>
            <w:tcW w:w="1418" w:type="dxa"/>
          </w:tcPr>
          <w:p w14:paraId="54D505C5"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PGMO</w:t>
            </w:r>
          </w:p>
        </w:tc>
        <w:tc>
          <w:tcPr>
            <w:tcW w:w="7807" w:type="dxa"/>
          </w:tcPr>
          <w:p w14:paraId="0B4B489C"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Plan de Gestion de la Main d’Œuvre</w:t>
            </w:r>
          </w:p>
        </w:tc>
      </w:tr>
      <w:tr w:rsidR="0097342D" w:rsidRPr="00A64742" w14:paraId="772067DD" w14:textId="77777777" w:rsidTr="00B94A21">
        <w:trPr>
          <w:gridAfter w:val="1"/>
          <w:wAfter w:w="293" w:type="dxa"/>
          <w:trHeight w:val="20"/>
        </w:trPr>
        <w:tc>
          <w:tcPr>
            <w:tcW w:w="1418" w:type="dxa"/>
          </w:tcPr>
          <w:p w14:paraId="7F09F136"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PPMP</w:t>
            </w:r>
          </w:p>
        </w:tc>
        <w:tc>
          <w:tcPr>
            <w:tcW w:w="7807" w:type="dxa"/>
          </w:tcPr>
          <w:p w14:paraId="3B779F20"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Plan de Mobilisation des Parties Prenantes</w:t>
            </w:r>
          </w:p>
        </w:tc>
      </w:tr>
      <w:tr w:rsidR="0097342D" w:rsidRPr="00A64742" w14:paraId="0F247C0C" w14:textId="77777777" w:rsidTr="00B94A21">
        <w:trPr>
          <w:gridAfter w:val="1"/>
          <w:wAfter w:w="293" w:type="dxa"/>
          <w:trHeight w:val="20"/>
        </w:trPr>
        <w:tc>
          <w:tcPr>
            <w:tcW w:w="1418" w:type="dxa"/>
          </w:tcPr>
          <w:p w14:paraId="313D6FF0"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PHSE</w:t>
            </w:r>
          </w:p>
        </w:tc>
        <w:tc>
          <w:tcPr>
            <w:tcW w:w="7807" w:type="dxa"/>
          </w:tcPr>
          <w:p w14:paraId="1CFC1E56"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Plan Hygiène Sécurité Environnement</w:t>
            </w:r>
          </w:p>
        </w:tc>
      </w:tr>
      <w:tr w:rsidR="0097342D" w:rsidRPr="00A64742" w14:paraId="714C995E" w14:textId="77777777" w:rsidTr="00B94A21">
        <w:trPr>
          <w:gridAfter w:val="1"/>
          <w:wAfter w:w="293" w:type="dxa"/>
          <w:trHeight w:val="20"/>
        </w:trPr>
        <w:tc>
          <w:tcPr>
            <w:tcW w:w="1418" w:type="dxa"/>
          </w:tcPr>
          <w:p w14:paraId="05B791AF"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UGP</w:t>
            </w:r>
          </w:p>
        </w:tc>
        <w:tc>
          <w:tcPr>
            <w:tcW w:w="7807" w:type="dxa"/>
          </w:tcPr>
          <w:p w14:paraId="6E5C9853"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Unité de Gestion du Projet</w:t>
            </w:r>
          </w:p>
        </w:tc>
      </w:tr>
      <w:tr w:rsidR="0097342D" w:rsidRPr="00A64742" w14:paraId="51DF3E96" w14:textId="77777777" w:rsidTr="00B94A21">
        <w:trPr>
          <w:trHeight w:val="20"/>
        </w:trPr>
        <w:tc>
          <w:tcPr>
            <w:tcW w:w="1418" w:type="dxa"/>
          </w:tcPr>
          <w:p w14:paraId="22A496AC"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SIDA</w:t>
            </w:r>
          </w:p>
        </w:tc>
        <w:tc>
          <w:tcPr>
            <w:tcW w:w="8100" w:type="dxa"/>
            <w:gridSpan w:val="2"/>
          </w:tcPr>
          <w:p w14:paraId="1F351123"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Syndrome d'Immunodéficience Acquise</w:t>
            </w:r>
          </w:p>
        </w:tc>
      </w:tr>
      <w:tr w:rsidR="0097342D" w:rsidRPr="00A64742" w14:paraId="27316485" w14:textId="77777777" w:rsidTr="00B94A21">
        <w:trPr>
          <w:gridAfter w:val="1"/>
          <w:wAfter w:w="293" w:type="dxa"/>
          <w:trHeight w:val="20"/>
        </w:trPr>
        <w:tc>
          <w:tcPr>
            <w:tcW w:w="1418" w:type="dxa"/>
          </w:tcPr>
          <w:p w14:paraId="7C70D648"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SST</w:t>
            </w:r>
          </w:p>
        </w:tc>
        <w:tc>
          <w:tcPr>
            <w:tcW w:w="7807" w:type="dxa"/>
          </w:tcPr>
          <w:p w14:paraId="0FD9878A"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Santé Sécurité au Travail</w:t>
            </w:r>
          </w:p>
        </w:tc>
      </w:tr>
      <w:tr w:rsidR="0097342D" w:rsidRPr="00A64742" w14:paraId="276064C0" w14:textId="77777777" w:rsidTr="00B94A21">
        <w:trPr>
          <w:trHeight w:val="20"/>
        </w:trPr>
        <w:tc>
          <w:tcPr>
            <w:tcW w:w="1418" w:type="dxa"/>
          </w:tcPr>
          <w:p w14:paraId="2CE9FC50"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VIH</w:t>
            </w:r>
          </w:p>
        </w:tc>
        <w:tc>
          <w:tcPr>
            <w:tcW w:w="8100" w:type="dxa"/>
            <w:gridSpan w:val="2"/>
          </w:tcPr>
          <w:p w14:paraId="2781532B"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Virus de l'Immunodéficience Humaine</w:t>
            </w:r>
          </w:p>
        </w:tc>
      </w:tr>
      <w:tr w:rsidR="0097342D" w:rsidRPr="00A64742" w14:paraId="783052CC" w14:textId="77777777" w:rsidTr="00B94A21">
        <w:trPr>
          <w:trHeight w:val="20"/>
        </w:trPr>
        <w:tc>
          <w:tcPr>
            <w:tcW w:w="1418" w:type="dxa"/>
          </w:tcPr>
          <w:p w14:paraId="3805E235"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VCE</w:t>
            </w:r>
          </w:p>
        </w:tc>
        <w:tc>
          <w:tcPr>
            <w:tcW w:w="8100" w:type="dxa"/>
            <w:gridSpan w:val="2"/>
          </w:tcPr>
          <w:p w14:paraId="54C3D788"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Violence Contre les Enfants</w:t>
            </w:r>
          </w:p>
        </w:tc>
      </w:tr>
      <w:tr w:rsidR="0097342D" w:rsidRPr="00A64742" w14:paraId="64B6B994" w14:textId="77777777" w:rsidTr="00B94A21">
        <w:trPr>
          <w:gridAfter w:val="1"/>
          <w:wAfter w:w="293" w:type="dxa"/>
          <w:trHeight w:val="20"/>
        </w:trPr>
        <w:tc>
          <w:tcPr>
            <w:tcW w:w="1418" w:type="dxa"/>
          </w:tcPr>
          <w:p w14:paraId="70E54681" w14:textId="77777777" w:rsidR="0097342D" w:rsidRPr="00A64742" w:rsidRDefault="0097342D" w:rsidP="00E615D5">
            <w:pPr>
              <w:jc w:val="both"/>
              <w:rPr>
                <w:rFonts w:ascii="Bookman Old Style" w:hAnsi="Bookman Old Style" w:cs="Arial"/>
                <w:sz w:val="22"/>
                <w:szCs w:val="22"/>
              </w:rPr>
            </w:pPr>
            <w:r w:rsidRPr="00A64742">
              <w:rPr>
                <w:rFonts w:ascii="Bookman Old Style" w:hAnsi="Bookman Old Style" w:cs="Arial"/>
                <w:sz w:val="22"/>
                <w:szCs w:val="22"/>
              </w:rPr>
              <w:t>VBG</w:t>
            </w:r>
          </w:p>
        </w:tc>
        <w:tc>
          <w:tcPr>
            <w:tcW w:w="7807" w:type="dxa"/>
          </w:tcPr>
          <w:p w14:paraId="26CEC05F" w14:textId="77777777" w:rsidR="0097342D" w:rsidRPr="00A64742" w:rsidRDefault="0097342D" w:rsidP="00E615D5">
            <w:pPr>
              <w:jc w:val="both"/>
              <w:rPr>
                <w:rFonts w:ascii="Bookman Old Style" w:hAnsi="Bookman Old Style" w:cs="Arial"/>
                <w:sz w:val="22"/>
                <w:szCs w:val="22"/>
                <w:lang w:val="fr-FR"/>
              </w:rPr>
            </w:pPr>
            <w:r w:rsidRPr="00A64742">
              <w:rPr>
                <w:rFonts w:ascii="Bookman Old Style" w:hAnsi="Bookman Old Style" w:cs="Arial"/>
                <w:sz w:val="22"/>
                <w:szCs w:val="22"/>
                <w:lang w:val="fr-FR"/>
              </w:rPr>
              <w:t>Violence Basée sur le Genre</w:t>
            </w:r>
          </w:p>
        </w:tc>
      </w:tr>
    </w:tbl>
    <w:p w14:paraId="50FA3E07" w14:textId="77777777" w:rsidR="0097342D" w:rsidRPr="00A64742" w:rsidRDefault="0097342D" w:rsidP="0047726F">
      <w:pPr>
        <w:spacing w:before="120" w:after="120"/>
        <w:jc w:val="both"/>
        <w:rPr>
          <w:rFonts w:ascii="Bookman Old Style" w:hAnsi="Bookman Old Style" w:cs="Arial"/>
          <w:sz w:val="22"/>
          <w:szCs w:val="22"/>
        </w:rPr>
      </w:pPr>
    </w:p>
    <w:p w14:paraId="2B2A7586" w14:textId="77777777" w:rsidR="0097342D" w:rsidRPr="00A64742" w:rsidRDefault="0097342D" w:rsidP="0047726F">
      <w:pPr>
        <w:spacing w:before="120" w:after="120"/>
        <w:jc w:val="both"/>
        <w:rPr>
          <w:rFonts w:ascii="Bookman Old Style" w:hAnsi="Bookman Old Style" w:cs="Arial"/>
          <w:sz w:val="22"/>
          <w:szCs w:val="22"/>
        </w:rPr>
        <w:sectPr w:rsidR="0097342D" w:rsidRPr="00A64742" w:rsidSect="0053688B">
          <w:pgSz w:w="12240" w:h="15840"/>
          <w:pgMar w:top="1134" w:right="1134" w:bottom="1134" w:left="1134" w:header="284" w:footer="860" w:gutter="0"/>
          <w:cols w:space="708"/>
          <w:docGrid w:linePitch="360"/>
        </w:sectPr>
      </w:pPr>
      <w:bookmarkStart w:id="245" w:name="_Toc73934835"/>
    </w:p>
    <w:p w14:paraId="16EB6D80" w14:textId="77777777" w:rsidR="0097342D" w:rsidRPr="00A64742" w:rsidRDefault="0097342D" w:rsidP="00974A4D">
      <w:pPr>
        <w:rPr>
          <w:rFonts w:ascii="Bookman Old Style" w:hAnsi="Bookman Old Style" w:cs="Arial"/>
          <w:b/>
          <w:bCs/>
          <w:sz w:val="22"/>
          <w:szCs w:val="22"/>
        </w:rPr>
      </w:pPr>
      <w:bookmarkStart w:id="246" w:name="_Toc236309734"/>
      <w:bookmarkEnd w:id="245"/>
      <w:r w:rsidRPr="00A64742">
        <w:rPr>
          <w:rFonts w:ascii="Bookman Old Style" w:hAnsi="Bookman Old Style" w:cs="Arial"/>
          <w:b/>
          <w:bCs/>
          <w:sz w:val="22"/>
          <w:szCs w:val="22"/>
        </w:rPr>
        <w:lastRenderedPageBreak/>
        <w:t>INTRODUCTION</w:t>
      </w:r>
      <w:bookmarkEnd w:id="246"/>
      <w:r w:rsidRPr="00A64742">
        <w:rPr>
          <w:rFonts w:ascii="Bookman Old Style" w:hAnsi="Bookman Old Style" w:cs="Arial"/>
          <w:b/>
          <w:bCs/>
          <w:sz w:val="22"/>
          <w:szCs w:val="22"/>
        </w:rPr>
        <w:t xml:space="preserve"> </w:t>
      </w:r>
    </w:p>
    <w:p w14:paraId="60D476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51D2224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578DBB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8922652" w14:textId="77777777" w:rsidR="0097342D" w:rsidRPr="00974A4D" w:rsidRDefault="0097342D" w:rsidP="00974A4D">
      <w:pPr>
        <w:rPr>
          <w:rFonts w:ascii="Bookman Old Style" w:hAnsi="Bookman Old Style" w:cs="Arial"/>
          <w:b/>
          <w:bCs/>
          <w:sz w:val="22"/>
          <w:szCs w:val="22"/>
        </w:rPr>
      </w:pPr>
      <w:bookmarkStart w:id="247" w:name="_Toc236309735"/>
      <w:r w:rsidRPr="00A64742">
        <w:rPr>
          <w:rFonts w:ascii="Bookman Old Style" w:hAnsi="Bookman Old Style" w:cs="Arial"/>
          <w:b/>
          <w:bCs/>
          <w:sz w:val="22"/>
          <w:szCs w:val="22"/>
        </w:rPr>
        <w:t>OBLIGATIONS GENERALES</w:t>
      </w:r>
      <w:bookmarkEnd w:id="247"/>
    </w:p>
    <w:p w14:paraId="69D4D0A8" w14:textId="77777777" w:rsidR="0097342D" w:rsidRPr="00A64742" w:rsidRDefault="0097342D" w:rsidP="0047726F">
      <w:pPr>
        <w:spacing w:before="120" w:after="120"/>
        <w:jc w:val="both"/>
        <w:rPr>
          <w:rFonts w:ascii="Bookman Old Style" w:hAnsi="Bookman Old Style" w:cs="Arial"/>
          <w:sz w:val="22"/>
          <w:szCs w:val="22"/>
        </w:rPr>
      </w:pPr>
      <w:bookmarkStart w:id="248" w:name="_Toc73934838"/>
      <w:r w:rsidRPr="00A64742">
        <w:rPr>
          <w:rFonts w:ascii="Bookman Old Style" w:hAnsi="Bookman Old Style" w:cs="Arial"/>
          <w:sz w:val="22"/>
          <w:szCs w:val="22"/>
        </w:rPr>
        <w:t>Responsabilités de l’entrepreneur</w:t>
      </w:r>
      <w:bookmarkEnd w:id="248"/>
      <w:r w:rsidRPr="00A64742">
        <w:rPr>
          <w:rFonts w:ascii="Bookman Old Style" w:hAnsi="Bookman Old Style" w:cs="Arial"/>
          <w:sz w:val="22"/>
          <w:szCs w:val="22"/>
        </w:rPr>
        <w:t xml:space="preserve"> (l’entrepreneur et ses sous-traitants) </w:t>
      </w:r>
    </w:p>
    <w:p w14:paraId="2455B8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0783216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4CA4E2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6C932F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3. Il doit se doter d'une organisation et de moyens dédiés pour assurer :</w:t>
      </w:r>
    </w:p>
    <w:p w14:paraId="659CE43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 la préparation de la documentation environnementale et sociale, </w:t>
      </w:r>
    </w:p>
    <w:p w14:paraId="4EEC2D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(ii) le suivi environnemental et social des activités de construction, </w:t>
      </w:r>
    </w:p>
    <w:p w14:paraId="558D38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(iii) la définition des mesures correctives en situation de non-conformité et la prévention des non-conformités, </w:t>
      </w:r>
    </w:p>
    <w:p w14:paraId="25B16F6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(iv) la communication adéquate et opportune entre les diverses parties concernées ; </w:t>
      </w:r>
    </w:p>
    <w:p w14:paraId="230C178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EEECE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w:t>
      </w:r>
      <w:r w:rsidRPr="00A64742">
        <w:rPr>
          <w:rFonts w:ascii="Bookman Old Style" w:hAnsi="Bookman Old Style" w:cs="Arial"/>
          <w:sz w:val="22"/>
          <w:szCs w:val="22"/>
        </w:rPr>
        <w:lastRenderedPageBreak/>
        <w:t>ces réglementations, ou d'autres non spécifiquement indiquées et de leurs mises à jour correspondantes, il n’est pas exonéré de la responsabilité se conformer à ces réglementations ;</w:t>
      </w:r>
    </w:p>
    <w:p w14:paraId="660364D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2B40367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14:paraId="5975589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14:paraId="05D4033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1998 sur les établissements classés dangereux tels que les carrières ;</w:t>
      </w:r>
    </w:p>
    <w:p w14:paraId="318BA8C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N° 98/005 du 14 avril 1998 portant régime de l’eau ;</w:t>
      </w:r>
    </w:p>
    <w:p w14:paraId="55D6875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la loi N° 96/67 du 08 avril 1996 portant protection du patrimoine routier national, </w:t>
      </w:r>
    </w:p>
    <w:p w14:paraId="22125B5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No 2016/017 du 14 décembre 2016 portant code minier qui régit les conditions d’ouverture des sites de carrière et emprunts de latérite ;</w:t>
      </w:r>
    </w:p>
    <w:p w14:paraId="3547BAF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N° 85/09 du 04 juillet 1985 relative à l’expropriation pour cause d’utilité publique et aux modalités d’indemnisation ;</w:t>
      </w:r>
    </w:p>
    <w:p w14:paraId="1BDBF70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N° 92/007 du 14 août 1992, portant Code du Travail, qui fixe les conditions d’emploi, d’hygiène et de sécurité au travail ;</w:t>
      </w:r>
    </w:p>
    <w:p w14:paraId="609FF5C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N°2013/00171/PM du 14/02/2013 sur les études d'impact environnemental, qui peuvent impliquer des mesures compensatoires à la charge des entrepreneurs ;</w:t>
      </w:r>
    </w:p>
    <w:p w14:paraId="73A5666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14:paraId="2B57633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No 2011/2581 du 23 août 2011 portant réglementation des substances chimiques nocives et/ou dangereuses ;</w:t>
      </w:r>
    </w:p>
    <w:p w14:paraId="5285824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No 2011/2582 du 23 août 2011 fixant les modalités de protection de l’atmosphère ;</w:t>
      </w:r>
    </w:p>
    <w:p w14:paraId="66E2D29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No 2011/2583 du 23 août 2011 portant réglementation des nuisances sonores et olfactives ;</w:t>
      </w:r>
    </w:p>
    <w:p w14:paraId="26B53EE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1239D95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décret N°2022/5074/PM du 04 juillet 2022, fixant les modalités de contrôle de la conformité sociale des projets,</w:t>
      </w:r>
    </w:p>
    <w:p w14:paraId="5052A5E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0DB398F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8. Il doit élaborer un règlement intérieur et mettre en place des codes de bonne conduite, applicables à tous les employés et aux sous-traitants ;</w:t>
      </w:r>
    </w:p>
    <w:p w14:paraId="3DFEF8F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9. Il doit assumer la responsabilité de toute réclamation liée au non-respect de l’environnement.</w:t>
      </w:r>
    </w:p>
    <w:p w14:paraId="79A2FEE3" w14:textId="77777777" w:rsidR="0097342D" w:rsidRPr="00A64742" w:rsidRDefault="0097342D" w:rsidP="0047726F">
      <w:pPr>
        <w:spacing w:before="120" w:after="120"/>
        <w:jc w:val="both"/>
        <w:rPr>
          <w:rFonts w:ascii="Bookman Old Style" w:hAnsi="Bookman Old Style" w:cs="Arial"/>
          <w:sz w:val="22"/>
          <w:szCs w:val="22"/>
        </w:rPr>
      </w:pPr>
      <w:bookmarkStart w:id="249" w:name="_Toc73934839"/>
      <w:r w:rsidRPr="00A64742">
        <w:rPr>
          <w:rFonts w:ascii="Bookman Old Style" w:hAnsi="Bookman Old Style" w:cs="Arial"/>
          <w:sz w:val="22"/>
          <w:szCs w:val="22"/>
        </w:rPr>
        <w:lastRenderedPageBreak/>
        <w:t>Engagements de la maitrise d’œuvre</w:t>
      </w:r>
      <w:bookmarkEnd w:id="249"/>
    </w:p>
    <w:p w14:paraId="7D1949C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4E2FD56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5FA7D044" w14:textId="77777777" w:rsidR="0097342D" w:rsidRPr="00A64742" w:rsidRDefault="0097342D" w:rsidP="0047726F">
      <w:pPr>
        <w:spacing w:before="120" w:after="120"/>
        <w:jc w:val="both"/>
        <w:rPr>
          <w:rFonts w:ascii="Bookman Old Style" w:hAnsi="Bookman Old Style" w:cs="Arial"/>
          <w:b/>
          <w:bCs/>
          <w:sz w:val="22"/>
          <w:szCs w:val="22"/>
        </w:rPr>
      </w:pPr>
      <w:bookmarkStart w:id="250" w:name="_Toc73934840"/>
      <w:bookmarkStart w:id="251" w:name="_Hlk74143554"/>
      <w:r w:rsidRPr="00A64742">
        <w:rPr>
          <w:rFonts w:ascii="Bookman Old Style" w:hAnsi="Bookman Old Style" w:cs="Arial"/>
          <w:b/>
          <w:bCs/>
          <w:sz w:val="22"/>
          <w:szCs w:val="22"/>
        </w:rPr>
        <w:t>Règlement intérieur de l’entrepreneur</w:t>
      </w:r>
      <w:bookmarkEnd w:id="250"/>
      <w:bookmarkEnd w:id="251"/>
    </w:p>
    <w:p w14:paraId="43EDB2F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0F7AE03" w14:textId="77777777" w:rsidR="0097342D" w:rsidRPr="00A64742" w:rsidRDefault="0097342D" w:rsidP="0047726F">
      <w:pPr>
        <w:spacing w:before="120" w:after="120"/>
        <w:jc w:val="both"/>
        <w:rPr>
          <w:rFonts w:ascii="Bookman Old Style" w:hAnsi="Bookman Old Style" w:cs="Arial"/>
          <w:sz w:val="22"/>
          <w:szCs w:val="22"/>
        </w:rPr>
      </w:pPr>
      <w:bookmarkStart w:id="252" w:name="_Toc73934842"/>
      <w:r w:rsidRPr="00A64742">
        <w:rPr>
          <w:rFonts w:ascii="Bookman Old Style" w:hAnsi="Bookman Old Style" w:cs="Arial"/>
          <w:sz w:val="22"/>
          <w:szCs w:val="22"/>
        </w:rPr>
        <w:t>Contrôles, notifications, gestion des non-conformités et sanctions</w:t>
      </w:r>
      <w:bookmarkEnd w:id="252"/>
    </w:p>
    <w:p w14:paraId="08DB5B5F" w14:textId="77777777" w:rsidR="0097342D" w:rsidRPr="00A64742" w:rsidRDefault="0097342D" w:rsidP="0047726F">
      <w:pPr>
        <w:spacing w:before="120" w:after="120"/>
        <w:jc w:val="both"/>
        <w:rPr>
          <w:rFonts w:ascii="Bookman Old Style" w:hAnsi="Bookman Old Style" w:cs="Arial"/>
          <w:sz w:val="22"/>
          <w:szCs w:val="22"/>
        </w:rPr>
      </w:pPr>
      <w:bookmarkStart w:id="253" w:name="_Toc23180983"/>
      <w:bookmarkStart w:id="254" w:name="_Toc23181494"/>
      <w:bookmarkStart w:id="255" w:name="_Toc23182534"/>
      <w:bookmarkStart w:id="256" w:name="_Toc23188068"/>
      <w:bookmarkStart w:id="257" w:name="_Toc23188965"/>
      <w:bookmarkStart w:id="258" w:name="_Toc23201145"/>
      <w:bookmarkStart w:id="259" w:name="_Toc23202005"/>
      <w:bookmarkStart w:id="260" w:name="_Toc23202871"/>
      <w:bookmarkStart w:id="261" w:name="_Toc23203901"/>
      <w:bookmarkStart w:id="262" w:name="_Toc23204415"/>
      <w:bookmarkStart w:id="263" w:name="_Toc23237117"/>
      <w:bookmarkStart w:id="264" w:name="_Toc23240280"/>
      <w:bookmarkStart w:id="265" w:name="_Toc23264315"/>
      <w:bookmarkStart w:id="266" w:name="_Toc23413612"/>
      <w:bookmarkStart w:id="267" w:name="_Toc73934843"/>
      <w:r w:rsidRPr="00A64742">
        <w:rPr>
          <w:rFonts w:ascii="Bookman Old Style" w:hAnsi="Bookman Old Style" w:cs="Arial"/>
          <w:sz w:val="22"/>
          <w:szCs w:val="22"/>
        </w:rPr>
        <w:t>Contrôle de l’exécution des clauses environnementales et sociales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sidRPr="00A64742">
        <w:rPr>
          <w:rFonts w:ascii="Bookman Old Style" w:hAnsi="Bookman Old Style" w:cs="Arial"/>
          <w:sz w:val="22"/>
          <w:szCs w:val="22"/>
        </w:rPr>
        <w:t xml:space="preserve"> du CCES</w:t>
      </w:r>
    </w:p>
    <w:p w14:paraId="624CFA6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3E2FA979" w14:textId="77777777" w:rsidR="0097342D" w:rsidRPr="00A64742" w:rsidRDefault="0097342D" w:rsidP="0047726F">
      <w:pPr>
        <w:spacing w:before="120" w:after="120"/>
        <w:jc w:val="both"/>
        <w:rPr>
          <w:rFonts w:ascii="Bookman Old Style" w:hAnsi="Bookman Old Style" w:cs="Arial"/>
          <w:sz w:val="22"/>
          <w:szCs w:val="22"/>
        </w:rPr>
      </w:pPr>
      <w:bookmarkStart w:id="268" w:name="_Toc23180984"/>
      <w:bookmarkStart w:id="269" w:name="_Toc23181495"/>
      <w:bookmarkStart w:id="270" w:name="_Toc23182535"/>
      <w:bookmarkStart w:id="271" w:name="_Toc23188069"/>
      <w:bookmarkStart w:id="272" w:name="_Toc23188966"/>
      <w:bookmarkStart w:id="273" w:name="_Toc23201146"/>
      <w:bookmarkStart w:id="274" w:name="_Toc23202006"/>
      <w:bookmarkStart w:id="275" w:name="_Toc23202872"/>
      <w:bookmarkStart w:id="276" w:name="_Toc23203902"/>
      <w:bookmarkStart w:id="277" w:name="_Toc23204416"/>
      <w:bookmarkStart w:id="278" w:name="_Toc23237118"/>
      <w:bookmarkStart w:id="279" w:name="_Toc23240281"/>
      <w:bookmarkStart w:id="280" w:name="_Toc23264316"/>
      <w:bookmarkStart w:id="281" w:name="_Toc23413613"/>
      <w:bookmarkStart w:id="282" w:name="_Toc73934844"/>
      <w:r w:rsidRPr="00A64742">
        <w:rPr>
          <w:rFonts w:ascii="Bookman Old Style" w:hAnsi="Bookman Old Style" w:cs="Arial"/>
          <w:sz w:val="22"/>
          <w:szCs w:val="22"/>
        </w:rPr>
        <w:t xml:space="preserve">II.4.2. Notification </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sidRPr="00A64742">
        <w:rPr>
          <w:rFonts w:ascii="Bookman Old Style" w:hAnsi="Bookman Old Style" w:cs="Arial"/>
          <w:sz w:val="22"/>
          <w:szCs w:val="22"/>
        </w:rPr>
        <w:t>des non-conformités</w:t>
      </w:r>
    </w:p>
    <w:p w14:paraId="45854F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3BC22D" w14:textId="77777777" w:rsidR="0097342D" w:rsidRPr="00A64742" w:rsidRDefault="0097342D" w:rsidP="0047726F">
      <w:pPr>
        <w:spacing w:before="120" w:after="120"/>
        <w:jc w:val="both"/>
        <w:rPr>
          <w:rFonts w:ascii="Bookman Old Style" w:hAnsi="Bookman Old Style" w:cs="Arial"/>
          <w:sz w:val="22"/>
          <w:szCs w:val="22"/>
        </w:rPr>
      </w:pPr>
      <w:bookmarkStart w:id="283" w:name="_Toc73934845"/>
      <w:r w:rsidRPr="00A64742">
        <w:rPr>
          <w:rFonts w:ascii="Bookman Old Style" w:hAnsi="Bookman Old Style" w:cs="Arial"/>
          <w:sz w:val="22"/>
          <w:szCs w:val="22"/>
        </w:rPr>
        <w:t>II.4.3. Gestion des non-conformités</w:t>
      </w:r>
      <w:bookmarkEnd w:id="283"/>
    </w:p>
    <w:p w14:paraId="5D94F4B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67DDFE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1604B58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La non-conformité de niveau 1 : pour les non</w:t>
      </w:r>
      <w:r w:rsidRPr="00A64742">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A64742">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A64742">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4DB4F6D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326ED7D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615C5536" w14:textId="77777777" w:rsidR="0097342D" w:rsidRPr="00A64742" w:rsidRDefault="0097342D" w:rsidP="0047726F">
      <w:pPr>
        <w:spacing w:before="120" w:after="120"/>
        <w:jc w:val="both"/>
        <w:rPr>
          <w:rFonts w:ascii="Bookman Old Style" w:hAnsi="Bookman Old Style" w:cs="Arial"/>
          <w:sz w:val="22"/>
          <w:szCs w:val="22"/>
        </w:rPr>
      </w:pPr>
      <w:bookmarkStart w:id="284" w:name="_Toc73934846"/>
      <w:r w:rsidRPr="00A64742">
        <w:rPr>
          <w:rFonts w:ascii="Bookman Old Style" w:hAnsi="Bookman Old Style" w:cs="Arial"/>
          <w:sz w:val="22"/>
          <w:szCs w:val="22"/>
        </w:rPr>
        <w:t>II.4.4. Conditions de suspension des travaux</w:t>
      </w:r>
      <w:bookmarkEnd w:id="284"/>
    </w:p>
    <w:p w14:paraId="2E3DD23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14B7049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C36EE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257CF46" w14:textId="77777777" w:rsidR="0097342D" w:rsidRPr="00974A4D" w:rsidRDefault="0097342D" w:rsidP="00974A4D">
      <w:pPr>
        <w:rPr>
          <w:rFonts w:ascii="Bookman Old Style" w:hAnsi="Bookman Old Style" w:cs="Arial"/>
          <w:b/>
          <w:bCs/>
          <w:sz w:val="22"/>
          <w:szCs w:val="22"/>
        </w:rPr>
      </w:pPr>
      <w:bookmarkStart w:id="285" w:name="_Toc73934847"/>
      <w:bookmarkStart w:id="286" w:name="_Toc236309736"/>
      <w:r w:rsidRPr="00A64742">
        <w:rPr>
          <w:rFonts w:ascii="Bookman Old Style" w:hAnsi="Bookman Old Style" w:cs="Arial"/>
          <w:b/>
          <w:bCs/>
          <w:sz w:val="22"/>
          <w:szCs w:val="22"/>
        </w:rPr>
        <w:t>DISPOSITIONS PRÉALABLES À L’EXÉCUTION DES TRAVAUX</w:t>
      </w:r>
      <w:bookmarkEnd w:id="285"/>
      <w:bookmarkEnd w:id="286"/>
    </w:p>
    <w:p w14:paraId="2DB7AD1D" w14:textId="77777777" w:rsidR="0097342D" w:rsidRPr="00A64742" w:rsidRDefault="0097342D" w:rsidP="0047726F">
      <w:pPr>
        <w:spacing w:before="120" w:after="120"/>
        <w:jc w:val="both"/>
        <w:rPr>
          <w:rFonts w:ascii="Bookman Old Style" w:hAnsi="Bookman Old Style" w:cs="Arial"/>
          <w:sz w:val="22"/>
          <w:szCs w:val="22"/>
        </w:rPr>
      </w:pPr>
      <w:bookmarkStart w:id="287" w:name="_Toc73934848"/>
      <w:r w:rsidRPr="00A64742">
        <w:rPr>
          <w:rFonts w:ascii="Bookman Old Style" w:hAnsi="Bookman Old Style" w:cs="Arial"/>
          <w:sz w:val="22"/>
          <w:szCs w:val="22"/>
        </w:rPr>
        <w:t>II.5.1. Ressources affectées à la gestion environnementale et sociale</w:t>
      </w:r>
      <w:bookmarkEnd w:id="287"/>
    </w:p>
    <w:p w14:paraId="7A78EE99" w14:textId="0CF1033E"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A64742">
        <w:rPr>
          <w:rFonts w:ascii="Bookman Old Style" w:hAnsi="Bookman Old Style" w:cs="Arial"/>
          <w:sz w:val="22"/>
          <w:szCs w:val="22"/>
        </w:rPr>
        <w:t>Banque pour</w:t>
      </w:r>
      <w:r w:rsidRPr="00A64742">
        <w:rPr>
          <w:rFonts w:ascii="Bookman Old Style" w:hAnsi="Bookman Old Style" w:cs="Arial"/>
          <w:sz w:val="22"/>
          <w:szCs w:val="22"/>
        </w:rPr>
        <w:t xml:space="preserve"> la mise en œuvre du PGES chantier. Il/elle sera basée </w:t>
      </w:r>
      <w:r w:rsidRPr="00A64742">
        <w:rPr>
          <w:rFonts w:ascii="Bookman Old Style" w:hAnsi="Bookman Old Style" w:cs="Arial"/>
          <w:sz w:val="22"/>
          <w:szCs w:val="22"/>
        </w:rPr>
        <w:lastRenderedPageBreak/>
        <w:t xml:space="preserve">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666536" w14:textId="77777777" w:rsidR="0097342D" w:rsidRPr="00A64742" w:rsidRDefault="0097342D" w:rsidP="0047726F">
      <w:pPr>
        <w:spacing w:before="120" w:after="120"/>
        <w:jc w:val="both"/>
        <w:rPr>
          <w:rFonts w:ascii="Bookman Old Style" w:hAnsi="Bookman Old Style" w:cs="Arial"/>
          <w:sz w:val="22"/>
          <w:szCs w:val="22"/>
        </w:rPr>
      </w:pPr>
      <w:bookmarkStart w:id="288" w:name="_Toc73934849"/>
      <w:r w:rsidRPr="00A64742">
        <w:rPr>
          <w:rFonts w:ascii="Bookman Old Style" w:hAnsi="Bookman Old Style" w:cs="Arial"/>
          <w:sz w:val="22"/>
          <w:szCs w:val="22"/>
        </w:rPr>
        <w:t>II.5.2. Plan de Gestion Environnementale et Sociale du chantier (PGES-CHANTIER)</w:t>
      </w:r>
      <w:bookmarkEnd w:id="288"/>
    </w:p>
    <w:p w14:paraId="4F4585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03FE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3A41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Aucun travail physique ou activité ne devra commencer sur une Zone d’Activités avant que le PGES-chantier ne soit approuvé par le Maitre d’œuvre.</w:t>
      </w:r>
      <w:bookmarkStart w:id="289" w:name="_Ref484612256"/>
      <w:r w:rsidRPr="00A64742">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289"/>
    </w:p>
    <w:p w14:paraId="51E4980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contenu du PGES-chantier à préparer par l’entrepreneur sera structuré en accord avec la taille des travaux et au minimum par les éléments présen</w:t>
      </w:r>
      <w:bookmarkStart w:id="290" w:name="_Toc23180944"/>
      <w:bookmarkStart w:id="291" w:name="_Toc23181455"/>
      <w:bookmarkStart w:id="292" w:name="_Toc23182495"/>
      <w:bookmarkStart w:id="293" w:name="_Toc23188029"/>
      <w:bookmarkStart w:id="294" w:name="_Toc23188921"/>
      <w:bookmarkStart w:id="295" w:name="_Toc23201101"/>
      <w:bookmarkStart w:id="296" w:name="_Toc23201966"/>
      <w:bookmarkStart w:id="297" w:name="_Toc23202832"/>
      <w:bookmarkStart w:id="298" w:name="_Toc23203857"/>
      <w:bookmarkStart w:id="299" w:name="_Toc23204371"/>
      <w:bookmarkStart w:id="300" w:name="_Toc23237073"/>
      <w:bookmarkStart w:id="301" w:name="_Toc23240236"/>
      <w:bookmarkStart w:id="302" w:name="_Toc23264270"/>
      <w:bookmarkStart w:id="303" w:name="_Toc23413572"/>
      <w:bookmarkStart w:id="304" w:name="_Toc73934850"/>
      <w:r w:rsidRPr="00A64742">
        <w:rPr>
          <w:rFonts w:ascii="Bookman Old Style" w:hAnsi="Bookman Old Style" w:cs="Arial"/>
          <w:sz w:val="22"/>
          <w:szCs w:val="22"/>
        </w:rPr>
        <w:t>tés en annexe 1 de ce document.</w:t>
      </w:r>
    </w:p>
    <w:p w14:paraId="49A9DF9F" w14:textId="77777777" w:rsidR="0097342D" w:rsidRPr="00974A4D" w:rsidRDefault="0097342D" w:rsidP="00974A4D">
      <w:pPr>
        <w:spacing w:before="120" w:after="120"/>
        <w:rPr>
          <w:rFonts w:ascii="Bookman Old Style" w:hAnsi="Bookman Old Style" w:cs="Arial"/>
          <w:b/>
          <w:bCs/>
          <w:sz w:val="22"/>
          <w:szCs w:val="22"/>
        </w:rPr>
      </w:pPr>
      <w:bookmarkStart w:id="305" w:name="_Toc464829124"/>
      <w:bookmarkStart w:id="306" w:name="_Toc236309737"/>
      <w:r w:rsidRPr="00A64742">
        <w:rPr>
          <w:rFonts w:ascii="Bookman Old Style" w:hAnsi="Bookman Old Style" w:cs="Arial"/>
          <w:b/>
          <w:bCs/>
          <w:sz w:val="22"/>
          <w:szCs w:val="22"/>
        </w:rPr>
        <w:t>EXECUTION DES TRAVAUX</w:t>
      </w:r>
      <w:bookmarkEnd w:id="305"/>
      <w:bookmarkEnd w:id="306"/>
    </w:p>
    <w:p w14:paraId="14F4B9BF" w14:textId="77777777" w:rsidR="0097342D" w:rsidRPr="00A64742" w:rsidRDefault="0097342D" w:rsidP="0047726F">
      <w:pPr>
        <w:spacing w:before="120" w:after="120"/>
        <w:jc w:val="both"/>
        <w:rPr>
          <w:rFonts w:ascii="Bookman Old Style" w:hAnsi="Bookman Old Style" w:cs="Arial"/>
          <w:b/>
          <w:sz w:val="22"/>
          <w:szCs w:val="22"/>
        </w:rPr>
      </w:pPr>
      <w:bookmarkStart w:id="307" w:name="_Toc464829125"/>
      <w:r w:rsidRPr="00A64742">
        <w:rPr>
          <w:rFonts w:ascii="Bookman Old Style" w:hAnsi="Bookman Old Style" w:cs="Arial"/>
          <w:b/>
          <w:sz w:val="22"/>
          <w:szCs w:val="22"/>
        </w:rPr>
        <w:t>III.1. R</w:t>
      </w:r>
      <w:bookmarkEnd w:id="307"/>
      <w:r w:rsidRPr="00A64742">
        <w:rPr>
          <w:rFonts w:ascii="Bookman Old Style" w:hAnsi="Bookman Old Style" w:cs="Arial"/>
          <w:b/>
          <w:sz w:val="22"/>
          <w:szCs w:val="22"/>
        </w:rPr>
        <w:t>éunion de démarrage des travaux</w:t>
      </w:r>
    </w:p>
    <w:p w14:paraId="0B8685D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C95E73" w14:textId="77777777" w:rsidR="0097342D" w:rsidRPr="00A64742" w:rsidRDefault="0097342D" w:rsidP="0047726F">
      <w:pPr>
        <w:spacing w:before="120" w:after="120"/>
        <w:jc w:val="both"/>
        <w:rPr>
          <w:rFonts w:ascii="Bookman Old Style" w:hAnsi="Bookman Old Style" w:cs="Arial"/>
          <w:b/>
          <w:sz w:val="22"/>
          <w:szCs w:val="22"/>
        </w:rPr>
      </w:pPr>
      <w:bookmarkStart w:id="308" w:name="_Toc464829126"/>
      <w:r w:rsidRPr="00A64742">
        <w:rPr>
          <w:rFonts w:ascii="Bookman Old Style" w:hAnsi="Bookman Old Style" w:cs="Arial"/>
          <w:b/>
          <w:sz w:val="22"/>
          <w:szCs w:val="22"/>
        </w:rPr>
        <w:t>III.2. Accès et installation chantier</w:t>
      </w:r>
      <w:bookmarkEnd w:id="308"/>
    </w:p>
    <w:p w14:paraId="42393758" w14:textId="77777777" w:rsidR="0097342D" w:rsidRPr="00A64742" w:rsidRDefault="0097342D" w:rsidP="0047726F">
      <w:pPr>
        <w:spacing w:before="120" w:after="120"/>
        <w:jc w:val="both"/>
        <w:rPr>
          <w:rFonts w:ascii="Bookman Old Style" w:hAnsi="Bookman Old Style" w:cs="Arial"/>
          <w:b/>
          <w:sz w:val="22"/>
          <w:szCs w:val="22"/>
        </w:rPr>
      </w:pPr>
      <w:bookmarkStart w:id="309" w:name="_Toc464829127"/>
      <w:r w:rsidRPr="00A64742">
        <w:rPr>
          <w:rFonts w:ascii="Bookman Old Style" w:hAnsi="Bookman Old Style" w:cs="Arial"/>
          <w:b/>
          <w:sz w:val="22"/>
          <w:szCs w:val="22"/>
        </w:rPr>
        <w:t>III.2.1. Accès</w:t>
      </w:r>
      <w:bookmarkEnd w:id="309"/>
    </w:p>
    <w:p w14:paraId="280D157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18FC6E2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voies d’accès devront être entretenues par les entreprises les empruntant (balayage éventuel sur demande du maître d’œuvre).</w:t>
      </w:r>
    </w:p>
    <w:p w14:paraId="271AFA2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maintien des écoulements d’eau en bon état permanent fera l’objet d’une vigilance accrue.</w:t>
      </w:r>
    </w:p>
    <w:p w14:paraId="50FA98A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8BF489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1D5171E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Leurs offres intègreront en conséquence les dépenses afférentes à ces prestations de préservation des conditions d’accès.</w:t>
      </w:r>
    </w:p>
    <w:p w14:paraId="588A52C0" w14:textId="77777777" w:rsidR="0097342D" w:rsidRPr="00A64742" w:rsidRDefault="0097342D" w:rsidP="0047726F">
      <w:pPr>
        <w:spacing w:before="120" w:after="120"/>
        <w:jc w:val="both"/>
        <w:rPr>
          <w:rFonts w:ascii="Bookman Old Style" w:hAnsi="Bookman Old Style" w:cs="Arial"/>
          <w:b/>
          <w:sz w:val="22"/>
          <w:szCs w:val="22"/>
        </w:rPr>
      </w:pPr>
      <w:bookmarkStart w:id="310" w:name="_Toc464829128"/>
      <w:r w:rsidRPr="00A64742">
        <w:rPr>
          <w:rFonts w:ascii="Bookman Old Style" w:hAnsi="Bookman Old Style" w:cs="Arial"/>
          <w:b/>
          <w:sz w:val="22"/>
          <w:szCs w:val="22"/>
        </w:rPr>
        <w:t>III.2.2. Circulation</w:t>
      </w:r>
      <w:bookmarkEnd w:id="310"/>
    </w:p>
    <w:p w14:paraId="4D95685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7CFB9B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7714E74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Aucune circulation n’est autorisée dans la zone humide à forts enjeux environnementaux, matérialisée sur la pièce graphique annexée.</w:t>
      </w:r>
    </w:p>
    <w:p w14:paraId="77F9F01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A7CF6C7" w14:textId="77777777" w:rsidR="0097342D" w:rsidRPr="00A64742" w:rsidRDefault="0097342D" w:rsidP="0047726F">
      <w:pPr>
        <w:spacing w:before="120" w:after="120"/>
        <w:jc w:val="both"/>
        <w:rPr>
          <w:rFonts w:ascii="Bookman Old Style" w:hAnsi="Bookman Old Style" w:cs="Arial"/>
          <w:b/>
          <w:sz w:val="22"/>
          <w:szCs w:val="22"/>
        </w:rPr>
      </w:pPr>
      <w:bookmarkStart w:id="311" w:name="_Toc464829129"/>
      <w:r w:rsidRPr="00A64742">
        <w:rPr>
          <w:rFonts w:ascii="Bookman Old Style" w:hAnsi="Bookman Old Style" w:cs="Arial"/>
          <w:b/>
          <w:sz w:val="22"/>
          <w:szCs w:val="22"/>
        </w:rPr>
        <w:t>III.2.3. Installation</w:t>
      </w:r>
      <w:bookmarkEnd w:id="311"/>
    </w:p>
    <w:p w14:paraId="371408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6908F2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limites du site choisi doivent, si possible, être à une distance d’au moins :</w:t>
      </w:r>
    </w:p>
    <w:p w14:paraId="42CFAE3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30 m de la route ;</w:t>
      </w:r>
    </w:p>
    <w:p w14:paraId="345A796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200 m d’un lac, d’un cours d’eau ou d’une zone marécageuse/inondable ;</w:t>
      </w:r>
    </w:p>
    <w:p w14:paraId="0DF0119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100 m des habitations.</w:t>
      </w:r>
    </w:p>
    <w:p w14:paraId="4DE008B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BBA1D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073D4A0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voies de circulation doivent être compactées et arrosées périodiquement. </w:t>
      </w:r>
    </w:p>
    <w:p w14:paraId="554E48A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site doit prévoir un drainage adéquat des eaux de pluies sur l’ensemble de sa superficie en évitant les points de stagnation.</w:t>
      </w:r>
    </w:p>
    <w:p w14:paraId="37464BD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L’emprise des installations de chantier devra être balisée par une clôture.</w:t>
      </w:r>
    </w:p>
    <w:p w14:paraId="1ED960A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145D10A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localisation des terrains qui seront utilisés ;</w:t>
      </w:r>
    </w:p>
    <w:p w14:paraId="51549C6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la liste des accords pris avec les propriétaires et les utilisateurs/ utilisatrices actuelles de ces aires et la preuve que ces utilisateurs/ utilisatrices ont pu trouver des aires similaires pour continuer leurs activités ;</w:t>
      </w:r>
    </w:p>
    <w:p w14:paraId="3601DF8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 état des lieux détaillé des divers sites ;</w:t>
      </w:r>
    </w:p>
    <w:p w14:paraId="00EA424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 plan général indiquant les différentes zones du chantier, les implantations prévues et une description des aménagements prévus ;</w:t>
      </w:r>
    </w:p>
    <w:p w14:paraId="35FC47C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 plan de protection de l’environnement du site détaillé pour la base-vie, avant d’en démarrer la construction ;</w:t>
      </w:r>
    </w:p>
    <w:p w14:paraId="2A5B3FF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plan de gestion des déchets amendé ;</w:t>
      </w:r>
    </w:p>
    <w:p w14:paraId="09B0D5E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14:paraId="600A87C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description de l'infrastructure sanitaire prévue et son organisation ;</w:t>
      </w:r>
    </w:p>
    <w:p w14:paraId="0F0707F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1BC8D36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plan de réaménagement des aires à la fin des travaux ;</w:t>
      </w:r>
    </w:p>
    <w:p w14:paraId="02625C3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14:paraId="1277E533" w14:textId="77777777" w:rsidR="0097342D" w:rsidRPr="00A64742" w:rsidRDefault="0097342D" w:rsidP="0047726F">
      <w:pPr>
        <w:spacing w:before="120" w:after="120"/>
        <w:jc w:val="both"/>
        <w:rPr>
          <w:rFonts w:ascii="Bookman Old Style" w:hAnsi="Bookman Old Style" w:cs="Arial"/>
          <w:b/>
          <w:sz w:val="22"/>
          <w:szCs w:val="22"/>
        </w:rPr>
      </w:pPr>
      <w:bookmarkStart w:id="312" w:name="_Toc464829130"/>
      <w:r w:rsidRPr="00A64742">
        <w:rPr>
          <w:rFonts w:ascii="Bookman Old Style" w:hAnsi="Bookman Old Style" w:cs="Arial"/>
          <w:b/>
          <w:sz w:val="22"/>
          <w:szCs w:val="22"/>
        </w:rPr>
        <w:t>III.2.4. Permis et autorisation avant travaux</w:t>
      </w:r>
      <w:bookmarkEnd w:id="312"/>
    </w:p>
    <w:p w14:paraId="1CA092C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572A833A" w14:textId="77777777" w:rsidR="0097342D" w:rsidRPr="00A64742" w:rsidRDefault="0097342D" w:rsidP="0047726F">
      <w:pPr>
        <w:spacing w:before="120" w:after="120"/>
        <w:jc w:val="both"/>
        <w:rPr>
          <w:rFonts w:ascii="Bookman Old Style" w:hAnsi="Bookman Old Style" w:cs="Arial"/>
          <w:b/>
          <w:sz w:val="22"/>
          <w:szCs w:val="22"/>
        </w:rPr>
      </w:pPr>
      <w:bookmarkStart w:id="313" w:name="_Toc464829134"/>
      <w:r w:rsidRPr="00A64742">
        <w:rPr>
          <w:rFonts w:ascii="Bookman Old Style" w:hAnsi="Bookman Old Style" w:cs="Arial"/>
          <w:b/>
          <w:sz w:val="22"/>
          <w:szCs w:val="22"/>
        </w:rPr>
        <w:t>III.3. Libération des emprises et repérage des réseaux</w:t>
      </w:r>
      <w:bookmarkEnd w:id="313"/>
    </w:p>
    <w:p w14:paraId="14F919B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5D676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1551BBC" w14:textId="77777777" w:rsidR="0097342D" w:rsidRPr="00A64742" w:rsidRDefault="0097342D" w:rsidP="0047726F">
      <w:pPr>
        <w:spacing w:before="120" w:after="120"/>
        <w:jc w:val="both"/>
        <w:rPr>
          <w:rFonts w:ascii="Bookman Old Style" w:hAnsi="Bookman Old Style" w:cs="Arial"/>
          <w:b/>
          <w:sz w:val="22"/>
          <w:szCs w:val="22"/>
        </w:rPr>
      </w:pPr>
      <w:bookmarkStart w:id="314" w:name="_Toc73934852"/>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sidRPr="00A64742">
        <w:rPr>
          <w:rFonts w:ascii="Bookman Old Style" w:hAnsi="Bookman Old Style" w:cs="Arial"/>
          <w:b/>
          <w:sz w:val="22"/>
          <w:szCs w:val="22"/>
        </w:rPr>
        <w:t>III.4. Dispositions applicables à l’installation du chantier et durant toute l’exécution des travaux</w:t>
      </w:r>
      <w:bookmarkEnd w:id="314"/>
    </w:p>
    <w:p w14:paraId="5915C70C" w14:textId="77777777" w:rsidR="0097342D" w:rsidRPr="00A64742" w:rsidRDefault="0097342D" w:rsidP="0047726F">
      <w:pPr>
        <w:spacing w:before="120" w:after="120"/>
        <w:jc w:val="both"/>
        <w:rPr>
          <w:rFonts w:ascii="Bookman Old Style" w:hAnsi="Bookman Old Style" w:cs="Arial"/>
          <w:b/>
          <w:sz w:val="22"/>
          <w:szCs w:val="22"/>
        </w:rPr>
      </w:pPr>
      <w:bookmarkStart w:id="315" w:name="_Toc73934853"/>
      <w:r w:rsidRPr="00A64742">
        <w:rPr>
          <w:rFonts w:ascii="Bookman Old Style" w:hAnsi="Bookman Old Style" w:cs="Arial"/>
          <w:b/>
          <w:sz w:val="22"/>
          <w:szCs w:val="22"/>
        </w:rPr>
        <w:t>III.4.1. Inspections environnementales et sociales hebdomadaires</w:t>
      </w:r>
      <w:bookmarkEnd w:id="315"/>
    </w:p>
    <w:p w14:paraId="338209B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EBAF8E9" w14:textId="77777777" w:rsidR="0097342D" w:rsidRPr="00A64742" w:rsidRDefault="0097342D" w:rsidP="0047726F">
      <w:pPr>
        <w:spacing w:before="120" w:after="120"/>
        <w:jc w:val="both"/>
        <w:rPr>
          <w:rFonts w:ascii="Bookman Old Style" w:hAnsi="Bookman Old Style" w:cs="Arial"/>
          <w:b/>
          <w:sz w:val="22"/>
          <w:szCs w:val="22"/>
        </w:rPr>
      </w:pPr>
      <w:bookmarkStart w:id="316" w:name="_Toc73934854"/>
      <w:r w:rsidRPr="00A64742">
        <w:rPr>
          <w:rFonts w:ascii="Bookman Old Style" w:hAnsi="Bookman Old Style" w:cs="Arial"/>
          <w:b/>
          <w:sz w:val="22"/>
          <w:szCs w:val="22"/>
        </w:rPr>
        <w:t>III.4.2. Reporting</w:t>
      </w:r>
      <w:bookmarkEnd w:id="316"/>
    </w:p>
    <w:p w14:paraId="05EBD72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Rapports mensuels: </w:t>
      </w:r>
    </w:p>
    <w:p w14:paraId="43AA3BE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74C8D7F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8132BA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27D78CE" w14:textId="77777777" w:rsidR="0097342D" w:rsidRPr="00A64742" w:rsidRDefault="0097342D" w:rsidP="0047726F">
      <w:pPr>
        <w:spacing w:before="120" w:after="120"/>
        <w:jc w:val="both"/>
        <w:rPr>
          <w:rFonts w:ascii="Bookman Old Style" w:hAnsi="Bookman Old Style" w:cs="Arial"/>
          <w:sz w:val="22"/>
          <w:szCs w:val="22"/>
        </w:rPr>
      </w:pPr>
      <w:bookmarkStart w:id="317" w:name="_Ref484612508"/>
      <w:r w:rsidRPr="00A64742">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317"/>
    </w:p>
    <w:p w14:paraId="5290755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0AF16F4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Présentation du personnel E&amp;S présent en fin de mois ;</w:t>
      </w:r>
    </w:p>
    <w:p w14:paraId="6B46E23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Travaux réalisés pendant le mois ;</w:t>
      </w:r>
    </w:p>
    <w:p w14:paraId="19622A2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Inspections réalisées (localisation et fréquences) ;</w:t>
      </w:r>
    </w:p>
    <w:p w14:paraId="65F72A7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Non-conformités détectées dans le mois, niveau de gravité et description de l’analyse des causes correspondantes et des mesures correctives mises en place ;</w:t>
      </w:r>
    </w:p>
    <w:p w14:paraId="56245E4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Description des actions réalisées pendant le mois pour se conformer au CCES; </w:t>
      </w:r>
    </w:p>
    <w:p w14:paraId="4C41EE8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Description des actions engagées avec les acteurs/actrices extérieur(e)s aux travaux : populations riveraines, autorités locales, agences gouvernementales ;</w:t>
      </w:r>
    </w:p>
    <w:p w14:paraId="1869CE3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Résultats du suivi des indicateurs suivants :</w:t>
      </w:r>
    </w:p>
    <w:p w14:paraId="2E1843B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Disponibilité et qualité de l’eau potable;</w:t>
      </w:r>
    </w:p>
    <w:p w14:paraId="73EB48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Gestion des déchets solides dangereux et non-dangereux ;</w:t>
      </w:r>
    </w:p>
    <w:p w14:paraId="244A5CF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Gestions des émissions atmosphériques et de bruit;</w:t>
      </w:r>
    </w:p>
    <w:p w14:paraId="53DCC4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Etat des Zones d’Activités </w:t>
      </w:r>
    </w:p>
    <w:p w14:paraId="576B1D6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43537CB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Statistiques Santé &amp; Sécurité : nombre d’accidents mortels, nombre d'accidents avec arrêt de travail, nombre d'accidents sans arrêt de travail, taux de fréquence d'accidents, maladies graves, fautes graves du personnel de l’Entrepreneur (fiche jointe en annexe du rapport </w:t>
      </w:r>
      <w:r w:rsidRPr="00A64742">
        <w:rPr>
          <w:rFonts w:ascii="Bookman Old Style" w:hAnsi="Bookman Old Style" w:cs="Arial"/>
          <w:sz w:val="22"/>
          <w:szCs w:val="22"/>
        </w:rPr>
        <w:lastRenderedPageBreak/>
        <w:t>d'activité, y compris l’analyse des causes correspondantes et les mesures correctrices appliquées.</w:t>
      </w:r>
    </w:p>
    <w:p w14:paraId="74E353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5000FD8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Bilan des activités de formation (sujet, nombre et durée des sessions, nombre de participant(e)s ;</w:t>
      </w:r>
    </w:p>
    <w:p w14:paraId="510C1F6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Programme prévisionnel d’action E&amp;S pour le mois à venir.</w:t>
      </w:r>
    </w:p>
    <w:p w14:paraId="591DA50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Suivi de la mise en œuvre du plan  d’action VBG/VCE/EAS/HS de l’entreprise ressorti du PGES. </w:t>
      </w:r>
    </w:p>
    <w:p w14:paraId="615206D7" w14:textId="29D4D38B"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Rapports trimestriels</w:t>
      </w:r>
      <w:r w:rsidR="00900CE0" w:rsidRPr="00A64742">
        <w:rPr>
          <w:rFonts w:ascii="Bookman Old Style" w:hAnsi="Bookman Old Style" w:cs="Arial"/>
          <w:sz w:val="22"/>
          <w:szCs w:val="22"/>
        </w:rPr>
        <w:t xml:space="preserve"> </w:t>
      </w:r>
      <w:r w:rsidRPr="00A64742">
        <w:rPr>
          <w:rFonts w:ascii="Bookman Old Style" w:hAnsi="Bookman Old Style" w:cs="Arial"/>
          <w:sz w:val="22"/>
          <w:szCs w:val="22"/>
        </w:rPr>
        <w:t xml:space="preserve">:  </w:t>
      </w:r>
    </w:p>
    <w:p w14:paraId="22DD50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F663C0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018D5B8" w14:textId="0679BAB3"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Rapport semestriel</w:t>
      </w:r>
      <w:r w:rsidR="00900CE0" w:rsidRPr="00A64742">
        <w:rPr>
          <w:rFonts w:ascii="Bookman Old Style" w:hAnsi="Bookman Old Style" w:cs="Arial"/>
          <w:sz w:val="22"/>
          <w:szCs w:val="22"/>
        </w:rPr>
        <w:t> :</w:t>
      </w:r>
    </w:p>
    <w:p w14:paraId="43CBC8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7BC9CDD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III.5. Gestion de la santé et de la sécurité </w:t>
      </w:r>
    </w:p>
    <w:p w14:paraId="07E9A25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2906C91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Tous les risques de sécurité et de santé liés à la conduite des travaux ;</w:t>
      </w:r>
    </w:p>
    <w:p w14:paraId="045D42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08BEF6D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ressources humaines et matérielles impliquées ;</w:t>
      </w:r>
    </w:p>
    <w:p w14:paraId="2110131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travaux nécessitant des permis de travail, et les plans d’urgence à mettre en œuvre en cas d’accident.</w:t>
      </w:r>
    </w:p>
    <w:p w14:paraId="00B9E8D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risques suivants devront faire l’objet d’une attention particulière : </w:t>
      </w:r>
    </w:p>
    <w:p w14:paraId="77259D5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l’exposition aux nuisances ;</w:t>
      </w:r>
    </w:p>
    <w:p w14:paraId="7912501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aux accidents de circulation ;</w:t>
      </w:r>
    </w:p>
    <w:p w14:paraId="4E97C2B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l’ouverture des tranchées pour pose de fondation et de canalisation ;</w:t>
      </w:r>
    </w:p>
    <w:p w14:paraId="2F150AF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la manutention manuelle et mécanique ;</w:t>
      </w:r>
    </w:p>
    <w:p w14:paraId="5553946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Risques liés au manque d’hygiène ;</w:t>
      </w:r>
    </w:p>
    <w:p w14:paraId="027217D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de chutes ;</w:t>
      </w:r>
    </w:p>
    <w:p w14:paraId="6E09E2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toxiques ;</w:t>
      </w:r>
    </w:p>
    <w:p w14:paraId="0C4366A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liés à la non prise des mesures pour la protection contre le COVID19.</w:t>
      </w:r>
    </w:p>
    <w:p w14:paraId="10C6D65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Risques d’électrisation/d’électrocution.</w:t>
      </w:r>
    </w:p>
    <w:p w14:paraId="371972C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Réunions santé et sécurité hebdomadaires et quotidiennes</w:t>
      </w:r>
    </w:p>
    <w:p w14:paraId="665494A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55D7C7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20D4481"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III.6. Informations, sensibilisation et Renforcement des Capacités</w:t>
      </w:r>
    </w:p>
    <w:p w14:paraId="6209DBE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travaux objet du Marché donneront lieu à une campagne d’information et de sensibilisation des populations riveraines et des parties prenantes sur :</w:t>
      </w:r>
    </w:p>
    <w:p w14:paraId="2F4550D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nature et le planning d’exécution des travaux ;</w:t>
      </w:r>
    </w:p>
    <w:p w14:paraId="113ACC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personnes à recruter et les procédures à mettre en œuvre pour le recrutement ;</w:t>
      </w:r>
    </w:p>
    <w:p w14:paraId="17B6C6AB" w14:textId="00B80343"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MST et les IST VIH </w:t>
      </w:r>
      <w:r w:rsidR="00900CE0" w:rsidRPr="00A64742">
        <w:rPr>
          <w:rFonts w:ascii="Bookman Old Style" w:hAnsi="Bookman Old Style" w:cs="Arial"/>
          <w:sz w:val="22"/>
          <w:szCs w:val="22"/>
        </w:rPr>
        <w:t xml:space="preserve">- </w:t>
      </w:r>
      <w:r w:rsidRPr="00A64742">
        <w:rPr>
          <w:rFonts w:ascii="Bookman Old Style" w:hAnsi="Bookman Old Style" w:cs="Arial"/>
          <w:sz w:val="22"/>
          <w:szCs w:val="22"/>
        </w:rPr>
        <w:t>SIDA ;</w:t>
      </w:r>
    </w:p>
    <w:p w14:paraId="59F0411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prévention des VBG/AES/HS/VCE</w:t>
      </w:r>
    </w:p>
    <w:p w14:paraId="70FD3D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participation des riverains/riveraines aux différentes réunions ;</w:t>
      </w:r>
    </w:p>
    <w:p w14:paraId="3E201DC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protection du patrimoine routier ;</w:t>
      </w:r>
    </w:p>
    <w:p w14:paraId="7122DA5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pérennité de l’ouvrage à construire.</w:t>
      </w:r>
    </w:p>
    <w:p w14:paraId="611E47C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risques de santé et sécurité pendant après les travaux</w:t>
      </w:r>
    </w:p>
    <w:p w14:paraId="61B40B3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531FDF4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Préparer un plan de communication à soumettre à l’approbation du Maître d’Œuvre,</w:t>
      </w:r>
    </w:p>
    <w:p w14:paraId="08C48E05" w14:textId="0B225891" w:rsidR="0097342D" w:rsidRPr="00A64742" w:rsidRDefault="00900CE0"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Organiser </w:t>
      </w:r>
      <w:r w:rsidR="0097342D" w:rsidRPr="00A64742">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A64742">
        <w:rPr>
          <w:rFonts w:ascii="Bookman Old Style" w:hAnsi="Bookman Old Style" w:cs="Arial"/>
          <w:sz w:val="22"/>
          <w:szCs w:val="22"/>
        </w:rPr>
        <w:t>-</w:t>
      </w:r>
      <w:r w:rsidR="0097342D" w:rsidRPr="00A64742">
        <w:rPr>
          <w:rFonts w:ascii="Bookman Old Style" w:hAnsi="Bookman Old Style" w:cs="Arial"/>
          <w:sz w:val="22"/>
          <w:szCs w:val="22"/>
        </w:rPr>
        <w:t xml:space="preserve"> Sida.,</w:t>
      </w:r>
    </w:p>
    <w:p w14:paraId="7788FB4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prévention des VBG/AES/HS/VCE</w:t>
      </w:r>
    </w:p>
    <w:p w14:paraId="5D1CCC1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Produire les supports de communication,</w:t>
      </w:r>
    </w:p>
    <w:p w14:paraId="34CEDE4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Elaborer les rapports.</w:t>
      </w:r>
    </w:p>
    <w:p w14:paraId="7F324C04" w14:textId="77777777" w:rsidR="0097342D" w:rsidRPr="0097363C" w:rsidRDefault="0097342D" w:rsidP="00974A4D">
      <w:pPr>
        <w:rPr>
          <w:rFonts w:ascii="Bookman Old Style" w:hAnsi="Bookman Old Style" w:cs="Arial"/>
          <w:bCs/>
          <w:sz w:val="22"/>
          <w:szCs w:val="22"/>
        </w:rPr>
      </w:pPr>
      <w:bookmarkStart w:id="318" w:name="_Toc73934856"/>
      <w:bookmarkStart w:id="319" w:name="_Toc236309738"/>
      <w:r w:rsidRPr="0097363C">
        <w:rPr>
          <w:rFonts w:ascii="Bookman Old Style" w:hAnsi="Bookman Old Style" w:cs="Arial"/>
          <w:b/>
          <w:bCs/>
          <w:sz w:val="22"/>
          <w:szCs w:val="22"/>
        </w:rPr>
        <w:t xml:space="preserve">PROTECTION DE </w:t>
      </w:r>
      <w:bookmarkEnd w:id="318"/>
      <w:r w:rsidRPr="0097363C">
        <w:rPr>
          <w:rFonts w:ascii="Bookman Old Style" w:hAnsi="Bookman Old Style" w:cs="Arial"/>
          <w:b/>
          <w:bCs/>
          <w:sz w:val="22"/>
          <w:szCs w:val="22"/>
        </w:rPr>
        <w:t>L’ENVIRONNEMENT : EXIGENCES POUR ATTÉNUER LES IMPACTS ENVIRONNEMENTAUX</w:t>
      </w:r>
      <w:bookmarkStart w:id="320" w:name="_Hlk73820483"/>
      <w:bookmarkEnd w:id="319"/>
    </w:p>
    <w:p w14:paraId="479B29D1"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IV.1. Entretien et gestion des déchets</w:t>
      </w:r>
    </w:p>
    <w:p w14:paraId="26A014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Pendant la durée du chantier, l’Entrepreneur veillera à ce que l’ensemble du site et ses abords soient maintenus en bon état de propreté et à ce que les déchets produits soient correctement gérés en prenant les mesures suivantes :</w:t>
      </w:r>
    </w:p>
    <w:p w14:paraId="66343AE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CC571B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Identifier et délimiter clairement les aires d'élimination et spécifiant quels matériaux peuvent être déposés dans chaque aire ;</w:t>
      </w:r>
    </w:p>
    <w:p w14:paraId="3DA918C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1B278DD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57792FE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5F2F464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produits du décapage des emprises des Terrassements seront mis en dépôt et éventuellement réemployés,</w:t>
      </w:r>
    </w:p>
    <w:p w14:paraId="33A7BC5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transport des terres dans l’emprise du terrain sur les lieux à remblayer ou leurs évacuations aux décharges publiques ;</w:t>
      </w:r>
    </w:p>
    <w:p w14:paraId="44F1A92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Minimiser la génération des déchets pendant la construction et réutiliser les déchets de construction là où c’est possible ;</w:t>
      </w:r>
    </w:p>
    <w:p w14:paraId="05F228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suivantes devront être prises pour l’entretien du chantier :</w:t>
      </w:r>
    </w:p>
    <w:p w14:paraId="35F7B5D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Identifier et délimiter les aires pour l'équipement d'entretien (loin des rivières, cours d'eau, lacs ou terres marécageuses) ;</w:t>
      </w:r>
    </w:p>
    <w:p w14:paraId="7B07021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Veiller à ce que toutes les activités de l'équipement d'entretien soient faites dans les zones d'entretien délimitées ;</w:t>
      </w:r>
    </w:p>
    <w:p w14:paraId="56E9280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Ne jamais éliminer de l'huile ou la verser sur le sol, dans les cours d'eau, les zones basses, les cavités des carrières désaffectées.</w:t>
      </w:r>
    </w:p>
    <w:p w14:paraId="49B109A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27CD251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14A4C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701E2FF"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lastRenderedPageBreak/>
        <w:t>IV.2. Mesures préventives contre les nuisances sonores et les émissions de poussières</w:t>
      </w:r>
    </w:p>
    <w:p w14:paraId="0E6E2A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336BDB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BCFA03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7742A0C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21F6FC6"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IV.3. Stockage et utilisation des substances potentiellement polluantes</w:t>
      </w:r>
    </w:p>
    <w:p w14:paraId="1B0FEBA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4CD02EA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limitation des quantités stockées ;</w:t>
      </w:r>
    </w:p>
    <w:p w14:paraId="699A6CF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stockage organisé, en un site ou selon des modalités ne permettant pas l'accès à une personne extérieure au chantier ;</w:t>
      </w:r>
    </w:p>
    <w:p w14:paraId="6454528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manipulation par des personnels responsabilisés  et équipés d’EPI;</w:t>
      </w:r>
    </w:p>
    <w:p w14:paraId="11EF8B8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signalisation du site de stockage par un panneau indiquant la nature du danger.</w:t>
      </w:r>
    </w:p>
    <w:p w14:paraId="2DC82BC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stockage des produits chimiques liquides se fera sur rétention pour prévenir les déversements accidentels et la pollution du sol ;</w:t>
      </w:r>
    </w:p>
    <w:p w14:paraId="73456A6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produits chimiques utilisés devront être munis de fiche de données de sécurité (FDS) à afficher sur le lieu de stockage.</w:t>
      </w:r>
    </w:p>
    <w:p w14:paraId="490FF930"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IV.4. Carburants et lubrifiants</w:t>
      </w:r>
    </w:p>
    <w:p w14:paraId="04D7856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B246CAB"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IV.5. Autres substances potentiellement polluantes</w:t>
      </w:r>
    </w:p>
    <w:p w14:paraId="1F69D0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6482C7"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lastRenderedPageBreak/>
        <w:t>IV.6. Gestion des pollutions accidentelles</w:t>
      </w:r>
    </w:p>
    <w:p w14:paraId="5FF9CEC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0D7DA060"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IV.7. Principe d’intervention suite à une pollution accidentelle</w:t>
      </w:r>
    </w:p>
    <w:p w14:paraId="277E49A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déversement accidentel de substances polluantes, les mesures suivantes devront être prises :</w:t>
      </w:r>
    </w:p>
    <w:p w14:paraId="32DD8B0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Eviter la contamination du sol par le saupoudrage de produits absorbants spécifiques ;</w:t>
      </w:r>
    </w:p>
    <w:p w14:paraId="782A635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proximité d’une source d’eau (puits, cours d’eau…), éviter la contamination des eaux par blocage, barrage, digue de terre, dans un premier temps ;</w:t>
      </w:r>
    </w:p>
    <w:p w14:paraId="0D316FA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Excaver les terres polluées au droit de la surface d’infiltration ;</w:t>
      </w:r>
    </w:p>
    <w:p w14:paraId="3C95F1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Traiter les parties polluées de façon écologiquement rationnelle (mise en décharge, enfouissement, incinération, selon la nature de la pollution).</w:t>
      </w:r>
    </w:p>
    <w:p w14:paraId="5F5F8BED"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IV.8. Protection des espaces naturels contre l’incendie</w:t>
      </w:r>
    </w:p>
    <w:p w14:paraId="6F87F2A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D754F5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Brûlage autorisé uniquement par vent faible ;</w:t>
      </w:r>
    </w:p>
    <w:p w14:paraId="2872299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Site préalablement débroussaillé sur vingt mètres de rayon ;</w:t>
      </w:r>
    </w:p>
    <w:p w14:paraId="3EB2E71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Feu sous surveillance constante d’une personne compétente armée de moyens de lutte contre l’incendie ;</w:t>
      </w:r>
    </w:p>
    <w:p w14:paraId="705837A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En cas de propagation, alerte rapide des secours et du maître d’œuvre par tout moyen ;</w:t>
      </w:r>
    </w:p>
    <w:p w14:paraId="035B8A1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Extinction totale du foyer en fin du brûlage. Le recouvrement par de la terre est interdit.</w:t>
      </w:r>
    </w:p>
    <w:p w14:paraId="69CC4879"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IV.9. Conservation de l’intégrité paysagère du site</w:t>
      </w:r>
    </w:p>
    <w:p w14:paraId="5D0540C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2D9388B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FF157B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 L’Entrepreneur devrait effectuer une plantation de compensation après les travaux en cas de déboisement ou d'abattage d'arbres.</w:t>
      </w:r>
    </w:p>
    <w:p w14:paraId="38BF8D0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matériaux utilisés pour les travaux (sable et gravier notamment) doivent obligatoirement provenir des carrières et sablières autorisées et contrôlées par le service des mines. </w:t>
      </w:r>
      <w:r w:rsidRPr="00A64742">
        <w:rPr>
          <w:rFonts w:ascii="Bookman Old Style" w:hAnsi="Bookman Old Style" w:cs="Arial"/>
          <w:sz w:val="22"/>
          <w:szCs w:val="22"/>
        </w:rPr>
        <w:lastRenderedPageBreak/>
        <w:t>Conformément aux dispositions du code minier, les carrières et sites d’emprunts devront être impérativement réhabilités.</w:t>
      </w:r>
    </w:p>
    <w:p w14:paraId="2793300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remise en état des lieux avant repli de chantier pourra être imposée en cas de modification significative du site.</w:t>
      </w:r>
    </w:p>
    <w:p w14:paraId="54A70DA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320"/>
    </w:p>
    <w:p w14:paraId="27C3C2F2"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 xml:space="preserve">IV.10. Protection de la biodiversité </w:t>
      </w:r>
    </w:p>
    <w:p w14:paraId="1C1A7A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3ED5CB7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les installations de chantier et des bases-vie dans la proximité des deux parcs, en dehors des zones tampons ;</w:t>
      </w:r>
    </w:p>
    <w:p w14:paraId="2AEC0B4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l’ouverture des zones d’emprunt et des zones de dépôt dans le domaine desdits parcs ;</w:t>
      </w:r>
    </w:p>
    <w:p w14:paraId="3C792AE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la recherche de bois d’œuvre (planches, piquets et jalons) dans le domaine desdits parcs ainsi que leurs zones tampons ;</w:t>
      </w:r>
    </w:p>
    <w:p w14:paraId="0F6F119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Proscrire la consommation, la chasse et le transport de la viande de brousse par le personnel du chantier ;</w:t>
      </w:r>
    </w:p>
    <w:p w14:paraId="3303BB5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31376D8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Obtenir les autorisations de recherche de gites d’emprunt dans les domaines et zones tampons suivant le plan de zonage du parc ;</w:t>
      </w:r>
    </w:p>
    <w:p w14:paraId="367265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5DA82C0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17AEEB8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2C8F719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Poser des signalétiques par la matérialisation physique aux entrées et sorties des parcs, ainsi qu’aux points de traversée des animaux ;</w:t>
      </w:r>
    </w:p>
    <w:p w14:paraId="160580E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14:paraId="6C2DF51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A20DD9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19E16F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Gestion des risques et impacts SOCIAUX : Plan/Programme/Mesures pour gérer les risques et impacts sociaux</w:t>
      </w:r>
    </w:p>
    <w:p w14:paraId="7889E62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14:paraId="5D505816"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V.1.  Plan/Programme/mesures de gestion de la main d’œuvre</w:t>
      </w:r>
    </w:p>
    <w:p w14:paraId="6E503B0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16F6539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principes à respecter pour l’élaboration des procédures sont les suivants : </w:t>
      </w:r>
    </w:p>
    <w:p w14:paraId="02F28B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Tous les travailleurs/travailleuses seront informés des termes et conditions de travail et d’emploi à l’embauche ;</w:t>
      </w:r>
    </w:p>
    <w:p w14:paraId="2DDD67D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1E576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B0003B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4A9B369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3F89C77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salaire, les heures de travail et autres dispositions spécifiques applicables sont consignés au niveau du contrat du travail ;</w:t>
      </w:r>
    </w:p>
    <w:p w14:paraId="23B6428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 mesures relatives à la santé et la sécurité au travail seront appliquées au projet. L’Entrepreneur a la charge de leur mise en œuvre ;</w:t>
      </w:r>
    </w:p>
    <w:p w14:paraId="2222F92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2BD2B4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w:t>
      </w:r>
      <w:r w:rsidRPr="00A64742">
        <w:rPr>
          <w:rFonts w:ascii="Bookman Old Style" w:hAnsi="Bookman Old Style" w:cs="Arial"/>
          <w:sz w:val="22"/>
          <w:szCs w:val="22"/>
        </w:rPr>
        <w:lastRenderedPageBreak/>
        <w:t>latrines dans des zones séparées et bien éclairées, qui puissent être verrouillés de l’intérieur, etc.</w:t>
      </w:r>
    </w:p>
    <w:p w14:paraId="1E32220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503B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4FC6A3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3282E95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 conditions de protection sociale (prévoyance sociale, assurance le cas échéant, etc.) ;</w:t>
      </w:r>
    </w:p>
    <w:p w14:paraId="633F6F8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 l’employabilité (profil de carrière et formation) ;</w:t>
      </w:r>
    </w:p>
    <w:p w14:paraId="13A6403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 la fourniture en eau potable et en eau à des fins domestiques, en tenant compte des conditions locales pour les travailleurs.</w:t>
      </w:r>
    </w:p>
    <w:p w14:paraId="6BFB7F2F" w14:textId="77777777" w:rsidR="0097342D" w:rsidRPr="00A64742" w:rsidRDefault="0097342D" w:rsidP="0047726F">
      <w:pPr>
        <w:spacing w:before="120" w:after="120"/>
        <w:jc w:val="both"/>
        <w:rPr>
          <w:rFonts w:ascii="Bookman Old Style" w:hAnsi="Bookman Old Style" w:cs="Arial"/>
          <w:b/>
          <w:sz w:val="22"/>
          <w:szCs w:val="22"/>
        </w:rPr>
      </w:pPr>
      <w:bookmarkStart w:id="321" w:name="_Toc161655317"/>
      <w:r w:rsidRPr="00A64742">
        <w:rPr>
          <w:rFonts w:ascii="Bookman Old Style" w:hAnsi="Bookman Old Style" w:cs="Arial"/>
          <w:b/>
          <w:sz w:val="22"/>
          <w:szCs w:val="22"/>
        </w:rPr>
        <w:t>V.2.  Plan/Programme/mesures de gestion de l'afflux de la main-d'œuvre</w:t>
      </w:r>
      <w:bookmarkEnd w:id="321"/>
    </w:p>
    <w:p w14:paraId="2A4B27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202A17C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9DE020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24FFD7B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ne doit pas, en dehors des cas autorisés par la législation applicable, importer, vendre, donner, ou autrement distribuer de boissons alcoolisées ou de drogues, ni autoriser </w:t>
      </w:r>
      <w:r w:rsidRPr="00A64742">
        <w:rPr>
          <w:rFonts w:ascii="Bookman Old Style" w:hAnsi="Bookman Old Style" w:cs="Arial"/>
          <w:sz w:val="22"/>
          <w:szCs w:val="22"/>
        </w:rPr>
        <w:lastRenderedPageBreak/>
        <w:t>ou permettre l’importation, la vente, le don, l’échange ou la cession de celles-ci par le Personnel de l’Entrepreneur.</w:t>
      </w:r>
    </w:p>
    <w:p w14:paraId="0603BB9D" w14:textId="77777777" w:rsidR="0097342D" w:rsidRPr="00A64742" w:rsidRDefault="0097342D" w:rsidP="0047726F">
      <w:pPr>
        <w:spacing w:before="120" w:after="120"/>
        <w:jc w:val="both"/>
        <w:rPr>
          <w:rFonts w:ascii="Bookman Old Style" w:hAnsi="Bookman Old Style" w:cs="Arial"/>
          <w:b/>
          <w:sz w:val="22"/>
          <w:szCs w:val="22"/>
        </w:rPr>
      </w:pPr>
      <w:bookmarkStart w:id="322" w:name="_Toc161655318"/>
      <w:bookmarkStart w:id="323" w:name="_Hlk161306868"/>
      <w:r w:rsidRPr="00A64742">
        <w:rPr>
          <w:rFonts w:ascii="Bookman Old Style" w:hAnsi="Bookman Old Style" w:cs="Arial"/>
          <w:b/>
          <w:sz w:val="22"/>
          <w:szCs w:val="22"/>
        </w:rPr>
        <w:t>V.3.  Plan/Programme/mesures de prévention et réponse aux Violences Basées sur le Genre : Exploitation et Abus Sexuel (EAS) et Harcèlent Sexuel (HS)</w:t>
      </w:r>
      <w:bookmarkEnd w:id="322"/>
    </w:p>
    <w:bookmarkEnd w:id="323"/>
    <w:p w14:paraId="54F3EE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2D11B68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B94804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0A342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180A36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F086B7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dispositif VBG/EAS/HS du MGP devrait principalement servir à : </w:t>
      </w:r>
    </w:p>
    <w:p w14:paraId="010FD3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572D029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74C8FFD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w:t>
      </w:r>
      <w:r w:rsidRPr="00A64742">
        <w:rPr>
          <w:rFonts w:ascii="Bookman Old Style" w:hAnsi="Bookman Old Style" w:cs="Arial"/>
          <w:sz w:val="22"/>
          <w:szCs w:val="22"/>
        </w:rPr>
        <w:lastRenderedPageBreak/>
        <w:t xml:space="preserve">L’Entrepreneur doit avoir en place une personne dévouée ayant les compétences, l’expérience et la formation appropriées pour recevoir et examiner ces allégations ou préoccupations. </w:t>
      </w:r>
    </w:p>
    <w:p w14:paraId="5E0CE8F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052861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8EE7D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204399AF"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V.4.  Plan/Programme/mesures de prévention des dommages aux personnes et aux biens</w:t>
      </w:r>
    </w:p>
    <w:p w14:paraId="5C6B8C9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4FE4C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ABC94A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FA01A7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C2355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Former son personnel, notamment les conducteurs, au respect des piétons et troupeaux d’animaux ;</w:t>
      </w:r>
    </w:p>
    <w:p w14:paraId="728DC0D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tranchées seront au besoin, entourées de solides barrières ;</w:t>
      </w:r>
    </w:p>
    <w:p w14:paraId="432C215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 éclairage des barrières et des passerelles sera assuré pendant la nuit ;</w:t>
      </w:r>
    </w:p>
    <w:p w14:paraId="0F08F99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Assurer la signalisation et le gardiennage imposés ;</w:t>
      </w:r>
    </w:p>
    <w:p w14:paraId="665B61D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Signaler les travaux de manière adéquate.</w:t>
      </w:r>
    </w:p>
    <w:p w14:paraId="5AC5E62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Assurer le passage des véhicules, sauf impossibilité absolue ;</w:t>
      </w:r>
    </w:p>
    <w:p w14:paraId="751B269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routes ne seront pas coupées en même temps sur plus de la moitié de leur largeur ;</w:t>
      </w:r>
    </w:p>
    <w:p w14:paraId="2DA4EA3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tranchées longeant les routes et engageant l’emprise de celles-ci ne seront pas ouvertes sur une longueur supérieure à 200 m ;</w:t>
      </w:r>
    </w:p>
    <w:p w14:paraId="2ABB0F9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6551B6C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0ADD962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71D565C6" w14:textId="77777777" w:rsidR="0097342D" w:rsidRPr="00A64742" w:rsidRDefault="0097342D" w:rsidP="0047726F">
      <w:pPr>
        <w:spacing w:before="120" w:after="120"/>
        <w:jc w:val="both"/>
        <w:rPr>
          <w:rFonts w:ascii="Bookman Old Style" w:hAnsi="Bookman Old Style" w:cs="Arial"/>
          <w:b/>
          <w:sz w:val="22"/>
          <w:szCs w:val="22"/>
        </w:rPr>
      </w:pPr>
      <w:bookmarkStart w:id="324" w:name="_Toc161655319"/>
      <w:r w:rsidRPr="00A64742">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324"/>
    </w:p>
    <w:p w14:paraId="22AE4B7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391519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F5083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B4A174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646CCA9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w:t>
      </w:r>
      <w:r w:rsidRPr="00A64742">
        <w:rPr>
          <w:rFonts w:ascii="Bookman Old Style" w:hAnsi="Bookman Old Style" w:cs="Arial"/>
          <w:sz w:val="22"/>
          <w:szCs w:val="22"/>
        </w:rPr>
        <w:lastRenderedPageBreak/>
        <w:t>population utilisatrice ou à l'aménagement des travaux. À la demande du contractant, le contractant doit fournir une assistance en matière de communication aux organismes, entités ou services liés à la zone d'influence du projet.</w:t>
      </w:r>
    </w:p>
    <w:p w14:paraId="3CA44EE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674DF0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C9CA5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85DB7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1A4063E2" w14:textId="77777777" w:rsidR="0097342D" w:rsidRPr="00A64742" w:rsidRDefault="0097342D" w:rsidP="0047726F">
      <w:pPr>
        <w:spacing w:before="120" w:after="120"/>
        <w:jc w:val="both"/>
        <w:rPr>
          <w:rFonts w:ascii="Bookman Old Style" w:hAnsi="Bookman Old Style" w:cs="Arial"/>
          <w:b/>
          <w:sz w:val="22"/>
          <w:szCs w:val="22"/>
        </w:rPr>
      </w:pPr>
      <w:r w:rsidRPr="00A64742">
        <w:rPr>
          <w:rFonts w:ascii="Bookman Old Style" w:hAnsi="Bookman Old Style" w:cs="Arial"/>
          <w:b/>
          <w:sz w:val="22"/>
          <w:szCs w:val="22"/>
        </w:rPr>
        <w:t>V.6.  Plan/Programme/mesures de Gestion du patrimoine culturel</w:t>
      </w:r>
    </w:p>
    <w:p w14:paraId="334482C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5B116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veillera à :</w:t>
      </w:r>
    </w:p>
    <w:p w14:paraId="4EB7337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Éviter que le projet modifie les sites historiques, archéologiques, ou culturels ;</w:t>
      </w:r>
    </w:p>
    <w:p w14:paraId="653F66E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Prendre en charge les préoccupations des femmes et favoriser leur implication dans la prise de décision ;</w:t>
      </w:r>
    </w:p>
    <w:p w14:paraId="4C5A941D"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Recruter en priorité la main d’œuvre non qualifiée dans la population locale.</w:t>
      </w:r>
    </w:p>
    <w:p w14:paraId="49F0F63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Les mesures suivantes sont à prendre au cas où des objets de valeur culturelle ou religieuse seraient mis à jour pendant les excavations :</w:t>
      </w:r>
    </w:p>
    <w:p w14:paraId="3C22D2C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EFE0A7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12E46B1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Ne reprendre les travaux qu'après avoir reçu l'autorisation des autorités compétentes.</w:t>
      </w:r>
    </w:p>
    <w:p w14:paraId="5FEC6455" w14:textId="77777777" w:rsidR="0097342D" w:rsidRPr="00A64742" w:rsidRDefault="0097342D" w:rsidP="0047726F">
      <w:pPr>
        <w:spacing w:before="120" w:after="120"/>
        <w:jc w:val="both"/>
        <w:rPr>
          <w:rFonts w:ascii="Bookman Old Style" w:hAnsi="Bookman Old Style" w:cs="Arial"/>
          <w:b/>
          <w:sz w:val="22"/>
          <w:szCs w:val="22"/>
        </w:rPr>
      </w:pPr>
      <w:bookmarkStart w:id="325" w:name="_Toc161655321"/>
      <w:r w:rsidRPr="00A64742">
        <w:rPr>
          <w:rFonts w:ascii="Bookman Old Style" w:hAnsi="Bookman Old Style" w:cs="Arial"/>
          <w:b/>
          <w:sz w:val="22"/>
          <w:szCs w:val="22"/>
        </w:rPr>
        <w:lastRenderedPageBreak/>
        <w:t>V.7.  Plan/Programme/mesures de Communication Sociale</w:t>
      </w:r>
      <w:bookmarkEnd w:id="325"/>
    </w:p>
    <w:p w14:paraId="0AD2061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363F975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551CEB34" w14:textId="77777777" w:rsidR="0097342D" w:rsidRPr="00A64742" w:rsidRDefault="0097342D" w:rsidP="0047726F">
      <w:pPr>
        <w:spacing w:before="120" w:after="120"/>
        <w:jc w:val="both"/>
        <w:rPr>
          <w:rFonts w:ascii="Bookman Old Style" w:hAnsi="Bookman Old Style" w:cs="Arial"/>
          <w:b/>
          <w:sz w:val="22"/>
          <w:szCs w:val="22"/>
        </w:rPr>
      </w:pPr>
      <w:bookmarkStart w:id="326" w:name="_Toc161655322"/>
      <w:r w:rsidRPr="00A64742">
        <w:rPr>
          <w:rFonts w:ascii="Bookman Old Style" w:hAnsi="Bookman Old Style" w:cs="Arial"/>
          <w:b/>
          <w:sz w:val="22"/>
          <w:szCs w:val="22"/>
        </w:rPr>
        <w:t>V.8.  Plan/Programme/mesures de gestion des plaintes : le mécanisme de gestion des plaintes (MGP)</w:t>
      </w:r>
      <w:bookmarkEnd w:id="326"/>
    </w:p>
    <w:p w14:paraId="5178089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04EEC63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57366C9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5DF0C36E"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7886465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5245BA0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7FF1F9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maître d’ouvrage ou le maître d’ouvrage délégué sont responsables des plaintes qui ne sont pas du ressort de l'Entrepreneur.</w:t>
      </w:r>
    </w:p>
    <w:p w14:paraId="716CF89E" w14:textId="77777777" w:rsidR="0097342D" w:rsidRPr="0097363C" w:rsidRDefault="0097342D" w:rsidP="00974A4D">
      <w:pPr>
        <w:rPr>
          <w:rFonts w:ascii="Bookman Old Style" w:hAnsi="Bookman Old Style" w:cs="Arial"/>
          <w:bCs/>
          <w:sz w:val="22"/>
          <w:szCs w:val="22"/>
        </w:rPr>
      </w:pPr>
      <w:bookmarkStart w:id="327" w:name="_Toc236309739"/>
      <w:r w:rsidRPr="0097363C">
        <w:rPr>
          <w:rFonts w:ascii="Bookman Old Style" w:hAnsi="Bookman Old Style" w:cs="Arial"/>
          <w:b/>
          <w:bCs/>
          <w:sz w:val="22"/>
          <w:szCs w:val="22"/>
        </w:rPr>
        <w:t>REPLIS DE CHANTIER EN FIN DE TRAVAUX</w:t>
      </w:r>
      <w:bookmarkEnd w:id="327"/>
    </w:p>
    <w:p w14:paraId="7C8AA7C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E536A2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111CA44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Après le repli du matériel, un procès-verbal constatant la remise en état du site doit être dressé et joint au PV de la réception des travaux.</w:t>
      </w:r>
    </w:p>
    <w:p w14:paraId="12D600B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br w:type="page"/>
      </w:r>
    </w:p>
    <w:p w14:paraId="36E75C87" w14:textId="77777777" w:rsidR="0097342D" w:rsidRPr="00A64742" w:rsidRDefault="0097342D" w:rsidP="00974A4D">
      <w:pPr>
        <w:rPr>
          <w:rFonts w:ascii="Bookman Old Style" w:hAnsi="Bookman Old Style" w:cs="Arial"/>
          <w:b/>
          <w:bCs/>
          <w:sz w:val="22"/>
          <w:szCs w:val="22"/>
        </w:rPr>
      </w:pPr>
      <w:bookmarkStart w:id="328" w:name="_Toc236309740"/>
      <w:r w:rsidRPr="00A64742">
        <w:rPr>
          <w:rFonts w:ascii="Bookman Old Style" w:hAnsi="Bookman Old Style" w:cs="Arial"/>
          <w:b/>
          <w:bCs/>
          <w:sz w:val="22"/>
          <w:szCs w:val="22"/>
        </w:rPr>
        <w:lastRenderedPageBreak/>
        <w:t>ANNEXES</w:t>
      </w:r>
      <w:bookmarkEnd w:id="328"/>
    </w:p>
    <w:p w14:paraId="64D58946" w14:textId="77777777" w:rsidR="0097342D" w:rsidRPr="00A64742" w:rsidRDefault="0097342D" w:rsidP="00974A4D">
      <w:pPr>
        <w:rPr>
          <w:rFonts w:ascii="Bookman Old Style" w:hAnsi="Bookman Old Style" w:cs="Arial"/>
          <w:b/>
          <w:bCs/>
          <w:sz w:val="22"/>
          <w:szCs w:val="22"/>
        </w:rPr>
      </w:pPr>
      <w:bookmarkStart w:id="329" w:name="_Toc73934861"/>
      <w:bookmarkStart w:id="330" w:name="_Toc236309741"/>
      <w:r w:rsidRPr="00A64742">
        <w:rPr>
          <w:rFonts w:ascii="Bookman Old Style" w:hAnsi="Bookman Old Style" w:cs="Arial"/>
          <w:b/>
          <w:bCs/>
          <w:sz w:val="22"/>
          <w:szCs w:val="22"/>
        </w:rPr>
        <w:t>Annexe 1 : Contenu du PGES-chantier</w:t>
      </w:r>
      <w:bookmarkEnd w:id="329"/>
      <w:bookmarkEnd w:id="330"/>
    </w:p>
    <w:p w14:paraId="6F00214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Description des activités susceptibles de générer les risques et impacts environnementaux et sociaux pour le sous projet en question ;</w:t>
      </w:r>
    </w:p>
    <w:p w14:paraId="7309EC1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EB266C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7D1E8E7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4) Mesures d’Atténuation de risques et impacts E&amp;S : procédures et plans à reporter (fréquence) comme suit :</w:t>
      </w:r>
    </w:p>
    <w:p w14:paraId="184CCD84"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procédures appropriées en ce qui concerne l'entreposage, la collecte, le transport et l'élimination des déchets dangereux ;</w:t>
      </w:r>
    </w:p>
    <w:p w14:paraId="557509B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Mesures préventives contre les nuisances sonores et les émissions de poussières ;</w:t>
      </w:r>
    </w:p>
    <w:p w14:paraId="06024CE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Principes de stockage et utilisation des substances potentiellement polluantes ;</w:t>
      </w:r>
    </w:p>
    <w:p w14:paraId="214D263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Mesures de protection des espaces naturels contre l’incendie ;</w:t>
      </w:r>
    </w:p>
    <w:p w14:paraId="27BEEB5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Procédure de gestion des non-conformités ; </w:t>
      </w:r>
    </w:p>
    <w:p w14:paraId="62570B4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 de gestion des déchets solides ;</w:t>
      </w:r>
    </w:p>
    <w:p w14:paraId="40594045"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Procédures d’investigation des incidents ;</w:t>
      </w:r>
    </w:p>
    <w:p w14:paraId="3B0372D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0E5A029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2E223C3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des méthodes de travail pour minimiser les dangers et contrôler les risques ;</w:t>
      </w:r>
    </w:p>
    <w:p w14:paraId="726BD56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liste des types de travaux faisant l’objet d’un permis de travail ;</w:t>
      </w:r>
    </w:p>
    <w:p w14:paraId="2DE6B3B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des équipements de protection individuelle adéquats à chaque poste de travail ;</w:t>
      </w:r>
    </w:p>
    <w:p w14:paraId="0688A76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des équipements de protection collective sur le lieu du travail ;</w:t>
      </w:r>
    </w:p>
    <w:p w14:paraId="438BF2C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6AEE0253"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Une description de l’organisation interne et actions à prendre en cas d’accident ou incident.</w:t>
      </w:r>
    </w:p>
    <w:p w14:paraId="47DC2D4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gestion de la main d’œuvre ;</w:t>
      </w:r>
    </w:p>
    <w:p w14:paraId="64C1D1D6"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gestion de l'afflux de la main-d'œuvre ;</w:t>
      </w:r>
    </w:p>
    <w:p w14:paraId="7A9BDEC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prévention et réponse aux Violences Basées sur le Genre : Exploitation et Abus Sexuel (EAS) et Harcèlent Sexuel (HS) ;</w:t>
      </w:r>
    </w:p>
    <w:p w14:paraId="48BF331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prévention des dommages aux personnes et aux biens ;</w:t>
      </w:r>
    </w:p>
    <w:p w14:paraId="6A16EFD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lastRenderedPageBreak/>
        <w:t>Plan/Programme/mesures de gestion d'occupation de personnes de l'emprise : restriction d'accès des riverains à leur résidences ou commerces et/ou servitudes de passage ou de transit (Voir également Plan de Réinstallation des sous-projets selon le cas) ;</w:t>
      </w:r>
    </w:p>
    <w:p w14:paraId="0CFCBF3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Gestion du patrimoine culturel ;</w:t>
      </w:r>
    </w:p>
    <w:p w14:paraId="574050DC"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Plan/Programme/mesures de Communication Sociale ;</w:t>
      </w:r>
    </w:p>
    <w:p w14:paraId="596AE462"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Plan de gestion des plaintes : le mécanisme de gestion des plaintes (MGP)</w:t>
      </w:r>
    </w:p>
    <w:p w14:paraId="74C862FB"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Amendes et pénalités ; </w:t>
      </w:r>
    </w:p>
    <w:p w14:paraId="468A4027"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5) Responsabilités de la mise en œuvre du PGES de chantier</w:t>
      </w:r>
    </w:p>
    <w:p w14:paraId="40CBF381"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La responsabilité de la mise en œuvre du PGES de chantier doit :</w:t>
      </w:r>
    </w:p>
    <w:p w14:paraId="6B4985CF" w14:textId="77777777" w:rsidR="0097342D" w:rsidRPr="00A64742" w:rsidRDefault="0097342D" w:rsidP="001C13F3">
      <w:pPr>
        <w:pStyle w:val="Paragraphedeliste"/>
        <w:numPr>
          <w:ilvl w:val="0"/>
          <w:numId w:val="31"/>
        </w:numPr>
        <w:spacing w:before="120" w:after="120"/>
        <w:rPr>
          <w:rFonts w:ascii="Bookman Old Style" w:hAnsi="Bookman Old Style" w:cs="Arial"/>
          <w:sz w:val="22"/>
          <w:szCs w:val="22"/>
        </w:rPr>
      </w:pPr>
      <w:r w:rsidRPr="00A64742">
        <w:rPr>
          <w:rFonts w:ascii="Bookman Old Style" w:hAnsi="Bookman Old Style" w:cs="Arial"/>
          <w:sz w:val="22"/>
          <w:szCs w:val="22"/>
        </w:rPr>
        <w:t xml:space="preserve">fournir une description précise de l’entité chargée de l’exécution des mesures d’atténuation et de suivi </w:t>
      </w:r>
    </w:p>
    <w:p w14:paraId="7E9F5041" w14:textId="77777777" w:rsidR="0097342D" w:rsidRPr="00A64742" w:rsidRDefault="0097342D" w:rsidP="001C13F3">
      <w:pPr>
        <w:pStyle w:val="Paragraphedeliste"/>
        <w:numPr>
          <w:ilvl w:val="0"/>
          <w:numId w:val="31"/>
        </w:numPr>
        <w:spacing w:before="120" w:after="120"/>
        <w:rPr>
          <w:rFonts w:ascii="Bookman Old Style" w:hAnsi="Bookman Old Style" w:cs="Arial"/>
          <w:sz w:val="22"/>
          <w:szCs w:val="22"/>
        </w:rPr>
      </w:pPr>
      <w:r w:rsidRPr="00A64742">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0B0763A9"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6) Calendrier d’exécution et estimation des coûts. </w:t>
      </w:r>
    </w:p>
    <w:p w14:paraId="3586FCBF"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69B07A0"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 xml:space="preserve">7) Plan de suivi </w:t>
      </w:r>
    </w:p>
    <w:p w14:paraId="54804F9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597AB5EA"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A64742">
        <w:rPr>
          <w:rFonts w:ascii="Bookman Old Style" w:hAnsi="Bookman Old Style" w:cs="Bookman Old Style"/>
          <w:sz w:val="22"/>
          <w:szCs w:val="22"/>
        </w:rPr>
        <w:t>’</w:t>
      </w:r>
      <w:r w:rsidRPr="00A64742">
        <w:rPr>
          <w:rFonts w:ascii="Bookman Old Style" w:hAnsi="Bookman Old Style" w:cs="Arial"/>
          <w:sz w:val="22"/>
          <w:szCs w:val="22"/>
        </w:rPr>
        <w:t xml:space="preserve">appliquer des mesures correctives ; et </w:t>
      </w:r>
    </w:p>
    <w:p w14:paraId="53A1AC38" w14:textId="7777777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372987F9" w14:textId="7B6898E7" w:rsidR="0097342D" w:rsidRPr="00A64742" w:rsidRDefault="0097342D" w:rsidP="0047726F">
      <w:pPr>
        <w:spacing w:before="120" w:after="120"/>
        <w:jc w:val="both"/>
        <w:rPr>
          <w:rFonts w:ascii="Bookman Old Style" w:hAnsi="Bookman Old Style" w:cs="Arial"/>
          <w:sz w:val="22"/>
          <w:szCs w:val="22"/>
        </w:rPr>
      </w:pPr>
      <w:r w:rsidRPr="00A64742">
        <w:rPr>
          <w:rFonts w:ascii="Bookman Old Style" w:hAnsi="Bookman Old Style" w:cs="Arial"/>
          <w:sz w:val="22"/>
          <w:szCs w:val="22"/>
        </w:rPr>
        <w:t>c) une estimation de son coût d’investissement et de ses charges récurrentes ainsi que des sources de financement de sa mise en œuvre. Haut du formulaire</w:t>
      </w:r>
    </w:p>
    <w:p w14:paraId="3BDBC93C" w14:textId="77777777" w:rsidR="0047726F" w:rsidRPr="00A64742" w:rsidRDefault="0047726F" w:rsidP="0047726F">
      <w:pPr>
        <w:spacing w:before="120" w:after="120"/>
        <w:jc w:val="both"/>
        <w:rPr>
          <w:rFonts w:ascii="Bookman Old Style" w:hAnsi="Bookman Old Style" w:cs="Arial"/>
          <w:sz w:val="22"/>
          <w:szCs w:val="22"/>
        </w:rPr>
      </w:pPr>
    </w:p>
    <w:p w14:paraId="74BB54A9" w14:textId="77777777" w:rsidR="0097342D" w:rsidRPr="00A64742" w:rsidRDefault="0097342D" w:rsidP="0097342D">
      <w:pPr>
        <w:rPr>
          <w:rFonts w:ascii="Bookman Old Style" w:hAnsi="Bookman Old Style" w:cs="Arial"/>
          <w:sz w:val="22"/>
          <w:szCs w:val="22"/>
        </w:rPr>
      </w:pPr>
    </w:p>
    <w:p w14:paraId="51ABD439" w14:textId="77777777" w:rsidR="0097342D" w:rsidRPr="00A64742" w:rsidRDefault="0097342D" w:rsidP="0097342D">
      <w:pPr>
        <w:rPr>
          <w:rFonts w:ascii="Bookman Old Style" w:hAnsi="Bookman Old Style" w:cs="Arial"/>
          <w:sz w:val="22"/>
          <w:szCs w:val="22"/>
        </w:rPr>
        <w:sectPr w:rsidR="0097342D" w:rsidRPr="00A64742" w:rsidSect="00102C5E">
          <w:headerReference w:type="even" r:id="rId34"/>
          <w:headerReference w:type="default" r:id="rId35"/>
          <w:headerReference w:type="first" r:id="rId36"/>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14:paraId="5062C5F9" w14:textId="48974A77" w:rsidR="00D11DB5" w:rsidRDefault="00D11DB5" w:rsidP="00D11DB5">
      <w:pPr>
        <w:pStyle w:val="Titre1"/>
        <w:jc w:val="left"/>
        <w:rPr>
          <w:rFonts w:ascii="Bookman Old Style" w:hAnsi="Bookman Old Style" w:cs="Arial"/>
          <w:sz w:val="22"/>
          <w:szCs w:val="22"/>
        </w:rPr>
      </w:pPr>
      <w:bookmarkStart w:id="331" w:name="_Toc236902000"/>
      <w:r w:rsidRPr="00A64742">
        <w:rPr>
          <w:rFonts w:ascii="Bookman Old Style" w:hAnsi="Bookman Old Style" w:cs="Arial"/>
          <w:sz w:val="22"/>
          <w:szCs w:val="22"/>
        </w:rPr>
        <w:lastRenderedPageBreak/>
        <w:t xml:space="preserve">ANNEXE </w:t>
      </w:r>
      <w:r>
        <w:rPr>
          <w:rFonts w:ascii="Bookman Old Style" w:hAnsi="Bookman Old Style" w:cs="Arial"/>
          <w:sz w:val="22"/>
          <w:szCs w:val="22"/>
        </w:rPr>
        <w:t>2</w:t>
      </w:r>
      <w:r w:rsidRPr="00A64742">
        <w:rPr>
          <w:rFonts w:ascii="Bookman Old Style" w:hAnsi="Bookman Old Style" w:cs="Arial"/>
          <w:sz w:val="22"/>
          <w:szCs w:val="22"/>
        </w:rPr>
        <w:tab/>
        <w:t>FORMULAIRES D</w:t>
      </w:r>
      <w:r>
        <w:rPr>
          <w:rFonts w:ascii="Bookman Old Style" w:hAnsi="Bookman Old Style" w:cs="Arial"/>
          <w:sz w:val="22"/>
          <w:szCs w:val="22"/>
        </w:rPr>
        <w:t>E SOUMISSION</w:t>
      </w:r>
      <w:bookmarkEnd w:id="331"/>
    </w:p>
    <w:p w14:paraId="6A75638D" w14:textId="3478FE80" w:rsidR="001C7D32" w:rsidRDefault="001C7D32" w:rsidP="001C7D32"/>
    <w:p w14:paraId="20C84C05" w14:textId="3F191549" w:rsidR="001C7D32" w:rsidRDefault="001C7D32">
      <w:r>
        <w:br w:type="page"/>
      </w:r>
    </w:p>
    <w:p w14:paraId="36C20504" w14:textId="5CD35AA4" w:rsidR="001C7D32" w:rsidRPr="0097363C" w:rsidRDefault="001C7D32" w:rsidP="001C7D32">
      <w:pPr>
        <w:pStyle w:val="Titre2"/>
        <w:rPr>
          <w:rFonts w:ascii="Bookman Old Style" w:hAnsi="Bookman Old Style" w:cs="Arial"/>
          <w:bCs/>
          <w:sz w:val="22"/>
          <w:szCs w:val="22"/>
        </w:rPr>
      </w:pPr>
      <w:bookmarkStart w:id="332" w:name="_Toc235532443"/>
      <w:bookmarkStart w:id="333" w:name="_Toc236306835"/>
      <w:bookmarkStart w:id="334" w:name="_Toc236309742"/>
      <w:bookmarkStart w:id="335" w:name="_Toc236902001"/>
      <w:r w:rsidRPr="0097363C">
        <w:rPr>
          <w:rFonts w:ascii="Bookman Old Style" w:hAnsi="Bookman Old Style" w:cs="Arial"/>
          <w:bCs/>
          <w:sz w:val="22"/>
          <w:szCs w:val="22"/>
        </w:rPr>
        <w:lastRenderedPageBreak/>
        <w:t>F</w:t>
      </w:r>
      <w:r>
        <w:rPr>
          <w:rFonts w:ascii="Bookman Old Style" w:hAnsi="Bookman Old Style" w:cs="Arial"/>
          <w:bCs/>
          <w:sz w:val="22"/>
          <w:szCs w:val="22"/>
        </w:rPr>
        <w:t>ICHE DE RENSEIGNEMENT DE L’ENTREPRISE</w:t>
      </w:r>
      <w:bookmarkEnd w:id="332"/>
      <w:bookmarkEnd w:id="333"/>
      <w:bookmarkEnd w:id="334"/>
      <w:bookmarkEnd w:id="335"/>
    </w:p>
    <w:p w14:paraId="4C473049" w14:textId="77777777" w:rsidR="001C7D32" w:rsidRPr="00A64742"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1C7D32" w:rsidRPr="00A64742" w14:paraId="5E2582ED" w14:textId="77777777" w:rsidTr="00160B32">
        <w:trPr>
          <w:jc w:val="center"/>
        </w:trPr>
        <w:tc>
          <w:tcPr>
            <w:tcW w:w="4223" w:type="dxa"/>
          </w:tcPr>
          <w:p w14:paraId="62144572"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r>
              <w:rPr>
                <w:rFonts w:ascii="Bookman Old Style" w:hAnsi="Bookman Old Style" w:cs="Arial"/>
                <w:bCs/>
                <w:sz w:val="22"/>
                <w:szCs w:val="22"/>
                <w:lang w:val="fr-FR"/>
              </w:rPr>
              <w:t>Raison sociale/Nom de l’entreprise</w:t>
            </w:r>
          </w:p>
        </w:tc>
        <w:tc>
          <w:tcPr>
            <w:tcW w:w="6055" w:type="dxa"/>
          </w:tcPr>
          <w:p w14:paraId="3EB919F4"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66983A54" w14:textId="77777777" w:rsidTr="00160B32">
        <w:trPr>
          <w:jc w:val="center"/>
        </w:trPr>
        <w:tc>
          <w:tcPr>
            <w:tcW w:w="4223" w:type="dxa"/>
          </w:tcPr>
          <w:p w14:paraId="601C9D68" w14:textId="77777777" w:rsidR="001C7D32" w:rsidRPr="00A64742" w:rsidRDefault="001C7D32" w:rsidP="00160B32">
            <w:pPr>
              <w:spacing w:before="120" w:after="120"/>
              <w:rPr>
                <w:rFonts w:ascii="Bookman Old Style" w:hAnsi="Bookman Old Style" w:cs="Arial"/>
                <w:bCs/>
                <w:sz w:val="22"/>
                <w:szCs w:val="22"/>
              </w:rPr>
            </w:pPr>
            <w:r w:rsidRPr="00A64742">
              <w:rPr>
                <w:rFonts w:ascii="Bookman Old Style" w:hAnsi="Bookman Old Style" w:cs="Arial"/>
                <w:bCs/>
                <w:sz w:val="22"/>
                <w:szCs w:val="22"/>
                <w:lang w:val="fr-FR"/>
              </w:rPr>
              <w:t>Représentant de l</w:t>
            </w:r>
            <w:r w:rsidRPr="00A64742">
              <w:rPr>
                <w:rFonts w:ascii="Bookman Old Style" w:hAnsi="Bookman Old Style" w:cs="Arial"/>
                <w:bCs/>
                <w:sz w:val="22"/>
                <w:szCs w:val="22"/>
              </w:rPr>
              <w:t>’Entreprise</w:t>
            </w:r>
          </w:p>
        </w:tc>
        <w:tc>
          <w:tcPr>
            <w:tcW w:w="6055" w:type="dxa"/>
          </w:tcPr>
          <w:p w14:paraId="44CF7A6B"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31B1F25D" w14:textId="77777777" w:rsidTr="00160B32">
        <w:trPr>
          <w:jc w:val="center"/>
        </w:trPr>
        <w:tc>
          <w:tcPr>
            <w:tcW w:w="4223" w:type="dxa"/>
          </w:tcPr>
          <w:p w14:paraId="79029216"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Titre/Position</w:t>
            </w:r>
          </w:p>
        </w:tc>
        <w:tc>
          <w:tcPr>
            <w:tcW w:w="6055" w:type="dxa"/>
          </w:tcPr>
          <w:p w14:paraId="72AB5392"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436CC37E" w14:textId="77777777" w:rsidTr="00160B32">
        <w:trPr>
          <w:jc w:val="center"/>
        </w:trPr>
        <w:tc>
          <w:tcPr>
            <w:tcW w:w="4223" w:type="dxa"/>
          </w:tcPr>
          <w:p w14:paraId="12ABAA09"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Adresse</w:t>
            </w:r>
          </w:p>
        </w:tc>
        <w:tc>
          <w:tcPr>
            <w:tcW w:w="6055" w:type="dxa"/>
          </w:tcPr>
          <w:p w14:paraId="5EA6E359" w14:textId="77777777" w:rsidR="001C7D32" w:rsidRPr="00A64742" w:rsidRDefault="001C7D32" w:rsidP="00160B32">
            <w:pPr>
              <w:spacing w:before="120" w:after="120"/>
              <w:ind w:left="578" w:hanging="578"/>
              <w:jc w:val="both"/>
              <w:rPr>
                <w:rFonts w:ascii="Bookman Old Style" w:hAnsi="Bookman Old Style" w:cs="Arial"/>
                <w:bCs/>
                <w:sz w:val="22"/>
                <w:szCs w:val="22"/>
              </w:rPr>
            </w:pPr>
          </w:p>
        </w:tc>
      </w:tr>
      <w:tr w:rsidR="001C7D32" w:rsidRPr="00A64742" w14:paraId="41D94C1B" w14:textId="77777777" w:rsidTr="00160B32">
        <w:trPr>
          <w:jc w:val="center"/>
        </w:trPr>
        <w:tc>
          <w:tcPr>
            <w:tcW w:w="4223" w:type="dxa"/>
          </w:tcPr>
          <w:p w14:paraId="3E94A3C5"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Courriel:</w:t>
            </w:r>
          </w:p>
        </w:tc>
        <w:tc>
          <w:tcPr>
            <w:tcW w:w="6055" w:type="dxa"/>
          </w:tcPr>
          <w:p w14:paraId="675BA517"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bl>
    <w:p w14:paraId="48497F1A" w14:textId="77777777" w:rsidR="001C7D32" w:rsidRPr="00A64742"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1C7D32" w:rsidRPr="00A64742" w14:paraId="6095CCF2" w14:textId="77777777" w:rsidTr="00160B32">
        <w:trPr>
          <w:jc w:val="center"/>
        </w:trPr>
        <w:tc>
          <w:tcPr>
            <w:tcW w:w="4224" w:type="dxa"/>
          </w:tcPr>
          <w:p w14:paraId="469DD360"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w:t>
            </w:r>
          </w:p>
        </w:tc>
        <w:tc>
          <w:tcPr>
            <w:tcW w:w="5917" w:type="dxa"/>
          </w:tcPr>
          <w:p w14:paraId="2FC2D5EE" w14:textId="77777777" w:rsidR="001C7D32" w:rsidRPr="00A64742" w:rsidRDefault="001C7D32" w:rsidP="00160B32">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1C7D32" w:rsidRPr="00A64742" w14:paraId="3ED40C35" w14:textId="77777777" w:rsidTr="00160B32">
        <w:trPr>
          <w:jc w:val="center"/>
        </w:trPr>
        <w:tc>
          <w:tcPr>
            <w:tcW w:w="4224" w:type="dxa"/>
          </w:tcPr>
          <w:p w14:paraId="6DE456AC"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Représentant du Maître d’Ouvrage:</w:t>
            </w:r>
          </w:p>
        </w:tc>
        <w:tc>
          <w:tcPr>
            <w:tcW w:w="5917" w:type="dxa"/>
          </w:tcPr>
          <w:p w14:paraId="6BDE00DD"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0EB47476" w14:textId="77777777" w:rsidTr="00160B32">
        <w:trPr>
          <w:jc w:val="center"/>
        </w:trPr>
        <w:tc>
          <w:tcPr>
            <w:tcW w:w="4224" w:type="dxa"/>
          </w:tcPr>
          <w:p w14:paraId="67E512B6"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Titre/Position:</w:t>
            </w:r>
          </w:p>
        </w:tc>
        <w:tc>
          <w:tcPr>
            <w:tcW w:w="5917" w:type="dxa"/>
          </w:tcPr>
          <w:p w14:paraId="5A0BB891"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12DFAFAD" w14:textId="77777777" w:rsidTr="00160B32">
        <w:trPr>
          <w:jc w:val="center"/>
        </w:trPr>
        <w:tc>
          <w:tcPr>
            <w:tcW w:w="4224" w:type="dxa"/>
          </w:tcPr>
          <w:p w14:paraId="3BE487EB"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Adresse :</w:t>
            </w:r>
          </w:p>
        </w:tc>
        <w:tc>
          <w:tcPr>
            <w:tcW w:w="5917" w:type="dxa"/>
          </w:tcPr>
          <w:p w14:paraId="493F0CED" w14:textId="77777777" w:rsidR="001C7D32" w:rsidRPr="00A64742" w:rsidRDefault="001C7D32" w:rsidP="00160B32">
            <w:pPr>
              <w:spacing w:before="120" w:after="120"/>
              <w:ind w:left="578" w:hanging="578"/>
              <w:jc w:val="both"/>
              <w:rPr>
                <w:rFonts w:ascii="Bookman Old Style" w:hAnsi="Bookman Old Style" w:cs="Arial"/>
                <w:bCs/>
                <w:sz w:val="22"/>
                <w:szCs w:val="22"/>
                <w:lang w:val="fr-FR"/>
              </w:rPr>
            </w:pPr>
          </w:p>
        </w:tc>
      </w:tr>
      <w:tr w:rsidR="001C7D32" w:rsidRPr="00A64742" w14:paraId="3AC87182" w14:textId="77777777" w:rsidTr="00160B32">
        <w:trPr>
          <w:jc w:val="center"/>
        </w:trPr>
        <w:tc>
          <w:tcPr>
            <w:tcW w:w="4224" w:type="dxa"/>
          </w:tcPr>
          <w:p w14:paraId="2A632F94"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DC Ref No.:</w:t>
            </w:r>
          </w:p>
        </w:tc>
        <w:tc>
          <w:tcPr>
            <w:tcW w:w="5917" w:type="dxa"/>
          </w:tcPr>
          <w:p w14:paraId="3A250F4B" w14:textId="77777777" w:rsidR="001C7D32" w:rsidRPr="00A64742" w:rsidRDefault="001C7D32" w:rsidP="00160B32">
            <w:pPr>
              <w:spacing w:before="120" w:after="120"/>
              <w:ind w:left="578" w:hanging="578"/>
              <w:jc w:val="both"/>
              <w:rPr>
                <w:rFonts w:ascii="Bookman Old Style" w:hAnsi="Bookman Old Style" w:cs="Arial"/>
                <w:bCs/>
                <w:sz w:val="22"/>
                <w:szCs w:val="22"/>
              </w:rPr>
            </w:pPr>
          </w:p>
        </w:tc>
      </w:tr>
      <w:tr w:rsidR="001C7D32" w:rsidRPr="00A64742" w14:paraId="46545B86" w14:textId="77777777" w:rsidTr="00160B32">
        <w:trPr>
          <w:jc w:val="center"/>
        </w:trPr>
        <w:tc>
          <w:tcPr>
            <w:tcW w:w="4224" w:type="dxa"/>
          </w:tcPr>
          <w:p w14:paraId="36B76A15" w14:textId="77777777" w:rsidR="001C7D32" w:rsidRPr="00A64742" w:rsidRDefault="001C7D32" w:rsidP="00160B32">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Date de la Cotation:</w:t>
            </w:r>
          </w:p>
        </w:tc>
        <w:tc>
          <w:tcPr>
            <w:tcW w:w="5917" w:type="dxa"/>
          </w:tcPr>
          <w:p w14:paraId="356D8A03" w14:textId="77777777" w:rsidR="001C7D32" w:rsidRPr="00A64742" w:rsidRDefault="001C7D32" w:rsidP="00160B32">
            <w:pPr>
              <w:spacing w:before="120" w:after="120"/>
              <w:ind w:left="578" w:hanging="578"/>
              <w:jc w:val="both"/>
              <w:rPr>
                <w:rFonts w:ascii="Bookman Old Style" w:hAnsi="Bookman Old Style" w:cs="Arial"/>
                <w:bCs/>
                <w:sz w:val="22"/>
                <w:szCs w:val="22"/>
              </w:rPr>
            </w:pPr>
          </w:p>
        </w:tc>
      </w:tr>
    </w:tbl>
    <w:p w14:paraId="40527792" w14:textId="77777777" w:rsidR="001C7D32" w:rsidRPr="001C7D32" w:rsidRDefault="001C7D32" w:rsidP="001C7D32"/>
    <w:p w14:paraId="72714571" w14:textId="7FD78140" w:rsidR="00D11DB5" w:rsidRDefault="00D11DB5">
      <w:pPr>
        <w:rPr>
          <w:rFonts w:ascii="Bookman Old Style" w:hAnsi="Bookman Old Style" w:cs="Arial"/>
          <w:b/>
          <w:bCs/>
          <w:sz w:val="22"/>
          <w:szCs w:val="22"/>
        </w:rPr>
      </w:pPr>
      <w:r>
        <w:rPr>
          <w:rFonts w:ascii="Bookman Old Style" w:hAnsi="Bookman Old Style" w:cs="Arial"/>
          <w:bCs/>
          <w:sz w:val="22"/>
          <w:szCs w:val="22"/>
        </w:rPr>
        <w:br w:type="page"/>
      </w:r>
    </w:p>
    <w:p w14:paraId="6F408D75" w14:textId="40746FA7" w:rsidR="003164B0" w:rsidRPr="00A64742" w:rsidRDefault="003164B0" w:rsidP="00974A4D">
      <w:pPr>
        <w:pStyle w:val="Titre2"/>
        <w:rPr>
          <w:rFonts w:ascii="Bookman Old Style" w:hAnsi="Bookman Old Style" w:cs="Arial"/>
          <w:b w:val="0"/>
          <w:bCs/>
          <w:sz w:val="22"/>
          <w:szCs w:val="22"/>
        </w:rPr>
      </w:pPr>
      <w:bookmarkStart w:id="336" w:name="_Toc236902002"/>
      <w:r w:rsidRPr="00A64742">
        <w:rPr>
          <w:rFonts w:ascii="Bookman Old Style" w:hAnsi="Bookman Old Style" w:cs="Arial"/>
          <w:bCs/>
          <w:sz w:val="22"/>
          <w:szCs w:val="22"/>
        </w:rPr>
        <w:lastRenderedPageBreak/>
        <w:t xml:space="preserve">SOUMISSION DE </w:t>
      </w:r>
      <w:r w:rsidR="00D11DB5">
        <w:rPr>
          <w:rFonts w:ascii="Bookman Old Style" w:hAnsi="Bookman Old Style" w:cs="Arial"/>
          <w:bCs/>
          <w:sz w:val="22"/>
          <w:szCs w:val="22"/>
        </w:rPr>
        <w:t xml:space="preserve">LA </w:t>
      </w:r>
      <w:r w:rsidRPr="00A64742">
        <w:rPr>
          <w:rFonts w:ascii="Bookman Old Style" w:hAnsi="Bookman Old Style" w:cs="Arial"/>
          <w:bCs/>
          <w:sz w:val="22"/>
          <w:szCs w:val="22"/>
        </w:rPr>
        <w:t>COTATION</w:t>
      </w:r>
      <w:bookmarkEnd w:id="336"/>
    </w:p>
    <w:p w14:paraId="2F825922" w14:textId="5F6CFE73"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1. Conformité et </w:t>
      </w:r>
      <w:r w:rsidR="002255EB" w:rsidRPr="00A64742">
        <w:rPr>
          <w:rFonts w:ascii="Bookman Old Style" w:hAnsi="Bookman Old Style" w:cs="Arial"/>
          <w:bCs/>
          <w:sz w:val="22"/>
          <w:szCs w:val="22"/>
          <w:lang w:eastAsia="en-US"/>
        </w:rPr>
        <w:t>aucune réserve</w:t>
      </w:r>
      <w:r w:rsidRPr="00A64742">
        <w:rPr>
          <w:rFonts w:ascii="Bookman Old Style" w:hAnsi="Bookman Old Style" w:cs="Arial"/>
          <w:bCs/>
          <w:sz w:val="22"/>
          <w:szCs w:val="22"/>
          <w:lang w:eastAsia="en-US"/>
        </w:rPr>
        <w:t xml:space="preserve"> </w:t>
      </w:r>
    </w:p>
    <w:p w14:paraId="36A2416C" w14:textId="7BBE1C9D" w:rsidR="003164B0" w:rsidRPr="00A64742"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A64742">
        <w:rPr>
          <w:rFonts w:ascii="Bookman Old Style" w:hAnsi="Bookman Old Style" w:cs="Arial"/>
          <w:bCs/>
          <w:sz w:val="22"/>
          <w:szCs w:val="22"/>
          <w:shd w:val="clear" w:color="auto" w:fill="FFFFFF" w:themeFill="background1"/>
          <w:lang w:eastAsia="en-US"/>
        </w:rPr>
        <w:t xml:space="preserve"> </w:t>
      </w:r>
      <w:r w:rsidRPr="00A64742">
        <w:rPr>
          <w:rFonts w:ascii="Bookman Old Style" w:hAnsi="Bookman Old Style" w:cs="Arial"/>
          <w:bCs/>
          <w:sz w:val="22"/>
          <w:szCs w:val="22"/>
          <w:lang w:eastAsia="en-US"/>
        </w:rPr>
        <w:t>Nous confirmons que nous avons examiné et n’avons aucune réserve sur la DC y compris le Marché.</w:t>
      </w:r>
    </w:p>
    <w:p w14:paraId="09B49E6F" w14:textId="77777777"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2. Eligibilté</w:t>
      </w:r>
    </w:p>
    <w:p w14:paraId="78DF3BE9" w14:textId="031ADDF5" w:rsidR="0003559D" w:rsidRPr="00A64742" w:rsidRDefault="0003559D" w:rsidP="00102C5E">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270A4E9C" w14:textId="38C1C503" w:rsidR="0003559D" w:rsidRPr="00A64742" w:rsidRDefault="0003559D" w:rsidP="001C13F3">
      <w:pPr>
        <w:numPr>
          <w:ilvl w:val="0"/>
          <w:numId w:val="19"/>
        </w:num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lang w:val="fr"/>
        </w:rPr>
        <w:t>Suspension et exclusion</w:t>
      </w:r>
    </w:p>
    <w:p w14:paraId="2A65C7F2" w14:textId="57FC2992" w:rsidR="003164B0" w:rsidRPr="00A64742" w:rsidRDefault="003164B0" w:rsidP="00102C5E">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A64742" w:rsidRDefault="003164B0" w:rsidP="001C13F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Prix de la Cotation </w:t>
      </w:r>
    </w:p>
    <w:p w14:paraId="4D016A07" w14:textId="081872A5" w:rsidR="003164B0" w:rsidRPr="00A64742" w:rsidRDefault="003164B0" w:rsidP="00102C5E">
      <w:pPr>
        <w:keepNext/>
        <w:spacing w:before="120" w:after="120"/>
        <w:ind w:left="578" w:hanging="578"/>
        <w:jc w:val="both"/>
        <w:rPr>
          <w:rFonts w:ascii="Bookman Old Style" w:hAnsi="Bookman Old Style" w:cs="Arial"/>
          <w:bCs/>
          <w:i/>
          <w:iCs/>
          <w:sz w:val="22"/>
          <w:szCs w:val="22"/>
          <w:lang w:eastAsia="en-US"/>
        </w:rPr>
      </w:pPr>
      <w:r w:rsidRPr="00A64742">
        <w:rPr>
          <w:rFonts w:ascii="Bookman Old Style" w:hAnsi="Bookman Old Style" w:cs="Arial"/>
          <w:bCs/>
          <w:sz w:val="22"/>
          <w:szCs w:val="22"/>
          <w:lang w:eastAsia="en-US"/>
        </w:rPr>
        <w:t>Le prix total de notre offre est</w:t>
      </w:r>
      <w:r w:rsidR="002255EB" w:rsidRPr="00A64742">
        <w:rPr>
          <w:rFonts w:ascii="Bookman Old Style" w:hAnsi="Bookman Old Style" w:cs="Arial"/>
          <w:bCs/>
          <w:sz w:val="22"/>
          <w:szCs w:val="22"/>
          <w:lang w:eastAsia="en-US"/>
        </w:rPr>
        <w:t>_________________</w:t>
      </w:r>
    </w:p>
    <w:p w14:paraId="4A4D708D" w14:textId="68042BE4"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5. Validité de la Cotation  </w:t>
      </w:r>
    </w:p>
    <w:p w14:paraId="17E39B2E" w14:textId="77777777"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6. Garantie de bonne exécution </w:t>
      </w:r>
    </w:p>
    <w:p w14:paraId="4B80FB9E" w14:textId="5F8A1E20"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Si nous sommes attributaires du marché, nous nous engageons à obtenir une Garantie de bonne exécution conformément à la DC.</w:t>
      </w:r>
    </w:p>
    <w:p w14:paraId="2E41A7ED" w14:textId="7175D7CD" w:rsidR="003164B0" w:rsidRPr="00A64742"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7.   Commissions, avantages, honoraires </w:t>
      </w:r>
    </w:p>
    <w:p w14:paraId="0CF1AAA8" w14:textId="717B5FD0" w:rsidR="003164B0" w:rsidRPr="00A64742" w:rsidRDefault="003164B0" w:rsidP="002255EB">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3164B0" w:rsidRPr="00A64742" w14:paraId="4F5EFA8F" w14:textId="77777777" w:rsidTr="00C542E4">
        <w:tc>
          <w:tcPr>
            <w:tcW w:w="2403" w:type="dxa"/>
          </w:tcPr>
          <w:p w14:paraId="2E2C9C11"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Nom du Bénéficiaire</w:t>
            </w:r>
          </w:p>
        </w:tc>
        <w:tc>
          <w:tcPr>
            <w:tcW w:w="2520" w:type="dxa"/>
          </w:tcPr>
          <w:p w14:paraId="006BF206"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Adresse</w:t>
            </w:r>
          </w:p>
        </w:tc>
        <w:tc>
          <w:tcPr>
            <w:tcW w:w="2070" w:type="dxa"/>
          </w:tcPr>
          <w:p w14:paraId="48308C59"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Motif</w:t>
            </w:r>
          </w:p>
        </w:tc>
        <w:tc>
          <w:tcPr>
            <w:tcW w:w="1800" w:type="dxa"/>
          </w:tcPr>
          <w:p w14:paraId="098506B5" w14:textId="77777777" w:rsidR="003164B0" w:rsidRPr="00A6474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Montant</w:t>
            </w:r>
          </w:p>
        </w:tc>
      </w:tr>
      <w:tr w:rsidR="003164B0" w:rsidRPr="00A64742" w14:paraId="42C429F4" w14:textId="77777777" w:rsidTr="00C542E4">
        <w:tc>
          <w:tcPr>
            <w:tcW w:w="2403" w:type="dxa"/>
          </w:tcPr>
          <w:p w14:paraId="09BF319E"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06DF42EF"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1777B5"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25582D07"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A64742" w14:paraId="4E3A4561" w14:textId="77777777" w:rsidTr="00C542E4">
        <w:tc>
          <w:tcPr>
            <w:tcW w:w="2403" w:type="dxa"/>
          </w:tcPr>
          <w:p w14:paraId="7A8A4942"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6295E17"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C0B6E9A"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D9EC00A"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A64742" w14:paraId="3DD14470" w14:textId="77777777" w:rsidTr="00C542E4">
        <w:tc>
          <w:tcPr>
            <w:tcW w:w="2403" w:type="dxa"/>
          </w:tcPr>
          <w:p w14:paraId="2C847CEC"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1B925AD"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66E743AC"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511C17FE"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3164B0" w:rsidRPr="00A64742" w14:paraId="11F7E2B3" w14:textId="77777777" w:rsidTr="00C542E4">
        <w:tc>
          <w:tcPr>
            <w:tcW w:w="2403" w:type="dxa"/>
          </w:tcPr>
          <w:p w14:paraId="203B5C60" w14:textId="77777777" w:rsidR="003164B0" w:rsidRPr="00A6474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05380A1" w14:textId="77777777" w:rsidR="003164B0" w:rsidRPr="00A6474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7A6B58" w14:textId="77777777" w:rsidR="003164B0" w:rsidRPr="00A6474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974D40D" w14:textId="77777777" w:rsidR="003164B0" w:rsidRPr="00A6474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6DC096C3" w14:textId="77777777" w:rsidR="003164B0" w:rsidRPr="00A64742" w:rsidRDefault="003164B0" w:rsidP="00102C5E">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(Si aucune somme n’a été versée ou ne doit être versée, porter la mention « néant »).</w:t>
      </w:r>
    </w:p>
    <w:p w14:paraId="7E0F095F" w14:textId="38DBFFE5"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8. Aucune obligation d’accepter </w:t>
      </w:r>
    </w:p>
    <w:p w14:paraId="21E76BC3" w14:textId="2BB18D82"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lastRenderedPageBreak/>
        <w:t>Nous comprenons que vous vous réservez le droit</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w:t>
      </w:r>
    </w:p>
    <w:p w14:paraId="461DE132" w14:textId="77777777"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14:paraId="03550E57" w14:textId="6AF4BEAB"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b. d’annuler le processus de DC à tout moment avant l’attribution du marché sans engager de responsabilité envers les Entreprises.</w:t>
      </w:r>
    </w:p>
    <w:p w14:paraId="7113C48B" w14:textId="4A439517" w:rsidR="003164B0" w:rsidRPr="00A64742" w:rsidRDefault="0003559D"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9. Fraude et corruption </w:t>
      </w:r>
    </w:p>
    <w:p w14:paraId="158AA1A7" w14:textId="441CBF46"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Au nom de l’Entreprise :</w:t>
      </w:r>
    </w:p>
    <w:p w14:paraId="77654694" w14:textId="12157043"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 xml:space="preserve">Nom de la personne dûment autorisée à signer la Cotation au nom de l’Entreprise </w:t>
      </w:r>
    </w:p>
    <w:p w14:paraId="0351960E" w14:textId="7014E5B4"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Titre de la personne signant la Cotation</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 xml:space="preserve">: </w:t>
      </w:r>
      <w:r w:rsidRPr="00A64742">
        <w:rPr>
          <w:rFonts w:ascii="Bookman Old Style" w:hAnsi="Bookman Old Style" w:cs="Arial"/>
          <w:bCs/>
          <w:i/>
          <w:iCs/>
          <w:sz w:val="22"/>
          <w:szCs w:val="22"/>
          <w:lang w:eastAsia="en-US"/>
        </w:rPr>
        <w:t xml:space="preserve"> </w:t>
      </w:r>
    </w:p>
    <w:p w14:paraId="62D0C566" w14:textId="6894E154" w:rsidR="003164B0" w:rsidRPr="00A64742" w:rsidRDefault="003164B0" w:rsidP="00102C5E">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Signature de la personne nommée ci-dessus</w:t>
      </w:r>
      <w:r w:rsidR="002255EB" w:rsidRPr="00A64742">
        <w:rPr>
          <w:rFonts w:ascii="Bookman Old Style" w:hAnsi="Bookman Old Style" w:cs="Arial"/>
          <w:bCs/>
          <w:sz w:val="22"/>
          <w:szCs w:val="22"/>
          <w:lang w:eastAsia="en-US"/>
        </w:rPr>
        <w:t xml:space="preserve"> </w:t>
      </w:r>
      <w:r w:rsidRPr="00A64742">
        <w:rPr>
          <w:rFonts w:ascii="Bookman Old Style" w:hAnsi="Bookman Old Style" w:cs="Arial"/>
          <w:bCs/>
          <w:sz w:val="22"/>
          <w:szCs w:val="22"/>
          <w:lang w:eastAsia="en-US"/>
        </w:rPr>
        <w:t xml:space="preserve">: </w:t>
      </w:r>
    </w:p>
    <w:p w14:paraId="7E31C4D3" w14:textId="1328AA1D" w:rsidR="003164B0" w:rsidRPr="00A64742" w:rsidRDefault="003164B0" w:rsidP="00102C5E">
      <w:pPr>
        <w:spacing w:before="120" w:after="120"/>
        <w:ind w:left="578" w:hanging="578"/>
        <w:jc w:val="both"/>
        <w:rPr>
          <w:rFonts w:ascii="Bookman Old Style" w:hAnsi="Bookman Old Style" w:cs="Arial"/>
          <w:bCs/>
          <w:i/>
          <w:iCs/>
          <w:sz w:val="22"/>
          <w:szCs w:val="22"/>
          <w:lang w:eastAsia="en-US"/>
        </w:rPr>
      </w:pPr>
      <w:r w:rsidRPr="00A64742">
        <w:rPr>
          <w:rFonts w:ascii="Bookman Old Style" w:hAnsi="Bookman Old Style" w:cs="Arial"/>
          <w:bCs/>
          <w:sz w:val="22"/>
          <w:szCs w:val="22"/>
          <w:lang w:eastAsia="en-US"/>
        </w:rPr>
        <w:t>Date de signature</w:t>
      </w:r>
      <w:r w:rsidR="002255EB" w:rsidRPr="00A64742">
        <w:rPr>
          <w:rFonts w:ascii="Bookman Old Style" w:hAnsi="Bookman Old Style" w:cs="Arial"/>
          <w:bCs/>
          <w:sz w:val="22"/>
          <w:szCs w:val="22"/>
          <w:lang w:eastAsia="en-US"/>
        </w:rPr>
        <w:t> :</w:t>
      </w:r>
    </w:p>
    <w:p w14:paraId="4DA014D2" w14:textId="08302BC3" w:rsidR="00974A4D" w:rsidRDefault="00974A4D">
      <w:pPr>
        <w:rPr>
          <w:rFonts w:ascii="Bookman Old Style" w:hAnsi="Bookman Old Style" w:cs="Arial"/>
          <w:bCs/>
          <w:i/>
          <w:iCs/>
          <w:sz w:val="22"/>
          <w:szCs w:val="22"/>
          <w:lang w:eastAsia="en-US"/>
        </w:rPr>
      </w:pPr>
      <w:r>
        <w:rPr>
          <w:rFonts w:ascii="Bookman Old Style" w:hAnsi="Bookman Old Style" w:cs="Arial"/>
          <w:bCs/>
          <w:i/>
          <w:iCs/>
          <w:sz w:val="22"/>
          <w:szCs w:val="22"/>
          <w:lang w:eastAsia="en-US"/>
        </w:rPr>
        <w:br w:type="page"/>
      </w:r>
    </w:p>
    <w:p w14:paraId="43D5A0A4" w14:textId="24015D6D" w:rsidR="00974A4D" w:rsidRPr="00A64742" w:rsidRDefault="00974A4D" w:rsidP="00974A4D">
      <w:pPr>
        <w:pStyle w:val="Titre2"/>
        <w:rPr>
          <w:rFonts w:ascii="Bookman Old Style" w:hAnsi="Bookman Old Style" w:cs="Arial"/>
          <w:b w:val="0"/>
          <w:bCs/>
          <w:sz w:val="22"/>
          <w:szCs w:val="22"/>
          <w:lang w:eastAsia="en-US"/>
        </w:rPr>
      </w:pPr>
      <w:bookmarkStart w:id="337" w:name="_Toc446329306"/>
      <w:bookmarkStart w:id="338" w:name="_Toc235532445"/>
      <w:bookmarkStart w:id="339" w:name="_Toc236306837"/>
      <w:bookmarkStart w:id="340" w:name="_Toc236309744"/>
      <w:bookmarkStart w:id="341" w:name="_Toc236902003"/>
      <w:r w:rsidRPr="00A64742">
        <w:rPr>
          <w:rFonts w:ascii="Bookman Old Style" w:hAnsi="Bookman Old Style" w:cs="Arial"/>
          <w:bCs/>
          <w:sz w:val="22"/>
          <w:szCs w:val="22"/>
          <w:lang w:eastAsia="en-US"/>
        </w:rPr>
        <w:lastRenderedPageBreak/>
        <w:t>PROPOSITION TECHNIQUE</w:t>
      </w:r>
      <w:bookmarkEnd w:id="337"/>
      <w:bookmarkEnd w:id="338"/>
      <w:bookmarkEnd w:id="339"/>
      <w:bookmarkEnd w:id="340"/>
      <w:bookmarkEnd w:id="341"/>
    </w:p>
    <w:p w14:paraId="75809D13" w14:textId="77777777" w:rsidR="00974A4D" w:rsidRPr="00A64742" w:rsidRDefault="00974A4D" w:rsidP="00974A4D">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A64742">
        <w:rPr>
          <w:rFonts w:ascii="Bookman Old Style" w:hAnsi="Bookman Old Style" w:cs="Arial"/>
          <w:b/>
          <w:sz w:val="22"/>
          <w:szCs w:val="22"/>
          <w:lang w:eastAsia="en-US"/>
        </w:rPr>
        <w:t>L’Entreprise doit fournir :</w:t>
      </w:r>
    </w:p>
    <w:p w14:paraId="6216D883" w14:textId="77777777" w:rsidR="00974A4D" w:rsidRPr="00A64742" w:rsidRDefault="00974A4D" w:rsidP="00974A4D">
      <w:pPr>
        <w:spacing w:before="120" w:after="120" w:line="276" w:lineRule="auto"/>
        <w:jc w:val="both"/>
        <w:rPr>
          <w:rFonts w:ascii="Bookman Old Style" w:hAnsi="Bookman Old Style" w:cs="Arial"/>
          <w:sz w:val="22"/>
          <w:szCs w:val="22"/>
          <w:lang w:eastAsia="en-US"/>
        </w:rPr>
      </w:pPr>
      <w:r w:rsidRPr="00A64742">
        <w:rPr>
          <w:rFonts w:ascii="Bookman Old Style" w:hAnsi="Bookman Old Style" w:cs="Arial"/>
          <w:sz w:val="22"/>
          <w:szCs w:val="22"/>
          <w:lang w:eastAsia="en-US"/>
        </w:rPr>
        <w:t> L’Entreprise doit fournir :</w:t>
      </w:r>
    </w:p>
    <w:p w14:paraId="217D081C" w14:textId="77777777" w:rsidR="00974A4D" w:rsidRPr="00A64742" w:rsidRDefault="00974A4D" w:rsidP="001C13F3">
      <w:pPr>
        <w:pStyle w:val="Paragraphedeliste"/>
        <w:numPr>
          <w:ilvl w:val="0"/>
          <w:numId w:val="32"/>
        </w:numPr>
        <w:spacing w:before="120" w:after="120" w:line="276" w:lineRule="auto"/>
        <w:rPr>
          <w:rFonts w:ascii="Bookman Old Style" w:hAnsi="Bookman Old Style" w:cs="Arial"/>
          <w:sz w:val="22"/>
          <w:szCs w:val="22"/>
          <w:lang w:eastAsia="en-US"/>
        </w:rPr>
      </w:pPr>
      <w:r w:rsidRPr="00A64742">
        <w:rPr>
          <w:rFonts w:ascii="Bookman Old Style" w:hAnsi="Bookman Old Style" w:cs="Arial"/>
          <w:sz w:val="22"/>
          <w:szCs w:val="22"/>
          <w:lang w:eastAsia="en-US"/>
        </w:rPr>
        <w:t xml:space="preserve">les </w:t>
      </w:r>
      <w:r w:rsidRPr="00A64742">
        <w:rPr>
          <w:rFonts w:ascii="Bookman Old Style" w:hAnsi="Bookman Old Style" w:cs="Arial"/>
          <w:spacing w:val="-2"/>
          <w:sz w:val="22"/>
          <w:szCs w:val="22"/>
          <w:lang w:eastAsia="en-US"/>
        </w:rPr>
        <w:t>noms et les détails du personnel clé qualifié pour effectuer le Marché </w:t>
      </w:r>
      <w:r w:rsidRPr="00A64742">
        <w:rPr>
          <w:rFonts w:ascii="Bookman Old Style" w:hAnsi="Bookman Old Style" w:cs="Arial"/>
          <w:sz w:val="22"/>
          <w:szCs w:val="22"/>
          <w:lang w:eastAsia="en-US"/>
        </w:rPr>
        <w:t>;</w:t>
      </w:r>
    </w:p>
    <w:p w14:paraId="54ACF0F0" w14:textId="77777777" w:rsidR="00974A4D" w:rsidRPr="00A64742" w:rsidRDefault="00974A4D" w:rsidP="001C13F3">
      <w:pPr>
        <w:pStyle w:val="Paragraphedeliste"/>
        <w:numPr>
          <w:ilvl w:val="0"/>
          <w:numId w:val="32"/>
        </w:numPr>
        <w:spacing w:before="120" w:after="120" w:line="276" w:lineRule="auto"/>
        <w:rPr>
          <w:rFonts w:ascii="Bookman Old Style" w:hAnsi="Bookman Old Style" w:cs="Arial"/>
          <w:b/>
          <w:iCs/>
          <w:sz w:val="22"/>
          <w:szCs w:val="22"/>
        </w:rPr>
      </w:pPr>
      <w:r w:rsidRPr="00A64742">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A64742">
        <w:rPr>
          <w:rFonts w:ascii="Bookman Old Style" w:hAnsi="Bookman Old Style" w:cs="Arial"/>
          <w:b/>
          <w:iCs/>
          <w:sz w:val="22"/>
          <w:szCs w:val="22"/>
        </w:rPr>
        <w:t>.</w:t>
      </w:r>
    </w:p>
    <w:tbl>
      <w:tblPr>
        <w:tblW w:w="10540" w:type="dxa"/>
        <w:jc w:val="center"/>
        <w:tblCellMar>
          <w:left w:w="10" w:type="dxa"/>
          <w:right w:w="10" w:type="dxa"/>
        </w:tblCellMar>
        <w:tblLook w:val="04A0" w:firstRow="1" w:lastRow="0" w:firstColumn="1" w:lastColumn="0" w:noHBand="0" w:noVBand="1"/>
      </w:tblPr>
      <w:tblGrid>
        <w:gridCol w:w="10540"/>
      </w:tblGrid>
      <w:tr w:rsidR="001E797F" w:rsidRPr="002F7643" w14:paraId="5551329A" w14:textId="77777777" w:rsidTr="001A4F32">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902A3C2" w14:textId="77777777" w:rsidR="001E797F" w:rsidRPr="002F7643" w:rsidRDefault="001E797F" w:rsidP="001A4F32">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Qualité du personnel</w:t>
            </w:r>
          </w:p>
        </w:tc>
      </w:tr>
      <w:tr w:rsidR="001E797F" w:rsidRPr="002F7643" w14:paraId="43C24841"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F11B8" w14:textId="77777777" w:rsidR="001E797F" w:rsidRPr="002F7643" w:rsidRDefault="001E797F" w:rsidP="001A4F32">
            <w:pPr>
              <w:jc w:val="both"/>
              <w:rPr>
                <w:rFonts w:ascii="Bookman Old Style" w:hAnsi="Bookman Old Style" w:cs="Arial"/>
                <w:b/>
                <w:bCs/>
                <w:sz w:val="20"/>
                <w:u w:val="single"/>
              </w:rPr>
            </w:pPr>
            <w:r w:rsidRPr="002F7643">
              <w:rPr>
                <w:rFonts w:ascii="Bookman Old Style" w:hAnsi="Bookman Old Style" w:cs="Arial"/>
                <w:b/>
                <w:bCs/>
                <w:sz w:val="20"/>
                <w:u w:val="single"/>
              </w:rPr>
              <w:t>Un conducteur de travaux</w:t>
            </w:r>
          </w:p>
          <w:p w14:paraId="0827762C" w14:textId="77777777" w:rsidR="001E797F" w:rsidRPr="002F7643" w:rsidRDefault="001E797F" w:rsidP="001A4F32">
            <w:pPr>
              <w:pStyle w:val="Paragraphedeliste"/>
              <w:numPr>
                <w:ilvl w:val="0"/>
                <w:numId w:val="34"/>
              </w:numPr>
              <w:ind w:right="283"/>
              <w:rPr>
                <w:rFonts w:ascii="Bookman Old Style" w:hAnsi="Bookman Old Style" w:cs="Arial"/>
                <w:sz w:val="20"/>
              </w:rPr>
            </w:pPr>
            <w:r w:rsidRPr="002F7643">
              <w:rPr>
                <w:rFonts w:ascii="Bookman Old Style" w:hAnsi="Bookman Old Style" w:cs="Arial"/>
                <w:sz w:val="20"/>
              </w:rPr>
              <w:t>Ingénieur des Travaux en Energies Renouvelables ou Génie électrique (Bac+3 minimum) ;</w:t>
            </w:r>
          </w:p>
          <w:p w14:paraId="6CED1D8B" w14:textId="77777777" w:rsidR="001E797F" w:rsidRPr="002F7643" w:rsidRDefault="001E797F" w:rsidP="001A4F32">
            <w:pPr>
              <w:pStyle w:val="Paragraphedeliste"/>
              <w:numPr>
                <w:ilvl w:val="0"/>
                <w:numId w:val="34"/>
              </w:numPr>
              <w:ind w:right="283"/>
              <w:rPr>
                <w:rFonts w:ascii="Bookman Old Style" w:hAnsi="Bookman Old Style" w:cs="Arial"/>
                <w:bCs/>
                <w:sz w:val="20"/>
              </w:rPr>
            </w:pPr>
            <w:r w:rsidRPr="002F7643">
              <w:rPr>
                <w:rFonts w:ascii="Bookman Old Style" w:hAnsi="Bookman Old Style" w:cs="Arial"/>
                <w:bCs/>
                <w:sz w:val="20"/>
              </w:rPr>
              <w:t>Expérience générale. (</w:t>
            </w:r>
            <w:r w:rsidRPr="002F7643">
              <w:rPr>
                <w:rFonts w:ascii="Bookman Old Style" w:hAnsi="Bookman Old Style" w:cs="Arial"/>
                <w:sz w:val="20"/>
              </w:rPr>
              <w:t>Oui si l’Ingénieur conducteur des travaux a une expérience professionnelle supérieure ou égale à cinq (05)</w:t>
            </w:r>
            <w:r w:rsidRPr="002F7643">
              <w:rPr>
                <w:rFonts w:ascii="Bookman Old Style" w:hAnsi="Bookman Old Style" w:cs="Arial"/>
                <w:i/>
                <w:sz w:val="20"/>
              </w:rPr>
              <w:t xml:space="preserve"> </w:t>
            </w:r>
            <w:r w:rsidRPr="002F7643">
              <w:rPr>
                <w:rFonts w:ascii="Bookman Old Style" w:hAnsi="Bookman Old Style" w:cs="Arial"/>
                <w:bCs/>
                <w:sz w:val="20"/>
              </w:rPr>
              <w:t>ans</w:t>
            </w:r>
            <w:r w:rsidRPr="002F7643">
              <w:rPr>
                <w:rFonts w:ascii="Bookman Old Style" w:hAnsi="Bookman Old Style" w:cs="Arial"/>
                <w:sz w:val="20"/>
              </w:rPr>
              <w:t xml:space="preserve"> </w:t>
            </w:r>
            <w:r w:rsidRPr="002F7643">
              <w:rPr>
                <w:rFonts w:ascii="Bookman Old Style" w:hAnsi="Bookman Old Style" w:cs="Arial"/>
                <w:bCs/>
                <w:sz w:val="20"/>
              </w:rPr>
              <w:t>dans le domaine des travaux d’électrification ou énergie renouvelable pour ingénieur bac+3 et trois (03) ans pour ingénieur bac+5 ;</w:t>
            </w:r>
          </w:p>
          <w:p w14:paraId="5F935A1A" w14:textId="77777777" w:rsidR="001E797F" w:rsidRPr="002F7643" w:rsidRDefault="001E797F" w:rsidP="001A4F32">
            <w:pPr>
              <w:pStyle w:val="Paragraphedeliste"/>
              <w:numPr>
                <w:ilvl w:val="0"/>
                <w:numId w:val="34"/>
              </w:numPr>
              <w:ind w:right="283"/>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Oui si l’Ingénieur conducteur des travaux a une expérience professionnelle d’au moins trois (03) marchés des travaux des champs solaires et de raccordement électriques) ;</w:t>
            </w:r>
          </w:p>
          <w:p w14:paraId="32F473FC" w14:textId="77777777" w:rsidR="001E797F" w:rsidRPr="002F7643" w:rsidRDefault="001E797F" w:rsidP="001A4F32">
            <w:pPr>
              <w:ind w:right="283"/>
              <w:rPr>
                <w:rFonts w:ascii="Bookman Old Style" w:hAnsi="Bookman Old Style" w:cs="Arial"/>
                <w:sz w:val="20"/>
              </w:rPr>
            </w:pPr>
            <w:r w:rsidRPr="002F7643">
              <w:rPr>
                <w:rFonts w:ascii="Bookman Old Style" w:hAnsi="Bookman Old Style" w:cs="Arial"/>
                <w:sz w:val="20"/>
              </w:rPr>
              <w:t>Copie certifiée du diplôme, cv signé et daté, attestation de disponibilité.</w:t>
            </w:r>
          </w:p>
          <w:p w14:paraId="67124A89" w14:textId="77777777" w:rsidR="001E797F" w:rsidRPr="002F7643" w:rsidRDefault="001E797F" w:rsidP="001A4F32">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tc>
      </w:tr>
      <w:tr w:rsidR="001E797F" w:rsidRPr="002F7643" w14:paraId="3FFE9100" w14:textId="77777777" w:rsidTr="001A4F32">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F5AC154" w14:textId="77777777" w:rsidR="001E797F" w:rsidRPr="002F7643" w:rsidRDefault="001E797F" w:rsidP="001A4F32">
            <w:pPr>
              <w:jc w:val="both"/>
              <w:rPr>
                <w:rFonts w:ascii="Bookman Old Style" w:hAnsi="Bookman Old Style" w:cs="Arial"/>
                <w:b/>
                <w:bCs/>
                <w:sz w:val="20"/>
                <w:u w:val="single"/>
              </w:rPr>
            </w:pPr>
            <w:r w:rsidRPr="002F7643">
              <w:rPr>
                <w:rFonts w:ascii="Bookman Old Style" w:hAnsi="Bookman Old Style" w:cs="Arial"/>
                <w:b/>
                <w:bCs/>
                <w:sz w:val="20"/>
                <w:u w:val="single"/>
              </w:rPr>
              <w:t>Chef chantier</w:t>
            </w:r>
          </w:p>
          <w:p w14:paraId="27B77395" w14:textId="77777777"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sz w:val="20"/>
              </w:rPr>
              <w:t>Technicien Supérieur en Energies Renouvelables ou Génie électrique et tout autre domaine connexe ;</w:t>
            </w:r>
          </w:p>
          <w:p w14:paraId="43D9DA38" w14:textId="092DDDB7"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bCs/>
                <w:sz w:val="20"/>
              </w:rPr>
              <w:t xml:space="preserve">Expérience générale. </w:t>
            </w:r>
            <w:r w:rsidRPr="002F7643">
              <w:rPr>
                <w:rFonts w:ascii="Bookman Old Style" w:hAnsi="Bookman Old Style" w:cs="Arial"/>
                <w:sz w:val="20"/>
              </w:rPr>
              <w:t xml:space="preserve">(Oui si </w:t>
            </w:r>
            <w:r w:rsidR="004C4013">
              <w:rPr>
                <w:rFonts w:ascii="Bookman Old Style" w:hAnsi="Bookman Old Style" w:cs="Arial"/>
                <w:sz w:val="20"/>
              </w:rPr>
              <w:t>le Chef chantier proposé</w:t>
            </w:r>
            <w:r w:rsidRPr="002F7643">
              <w:rPr>
                <w:rFonts w:ascii="Bookman Old Style" w:hAnsi="Bookman Old Style" w:cs="Arial"/>
                <w:sz w:val="20"/>
              </w:rPr>
              <w:t xml:space="preserve"> a une expérience professionnelle supérieure ou égale à cinq (05) ans dans le domaine </w:t>
            </w:r>
            <w:r w:rsidRPr="002F7643">
              <w:rPr>
                <w:rFonts w:ascii="Bookman Old Style" w:hAnsi="Bookman Old Style" w:cs="Arial"/>
                <w:bCs/>
                <w:sz w:val="20"/>
              </w:rPr>
              <w:t>des travaux d’électrification ou énergie renouvelable </w:t>
            </w:r>
            <w:r w:rsidRPr="002F7643">
              <w:rPr>
                <w:rFonts w:ascii="Bookman Old Style" w:hAnsi="Bookman Old Style" w:cs="Arial"/>
                <w:sz w:val="20"/>
              </w:rPr>
              <w:t>;</w:t>
            </w:r>
          </w:p>
          <w:p w14:paraId="17956DF0" w14:textId="0E30EDE4"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bCs/>
                <w:sz w:val="20"/>
              </w:rPr>
              <w:t>Expérience spécifique (</w:t>
            </w:r>
            <w:r w:rsidRPr="002F7643">
              <w:rPr>
                <w:rFonts w:ascii="Bookman Old Style" w:hAnsi="Bookman Old Style" w:cs="Arial"/>
                <w:sz w:val="20"/>
              </w:rPr>
              <w:t xml:space="preserve">Oui si le </w:t>
            </w:r>
            <w:r w:rsidR="004C4013">
              <w:rPr>
                <w:rFonts w:ascii="Bookman Old Style" w:hAnsi="Bookman Old Style" w:cs="Arial"/>
                <w:sz w:val="20"/>
              </w:rPr>
              <w:t>Chef chantier proposé</w:t>
            </w:r>
            <w:r w:rsidR="004C4013" w:rsidRPr="002F7643">
              <w:rPr>
                <w:rFonts w:ascii="Bookman Old Style" w:hAnsi="Bookman Old Style" w:cs="Arial"/>
                <w:sz w:val="20"/>
              </w:rPr>
              <w:t xml:space="preserve"> </w:t>
            </w:r>
            <w:r w:rsidRPr="002F7643">
              <w:rPr>
                <w:rFonts w:ascii="Bookman Old Style" w:hAnsi="Bookman Old Style" w:cs="Arial"/>
                <w:sz w:val="20"/>
              </w:rPr>
              <w:t>a une expérience professionnelle d’au moins cinq (05) dans les marchés des travaux des champs solaires et de raccordement</w:t>
            </w:r>
            <w:r>
              <w:rPr>
                <w:rFonts w:ascii="Bookman Old Style" w:hAnsi="Bookman Old Style" w:cs="Arial"/>
                <w:sz w:val="20"/>
              </w:rPr>
              <w:t>S</w:t>
            </w:r>
            <w:r w:rsidRPr="002F7643">
              <w:rPr>
                <w:rFonts w:ascii="Bookman Old Style" w:hAnsi="Bookman Old Style" w:cs="Arial"/>
                <w:sz w:val="20"/>
              </w:rPr>
              <w:t xml:space="preserve"> électriques ;</w:t>
            </w:r>
          </w:p>
          <w:p w14:paraId="5AA750A0" w14:textId="77777777" w:rsidR="001E797F" w:rsidRPr="002F7643" w:rsidRDefault="001E797F" w:rsidP="001A4F32">
            <w:pPr>
              <w:ind w:right="283"/>
              <w:jc w:val="both"/>
              <w:rPr>
                <w:rFonts w:ascii="Bookman Old Style" w:hAnsi="Bookman Old Style" w:cs="Arial"/>
                <w:sz w:val="20"/>
              </w:rPr>
            </w:pPr>
            <w:r w:rsidRPr="002F7643">
              <w:rPr>
                <w:rFonts w:ascii="Bookman Old Style" w:hAnsi="Bookman Old Style" w:cs="Arial"/>
                <w:sz w:val="20"/>
              </w:rPr>
              <w:t>(Copie certifiée du diplôme, cv signé et daté, attestation de disponibilité) ;</w:t>
            </w:r>
          </w:p>
          <w:p w14:paraId="5FCCEC0E" w14:textId="77777777" w:rsidR="001E797F" w:rsidRPr="002F7643" w:rsidRDefault="001E797F" w:rsidP="001A4F32">
            <w:pPr>
              <w:jc w:val="both"/>
              <w:rPr>
                <w:rFonts w:ascii="Bookman Old Style" w:hAnsi="Bookman Old Style" w:cs="Arial"/>
                <w:sz w:val="20"/>
              </w:rPr>
            </w:pPr>
            <w:r w:rsidRPr="002F7643">
              <w:rPr>
                <w:rFonts w:ascii="Bookman Old Style" w:hAnsi="Bookman Old Style" w:cs="Arial"/>
                <w:b/>
                <w:sz w:val="20"/>
              </w:rPr>
              <w:t>NB :</w:t>
            </w:r>
            <w:r w:rsidRPr="002F7643">
              <w:rPr>
                <w:rFonts w:ascii="Bookman Old Style" w:hAnsi="Bookman Old Style" w:cs="Arial"/>
                <w:sz w:val="20"/>
              </w:rPr>
              <w:t xml:space="preserve"> Il faut présenter toutes les pièces listées entre parenthèse pour mériter le « OUI ».</w:t>
            </w:r>
          </w:p>
          <w:p w14:paraId="5388BE6F" w14:textId="77777777" w:rsidR="001E797F" w:rsidRPr="002F7643" w:rsidRDefault="001E797F" w:rsidP="001A4F32">
            <w:pPr>
              <w:jc w:val="both"/>
              <w:rPr>
                <w:rFonts w:ascii="Bookman Old Style" w:hAnsi="Bookman Old Style" w:cs="Arial"/>
                <w:sz w:val="20"/>
              </w:rPr>
            </w:pPr>
          </w:p>
        </w:tc>
      </w:tr>
      <w:tr w:rsidR="001E797F" w:rsidRPr="002F7643" w14:paraId="348DA834"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40D7D53" w14:textId="77777777" w:rsidR="001E797F" w:rsidRPr="002F7643" w:rsidRDefault="001E797F" w:rsidP="001A4F32">
            <w:pPr>
              <w:widowControl w:val="0"/>
              <w:tabs>
                <w:tab w:val="left" w:pos="7080"/>
              </w:tabs>
              <w:autoSpaceDE w:val="0"/>
              <w:ind w:left="578" w:hanging="578"/>
              <w:jc w:val="both"/>
              <w:rPr>
                <w:rFonts w:ascii="Bookman Old Style" w:hAnsi="Bookman Old Style" w:cs="Arial"/>
                <w:b/>
                <w:iCs/>
                <w:sz w:val="20"/>
              </w:rPr>
            </w:pPr>
            <w:r w:rsidRPr="002F7643">
              <w:rPr>
                <w:rFonts w:ascii="Bookman Old Style" w:hAnsi="Bookman Old Style" w:cs="Arial"/>
                <w:b/>
                <w:iCs/>
                <w:sz w:val="20"/>
              </w:rPr>
              <w:t>Matériel de Chantier</w:t>
            </w:r>
          </w:p>
        </w:tc>
      </w:tr>
      <w:tr w:rsidR="001E797F" w:rsidRPr="002F7643" w14:paraId="30220C0D"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A9E92"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Au moins un pick-up (produire photocoipe légalisée de la carte grise ou contrat de location légalisé)</w:t>
            </w:r>
          </w:p>
        </w:tc>
      </w:tr>
      <w:tr w:rsidR="001E797F" w:rsidRPr="002F7643" w14:paraId="7F4E7CED"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50D5D"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Liste du pétit matériel de chantier (produire une facture ou tout autre document justificatif)</w:t>
            </w:r>
          </w:p>
        </w:tc>
      </w:tr>
      <w:tr w:rsidR="001E797F" w:rsidRPr="002F7643" w14:paraId="1961CCF6"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11B8FA1" w14:textId="77777777" w:rsidR="001E797F" w:rsidRPr="002F7643" w:rsidRDefault="001E797F" w:rsidP="001A4F32">
            <w:pPr>
              <w:widowControl w:val="0"/>
              <w:tabs>
                <w:tab w:val="left" w:pos="7080"/>
              </w:tabs>
              <w:autoSpaceDE w:val="0"/>
              <w:ind w:firstLine="21"/>
              <w:jc w:val="both"/>
              <w:rPr>
                <w:rFonts w:ascii="Bookman Old Style" w:hAnsi="Bookman Old Style" w:cs="Arial"/>
                <w:b/>
                <w:iCs/>
                <w:sz w:val="20"/>
              </w:rPr>
            </w:pPr>
            <w:r w:rsidRPr="002F7643">
              <w:rPr>
                <w:rFonts w:ascii="Bookman Old Style" w:hAnsi="Bookman Old Style" w:cs="Arial"/>
                <w:b/>
                <w:iCs/>
                <w:sz w:val="20"/>
              </w:rPr>
              <w:t>Méthodologie d’exécution des travaux</w:t>
            </w:r>
          </w:p>
        </w:tc>
      </w:tr>
      <w:tr w:rsidR="001E797F" w:rsidRPr="002F7643" w14:paraId="2EC84290"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0B90E" w14:textId="77777777" w:rsidR="001E797F" w:rsidRPr="002F7643" w:rsidRDefault="001E797F" w:rsidP="001A4F32">
            <w:pPr>
              <w:ind w:firstLine="21"/>
              <w:rPr>
                <w:rFonts w:ascii="Bookman Old Style" w:hAnsi="Bookman Old Style" w:cs="Arial"/>
                <w:sz w:val="20"/>
              </w:rPr>
            </w:pPr>
            <w:r w:rsidRPr="002F7643">
              <w:rPr>
                <w:rFonts w:ascii="Bookman Old Style" w:hAnsi="Bookman Old Style" w:cs="Arial"/>
                <w:sz w:val="20"/>
              </w:rPr>
              <w:t>Note technique détaillée concernant l’organisation des travaux</w:t>
            </w:r>
          </w:p>
        </w:tc>
      </w:tr>
      <w:tr w:rsidR="001E797F" w:rsidRPr="002F7643" w14:paraId="2F3AC042"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E62D5"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Description des règles de protection socio-environnementale</w:t>
            </w:r>
          </w:p>
          <w:p w14:paraId="64125B05"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(protection de l’environnement, sécurité, santé et hygiène des personnels du chantier)</w:t>
            </w:r>
          </w:p>
        </w:tc>
      </w:tr>
      <w:tr w:rsidR="001E797F" w:rsidRPr="002F7643" w14:paraId="07634C58" w14:textId="77777777" w:rsidTr="001A4F32">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E7DF6" w14:textId="77777777" w:rsidR="001E797F" w:rsidRPr="002F7643" w:rsidRDefault="001E797F" w:rsidP="001A4F32">
            <w:pPr>
              <w:ind w:firstLine="21"/>
              <w:jc w:val="both"/>
              <w:rPr>
                <w:rFonts w:ascii="Bookman Old Style" w:hAnsi="Bookman Old Style" w:cs="Arial"/>
                <w:sz w:val="20"/>
              </w:rPr>
            </w:pPr>
            <w:r w:rsidRPr="002F7643">
              <w:rPr>
                <w:rFonts w:ascii="Bookman Old Style" w:hAnsi="Bookman Old Style" w:cs="Arial"/>
                <w:sz w:val="20"/>
              </w:rPr>
              <w:t>Planning détaillé d’exécution des travaux avec délais ≤</w:t>
            </w:r>
            <w:r w:rsidRPr="002F7643">
              <w:rPr>
                <w:rFonts w:ascii="Bookman Old Style" w:hAnsi="Bookman Old Style" w:cs="Arial"/>
                <w:noProof/>
                <w:sz w:val="20"/>
              </w:rPr>
              <w:t xml:space="preserve"> soixante (60) jours</w:t>
            </w:r>
          </w:p>
        </w:tc>
      </w:tr>
    </w:tbl>
    <w:p w14:paraId="3B0B840C" w14:textId="77777777" w:rsidR="00950F36" w:rsidRPr="00A64742" w:rsidRDefault="00950F36" w:rsidP="00102C5E">
      <w:pPr>
        <w:spacing w:before="120" w:after="120"/>
        <w:ind w:left="578" w:hanging="578"/>
        <w:jc w:val="both"/>
        <w:rPr>
          <w:rFonts w:ascii="Bookman Old Style" w:hAnsi="Bookman Old Style" w:cs="Arial"/>
          <w:bCs/>
          <w:i/>
          <w:iCs/>
          <w:sz w:val="22"/>
          <w:szCs w:val="22"/>
          <w:lang w:eastAsia="en-US"/>
        </w:rPr>
      </w:pPr>
    </w:p>
    <w:p w14:paraId="38117132" w14:textId="6BE5D1D1" w:rsidR="00102C5E" w:rsidRPr="00A64742" w:rsidRDefault="00102C5E">
      <w:pPr>
        <w:rPr>
          <w:rFonts w:ascii="Bookman Old Style" w:hAnsi="Bookman Old Style" w:cs="Arial"/>
          <w:bCs/>
          <w:i/>
          <w:iCs/>
          <w:sz w:val="22"/>
          <w:szCs w:val="22"/>
          <w:lang w:eastAsia="en-US"/>
        </w:rPr>
      </w:pPr>
      <w:r w:rsidRPr="00A64742">
        <w:rPr>
          <w:rFonts w:ascii="Bookman Old Style" w:hAnsi="Bookman Old Style" w:cs="Arial"/>
          <w:bCs/>
          <w:i/>
          <w:iCs/>
          <w:sz w:val="22"/>
          <w:szCs w:val="22"/>
          <w:lang w:eastAsia="en-US"/>
        </w:rPr>
        <w:br w:type="page"/>
      </w:r>
    </w:p>
    <w:p w14:paraId="09ED1F5B" w14:textId="25462538" w:rsidR="00D80E6E" w:rsidRPr="003C13D0" w:rsidRDefault="00775E82" w:rsidP="003C13D0">
      <w:pPr>
        <w:pStyle w:val="Titre1"/>
        <w:jc w:val="left"/>
        <w:rPr>
          <w:rFonts w:ascii="Bookman Old Style" w:hAnsi="Bookman Old Style" w:cs="Arial"/>
          <w:sz w:val="24"/>
          <w:szCs w:val="24"/>
          <w:lang w:eastAsia="en-US"/>
        </w:rPr>
      </w:pPr>
      <w:bookmarkStart w:id="342" w:name="_Toc235532444"/>
      <w:bookmarkStart w:id="343" w:name="_Toc236306836"/>
      <w:bookmarkStart w:id="344" w:name="_Toc236309743"/>
      <w:bookmarkStart w:id="345" w:name="_Toc236902004"/>
      <w:r w:rsidRPr="003C13D0">
        <w:rPr>
          <w:rFonts w:ascii="Bookman Old Style" w:hAnsi="Bookman Old Style" w:cs="Arial"/>
          <w:sz w:val="24"/>
          <w:szCs w:val="24"/>
          <w:lang w:eastAsia="en-US"/>
        </w:rPr>
        <w:lastRenderedPageBreak/>
        <w:t>PIECE 04</w:t>
      </w:r>
      <w:r w:rsidRPr="003C13D0">
        <w:rPr>
          <w:rFonts w:ascii="Bookman Old Style" w:hAnsi="Bookman Old Style" w:cs="Arial"/>
          <w:sz w:val="24"/>
          <w:szCs w:val="24"/>
          <w:lang w:eastAsia="en-US"/>
        </w:rPr>
        <w:tab/>
      </w:r>
      <w:r w:rsidR="00D80E6E" w:rsidRPr="003C13D0">
        <w:rPr>
          <w:rFonts w:ascii="Bookman Old Style" w:hAnsi="Bookman Old Style" w:cs="Arial"/>
          <w:sz w:val="24"/>
          <w:szCs w:val="24"/>
          <w:lang w:eastAsia="en-US"/>
        </w:rPr>
        <w:t xml:space="preserve">BORDEREAU </w:t>
      </w:r>
      <w:r w:rsidR="00D80E6E" w:rsidRPr="003C13D0">
        <w:rPr>
          <w:rFonts w:ascii="Bookman Old Style" w:hAnsi="Bookman Old Style" w:cs="Arial"/>
          <w:sz w:val="24"/>
          <w:szCs w:val="24"/>
        </w:rPr>
        <w:t>DES</w:t>
      </w:r>
      <w:r w:rsidR="00D80E6E" w:rsidRPr="003C13D0">
        <w:rPr>
          <w:rFonts w:ascii="Bookman Old Style" w:hAnsi="Bookman Old Style" w:cs="Arial"/>
          <w:sz w:val="24"/>
          <w:szCs w:val="24"/>
          <w:lang w:eastAsia="en-US"/>
        </w:rPr>
        <w:t xml:space="preserve"> PRIX UNITAIRES (BPU)</w:t>
      </w:r>
      <w:bookmarkStart w:id="346" w:name="_Toc490473389"/>
      <w:bookmarkEnd w:id="342"/>
      <w:bookmarkEnd w:id="343"/>
      <w:bookmarkEnd w:id="344"/>
      <w:bookmarkEnd w:id="345"/>
    </w:p>
    <w:p w14:paraId="6D0B8A54" w14:textId="77777777" w:rsidR="002E6D48" w:rsidRPr="00A64742" w:rsidRDefault="002E6D48" w:rsidP="002E6D48">
      <w:pPr>
        <w:jc w:val="both"/>
        <w:rPr>
          <w:rFonts w:ascii="Bookman Old Style" w:eastAsia="Calibri" w:hAnsi="Bookman Old Style" w:cs="Arial"/>
          <w:b/>
          <w:sz w:val="22"/>
          <w:szCs w:val="22"/>
          <w:lang w:eastAsia="en-US"/>
        </w:rPr>
      </w:pPr>
    </w:p>
    <w:p w14:paraId="1CB4D22A" w14:textId="062D2A30" w:rsidR="00707136" w:rsidRPr="00227A5C" w:rsidRDefault="00707136" w:rsidP="00707136">
      <w:pPr>
        <w:spacing w:after="60"/>
        <w:jc w:val="center"/>
        <w:rPr>
          <w:rFonts w:ascii="Bookman Old Style" w:hAnsi="Bookman Old Style"/>
          <w:b/>
          <w:i/>
          <w:iCs/>
        </w:rPr>
      </w:pPr>
      <w:r w:rsidRPr="00227A5C">
        <w:rPr>
          <w:rFonts w:ascii="Bookman Old Style" w:hAnsi="Bookman Old Style"/>
          <w:b/>
          <w:i/>
          <w:iCs/>
        </w:rPr>
        <w:t xml:space="preserve">Commune de </w:t>
      </w:r>
      <w:r w:rsidR="00983BA7">
        <w:rPr>
          <w:rFonts w:ascii="Bookman Old Style" w:hAnsi="Bookman Old Style"/>
          <w:b/>
          <w:i/>
          <w:iCs/>
        </w:rPr>
        <w:t>WINA</w:t>
      </w:r>
      <w:r w:rsidRPr="00227A5C">
        <w:rPr>
          <w:rFonts w:ascii="Bookman Old Style" w:hAnsi="Bookman Old Style"/>
          <w:b/>
          <w:i/>
          <w:iCs/>
        </w:rPr>
        <w:t xml:space="preserve"> </w:t>
      </w:r>
    </w:p>
    <w:p w14:paraId="67AE3AFA" w14:textId="77777777" w:rsidR="007C0E32" w:rsidRPr="00EC5708" w:rsidRDefault="007C0E32" w:rsidP="007C0E32">
      <w:pPr>
        <w:spacing w:after="300"/>
        <w:jc w:val="center"/>
        <w:rPr>
          <w:rFonts w:ascii="Bookman Old Style" w:hAnsi="Bookman Old Style"/>
          <w:sz w:val="20"/>
        </w:rPr>
      </w:pPr>
      <w:r>
        <w:rPr>
          <w:rFonts w:ascii="Bookman Old Style" w:hAnsi="Bookman Old Style"/>
          <w:b/>
          <w:bCs/>
          <w:i/>
          <w:iCs/>
          <w:sz w:val="20"/>
        </w:rPr>
        <w:t>Localité de WINA</w:t>
      </w:r>
    </w:p>
    <w:tbl>
      <w:tblPr>
        <w:tblStyle w:val="Grilledutableau"/>
        <w:tblW w:w="9350" w:type="dxa"/>
        <w:tblCellMar>
          <w:left w:w="70" w:type="dxa"/>
          <w:right w:w="70" w:type="dxa"/>
        </w:tblCellMar>
        <w:tblLook w:val="0000" w:firstRow="0" w:lastRow="0" w:firstColumn="0" w:lastColumn="0" w:noHBand="0" w:noVBand="0"/>
      </w:tblPr>
      <w:tblGrid>
        <w:gridCol w:w="694"/>
        <w:gridCol w:w="5854"/>
        <w:gridCol w:w="780"/>
        <w:gridCol w:w="2022"/>
      </w:tblGrid>
      <w:tr w:rsidR="007C0E32" w:rsidRPr="00EC5708" w14:paraId="435ADA06" w14:textId="77777777" w:rsidTr="003D1BFF">
        <w:trPr>
          <w:trHeight w:val="144"/>
        </w:trPr>
        <w:tc>
          <w:tcPr>
            <w:tcW w:w="9350" w:type="dxa"/>
            <w:gridSpan w:val="4"/>
          </w:tcPr>
          <w:p w14:paraId="22196595" w14:textId="77777777" w:rsidR="007C0E32" w:rsidRPr="007C0E32" w:rsidRDefault="007C0E32" w:rsidP="003D1BFF">
            <w:pPr>
              <w:jc w:val="center"/>
              <w:rPr>
                <w:rFonts w:ascii="Bookman Old Style" w:hAnsi="Bookman Old Style"/>
                <w:b/>
                <w:bCs/>
                <w:sz w:val="20"/>
                <w:szCs w:val="20"/>
                <w:lang w:val="fr-FR"/>
              </w:rPr>
            </w:pPr>
            <w:r w:rsidRPr="007C0E32">
              <w:rPr>
                <w:rFonts w:ascii="Bookman Old Style" w:hAnsi="Bookman Old Style"/>
                <w:b/>
                <w:bCs/>
                <w:sz w:val="20"/>
                <w:szCs w:val="20"/>
                <w:lang w:val="fr-FR"/>
              </w:rPr>
              <w:t>Travaux d’Installation de 12 Lampadaires Solaires à WINA</w:t>
            </w:r>
          </w:p>
        </w:tc>
      </w:tr>
      <w:tr w:rsidR="007C0E32" w:rsidRPr="00EC5708" w14:paraId="505AC445" w14:textId="77777777" w:rsidTr="003D1BFF">
        <w:tblPrEx>
          <w:tblCellMar>
            <w:left w:w="108" w:type="dxa"/>
            <w:right w:w="108" w:type="dxa"/>
          </w:tblCellMar>
        </w:tblPrEx>
        <w:tc>
          <w:tcPr>
            <w:tcW w:w="694" w:type="dxa"/>
          </w:tcPr>
          <w:p w14:paraId="0F6AEA4E"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N°</w:t>
            </w:r>
          </w:p>
        </w:tc>
        <w:tc>
          <w:tcPr>
            <w:tcW w:w="5854" w:type="dxa"/>
          </w:tcPr>
          <w:p w14:paraId="13AB68D0"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Désignation</w:t>
            </w:r>
          </w:p>
        </w:tc>
        <w:tc>
          <w:tcPr>
            <w:tcW w:w="780" w:type="dxa"/>
          </w:tcPr>
          <w:p w14:paraId="31E0A910"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Unité</w:t>
            </w:r>
          </w:p>
        </w:tc>
        <w:tc>
          <w:tcPr>
            <w:tcW w:w="2022" w:type="dxa"/>
          </w:tcPr>
          <w:p w14:paraId="12C298D1" w14:textId="77777777" w:rsidR="007C0E32" w:rsidRPr="007C0E32" w:rsidRDefault="007C0E32" w:rsidP="003D1BFF">
            <w:pPr>
              <w:jc w:val="center"/>
              <w:rPr>
                <w:rFonts w:ascii="Bookman Old Style" w:hAnsi="Bookman Old Style"/>
                <w:sz w:val="20"/>
                <w:szCs w:val="20"/>
                <w:lang w:val="fr-FR"/>
              </w:rPr>
            </w:pPr>
            <w:r w:rsidRPr="007C0E32">
              <w:rPr>
                <w:rFonts w:ascii="Bookman Old Style" w:hAnsi="Bookman Old Style"/>
                <w:b/>
                <w:bCs/>
                <w:sz w:val="20"/>
                <w:szCs w:val="20"/>
                <w:lang w:val="fr-FR"/>
              </w:rPr>
              <w:t>Prix unitaire</w:t>
            </w:r>
          </w:p>
          <w:p w14:paraId="4E6D40C6" w14:textId="77777777" w:rsidR="007C0E32" w:rsidRPr="007C0E32" w:rsidRDefault="007C0E32" w:rsidP="003D1BFF">
            <w:pPr>
              <w:jc w:val="center"/>
              <w:rPr>
                <w:rFonts w:ascii="Bookman Old Style" w:hAnsi="Bookman Old Style"/>
                <w:sz w:val="20"/>
                <w:szCs w:val="20"/>
                <w:lang w:val="fr-FR"/>
              </w:rPr>
            </w:pPr>
            <w:r w:rsidRPr="007C0E32">
              <w:rPr>
                <w:rFonts w:ascii="Bookman Old Style" w:hAnsi="Bookman Old Style"/>
                <w:b/>
                <w:bCs/>
                <w:sz w:val="20"/>
                <w:szCs w:val="20"/>
                <w:lang w:val="fr-FR"/>
              </w:rPr>
              <w:t>En chiffres (FCFA)</w:t>
            </w:r>
          </w:p>
        </w:tc>
      </w:tr>
      <w:tr w:rsidR="007C0E32" w:rsidRPr="00EC5708" w14:paraId="6C955D7A" w14:textId="77777777" w:rsidTr="003D1BFF">
        <w:tblPrEx>
          <w:tblCellMar>
            <w:left w:w="108" w:type="dxa"/>
            <w:right w:w="108" w:type="dxa"/>
          </w:tblCellMar>
        </w:tblPrEx>
        <w:tc>
          <w:tcPr>
            <w:tcW w:w="694" w:type="dxa"/>
          </w:tcPr>
          <w:p w14:paraId="45286AD3"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I.1</w:t>
            </w:r>
          </w:p>
        </w:tc>
        <w:tc>
          <w:tcPr>
            <w:tcW w:w="5854" w:type="dxa"/>
          </w:tcPr>
          <w:p w14:paraId="3A96FFBD"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INSTALLATION ET REPLI DE CHANTIER</w:t>
            </w:r>
          </w:p>
          <w:p w14:paraId="4DDDBC64"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Ce prix rémunère :</w:t>
            </w:r>
          </w:p>
          <w:p w14:paraId="4E913426"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l'amenée et le repli du matériel et des installations de chantier,</w:t>
            </w:r>
          </w:p>
          <w:p w14:paraId="338A7E41"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la sécurisation et la signalisation du site des travaux,</w:t>
            </w:r>
          </w:p>
          <w:p w14:paraId="631A6565"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l'établissement du projet d'exécution, les études et l'implantation (piquetage), ainsi que l'établissement du plan de récolement, y compris toutes sujétions.</w:t>
            </w:r>
          </w:p>
          <w:p w14:paraId="06B0AF1C" w14:textId="77777777" w:rsidR="007C0E32" w:rsidRPr="007C0E32" w:rsidRDefault="007C0E32" w:rsidP="003D1BFF">
            <w:pPr>
              <w:rPr>
                <w:rFonts w:ascii="Bookman Old Style" w:hAnsi="Bookman Old Style"/>
                <w:sz w:val="20"/>
                <w:szCs w:val="20"/>
                <w:lang w:val="fr-FR"/>
              </w:rPr>
            </w:pPr>
          </w:p>
          <w:p w14:paraId="433A695D" w14:textId="77777777" w:rsidR="007C0E32" w:rsidRPr="00EC5708" w:rsidRDefault="007C0E32" w:rsidP="003D1BFF">
            <w:pPr>
              <w:rPr>
                <w:rFonts w:ascii="Bookman Old Style" w:hAnsi="Bookman Old Style"/>
                <w:sz w:val="20"/>
                <w:szCs w:val="20"/>
              </w:rPr>
            </w:pPr>
            <w:r w:rsidRPr="00EC5708">
              <w:rPr>
                <w:rFonts w:ascii="Bookman Old Style" w:hAnsi="Bookman Old Style"/>
                <w:b/>
                <w:bCs/>
                <w:sz w:val="20"/>
                <w:szCs w:val="20"/>
              </w:rPr>
              <w:t>Le Forfait ......................................................... Francs CFA</w:t>
            </w:r>
          </w:p>
        </w:tc>
        <w:tc>
          <w:tcPr>
            <w:tcW w:w="780" w:type="dxa"/>
          </w:tcPr>
          <w:p w14:paraId="32E8E45C"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t>FF</w:t>
            </w:r>
          </w:p>
        </w:tc>
        <w:tc>
          <w:tcPr>
            <w:tcW w:w="2022" w:type="dxa"/>
          </w:tcPr>
          <w:p w14:paraId="2B8D7384" w14:textId="77777777" w:rsidR="007C0E32" w:rsidRPr="00EC5708" w:rsidRDefault="007C0E32" w:rsidP="003D1BFF">
            <w:pPr>
              <w:rPr>
                <w:rFonts w:ascii="Bookman Old Style" w:hAnsi="Bookman Old Style"/>
                <w:sz w:val="20"/>
                <w:szCs w:val="20"/>
              </w:rPr>
            </w:pPr>
          </w:p>
        </w:tc>
      </w:tr>
      <w:tr w:rsidR="007C0E32" w:rsidRPr="00EC5708" w14:paraId="14C5642E" w14:textId="77777777" w:rsidTr="003D1BFF">
        <w:tblPrEx>
          <w:tblCellMar>
            <w:left w:w="108" w:type="dxa"/>
            <w:right w:w="108" w:type="dxa"/>
          </w:tblCellMar>
        </w:tblPrEx>
        <w:tc>
          <w:tcPr>
            <w:tcW w:w="694" w:type="dxa"/>
          </w:tcPr>
          <w:p w14:paraId="392FF8F2"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I.2</w:t>
            </w:r>
          </w:p>
        </w:tc>
        <w:tc>
          <w:tcPr>
            <w:tcW w:w="5854" w:type="dxa"/>
          </w:tcPr>
          <w:p w14:paraId="006E3DD9"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FOUILLE EN PUITS POUR MASSIF D'ANCRAGE</w:t>
            </w:r>
          </w:p>
          <w:p w14:paraId="204770D2" w14:textId="77777777" w:rsidR="007C0E32" w:rsidRPr="00EC5708" w:rsidRDefault="007C0E32" w:rsidP="003D1BFF">
            <w:pPr>
              <w:rPr>
                <w:rFonts w:ascii="Bookman Old Style" w:hAnsi="Bookman Old Style"/>
                <w:sz w:val="20"/>
                <w:szCs w:val="20"/>
              </w:rPr>
            </w:pPr>
            <w:r w:rsidRPr="00EC5708">
              <w:rPr>
                <w:rFonts w:ascii="Bookman Old Style" w:hAnsi="Bookman Old Style"/>
                <w:sz w:val="20"/>
                <w:szCs w:val="20"/>
              </w:rPr>
              <w:t>Ce prix rémunère :</w:t>
            </w:r>
          </w:p>
          <w:p w14:paraId="6FBFEA99"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les fouilles en terrain ordinaire pour la réalisation des massifs d'ancrage, y compris les éventuelles démolitions légères, le chargement et l'évacuation des déblais excédentaires, et toutes sujétions.</w:t>
            </w:r>
          </w:p>
          <w:p w14:paraId="3097F1C5" w14:textId="77777777" w:rsidR="007C0E32" w:rsidRPr="007C0E32" w:rsidRDefault="007C0E32" w:rsidP="003D1BFF">
            <w:pPr>
              <w:rPr>
                <w:rFonts w:ascii="Bookman Old Style" w:hAnsi="Bookman Old Style"/>
                <w:sz w:val="20"/>
                <w:szCs w:val="20"/>
                <w:lang w:val="fr-FR"/>
              </w:rPr>
            </w:pPr>
          </w:p>
          <w:p w14:paraId="5022F04D"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Le mètre cube à ................................................. Francs CFA</w:t>
            </w:r>
          </w:p>
        </w:tc>
        <w:tc>
          <w:tcPr>
            <w:tcW w:w="780" w:type="dxa"/>
          </w:tcPr>
          <w:p w14:paraId="67699CBA"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t>m³</w:t>
            </w:r>
          </w:p>
        </w:tc>
        <w:tc>
          <w:tcPr>
            <w:tcW w:w="2022" w:type="dxa"/>
          </w:tcPr>
          <w:p w14:paraId="59AE74D8" w14:textId="77777777" w:rsidR="007C0E32" w:rsidRPr="00EC5708" w:rsidRDefault="007C0E32" w:rsidP="003D1BFF">
            <w:pPr>
              <w:rPr>
                <w:rFonts w:ascii="Bookman Old Style" w:hAnsi="Bookman Old Style"/>
                <w:sz w:val="20"/>
                <w:szCs w:val="20"/>
              </w:rPr>
            </w:pPr>
          </w:p>
        </w:tc>
      </w:tr>
      <w:tr w:rsidR="007C0E32" w:rsidRPr="00EC5708" w14:paraId="3EA6F062" w14:textId="77777777" w:rsidTr="003D1BFF">
        <w:tblPrEx>
          <w:tblCellMar>
            <w:left w:w="108" w:type="dxa"/>
            <w:right w:w="108" w:type="dxa"/>
          </w:tblCellMar>
        </w:tblPrEx>
        <w:tc>
          <w:tcPr>
            <w:tcW w:w="694" w:type="dxa"/>
          </w:tcPr>
          <w:p w14:paraId="73A0E6CA"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I.3</w:t>
            </w:r>
          </w:p>
        </w:tc>
        <w:tc>
          <w:tcPr>
            <w:tcW w:w="5854" w:type="dxa"/>
          </w:tcPr>
          <w:p w14:paraId="7EC2C86B"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REMBLAI EN GRAVE LATÉRITIQUE</w:t>
            </w:r>
          </w:p>
          <w:p w14:paraId="118FA696"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Ce prix rémunère :</w:t>
            </w:r>
          </w:p>
          <w:p w14:paraId="4EF689C1"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la fourniture et la mise en œuvre d'un remblai en grave latéritique (CBR ≥ 30) autour et sous les massifs, y compris le compactage par couches et toutes sujétions.</w:t>
            </w:r>
          </w:p>
          <w:p w14:paraId="630F92F8" w14:textId="77777777" w:rsidR="007C0E32" w:rsidRPr="007C0E32" w:rsidRDefault="007C0E32" w:rsidP="003D1BFF">
            <w:pPr>
              <w:rPr>
                <w:rFonts w:ascii="Bookman Old Style" w:hAnsi="Bookman Old Style"/>
                <w:sz w:val="20"/>
                <w:szCs w:val="20"/>
                <w:lang w:val="fr-FR"/>
              </w:rPr>
            </w:pPr>
          </w:p>
          <w:p w14:paraId="67861679"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Le mètre cube à ................................................. Francs CFA</w:t>
            </w:r>
          </w:p>
        </w:tc>
        <w:tc>
          <w:tcPr>
            <w:tcW w:w="780" w:type="dxa"/>
          </w:tcPr>
          <w:p w14:paraId="1E190CC1"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t>m³</w:t>
            </w:r>
          </w:p>
        </w:tc>
        <w:tc>
          <w:tcPr>
            <w:tcW w:w="2022" w:type="dxa"/>
          </w:tcPr>
          <w:p w14:paraId="420B1810" w14:textId="77777777" w:rsidR="007C0E32" w:rsidRPr="00EC5708" w:rsidRDefault="007C0E32" w:rsidP="003D1BFF">
            <w:pPr>
              <w:rPr>
                <w:rFonts w:ascii="Bookman Old Style" w:hAnsi="Bookman Old Style"/>
                <w:sz w:val="20"/>
                <w:szCs w:val="20"/>
              </w:rPr>
            </w:pPr>
          </w:p>
        </w:tc>
      </w:tr>
      <w:tr w:rsidR="007C0E32" w:rsidRPr="00EC5708" w14:paraId="62D4EF1A" w14:textId="77777777" w:rsidTr="003D1BFF">
        <w:tblPrEx>
          <w:tblCellMar>
            <w:left w:w="108" w:type="dxa"/>
            <w:right w:w="108" w:type="dxa"/>
          </w:tblCellMar>
        </w:tblPrEx>
        <w:tc>
          <w:tcPr>
            <w:tcW w:w="694" w:type="dxa"/>
          </w:tcPr>
          <w:p w14:paraId="2560BFE3"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I.4</w:t>
            </w:r>
          </w:p>
        </w:tc>
        <w:tc>
          <w:tcPr>
            <w:tcW w:w="5854" w:type="dxa"/>
          </w:tcPr>
          <w:p w14:paraId="0BAE2A9B"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BÉTON DE PROPRETÉ</w:t>
            </w:r>
          </w:p>
          <w:p w14:paraId="33A52632"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Ce prix rémunère :</w:t>
            </w:r>
          </w:p>
          <w:p w14:paraId="61B7143E"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la fourniture et la mise en œuvre d'un béton de propreté dosé à 150 kg/m³ de ciment, en fond de fouille, y compris toutes sujétions de mise en œuvre.</w:t>
            </w:r>
          </w:p>
          <w:p w14:paraId="479084AF" w14:textId="77777777" w:rsidR="007C0E32" w:rsidRPr="007C0E32" w:rsidRDefault="007C0E32" w:rsidP="003D1BFF">
            <w:pPr>
              <w:rPr>
                <w:rFonts w:ascii="Bookman Old Style" w:hAnsi="Bookman Old Style"/>
                <w:sz w:val="20"/>
                <w:szCs w:val="20"/>
                <w:lang w:val="fr-FR"/>
              </w:rPr>
            </w:pPr>
          </w:p>
          <w:p w14:paraId="0E3F1893"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Le mètre cube à ................................................. Francs CFA</w:t>
            </w:r>
          </w:p>
        </w:tc>
        <w:tc>
          <w:tcPr>
            <w:tcW w:w="780" w:type="dxa"/>
          </w:tcPr>
          <w:p w14:paraId="259E8191"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t>m³</w:t>
            </w:r>
          </w:p>
        </w:tc>
        <w:tc>
          <w:tcPr>
            <w:tcW w:w="2022" w:type="dxa"/>
          </w:tcPr>
          <w:p w14:paraId="4CDD5A10" w14:textId="77777777" w:rsidR="007C0E32" w:rsidRPr="00EC5708" w:rsidRDefault="007C0E32" w:rsidP="003D1BFF">
            <w:pPr>
              <w:rPr>
                <w:rFonts w:ascii="Bookman Old Style" w:hAnsi="Bookman Old Style"/>
                <w:sz w:val="20"/>
                <w:szCs w:val="20"/>
              </w:rPr>
            </w:pPr>
          </w:p>
        </w:tc>
      </w:tr>
      <w:tr w:rsidR="007C0E32" w:rsidRPr="00EC5708" w14:paraId="2EB21B20" w14:textId="77777777" w:rsidTr="003D1BFF">
        <w:tblPrEx>
          <w:tblCellMar>
            <w:left w:w="108" w:type="dxa"/>
            <w:right w:w="108" w:type="dxa"/>
          </w:tblCellMar>
        </w:tblPrEx>
        <w:tc>
          <w:tcPr>
            <w:tcW w:w="694" w:type="dxa"/>
          </w:tcPr>
          <w:p w14:paraId="1DE5A9BD"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I.5</w:t>
            </w:r>
          </w:p>
        </w:tc>
        <w:tc>
          <w:tcPr>
            <w:tcW w:w="5854" w:type="dxa"/>
          </w:tcPr>
          <w:p w14:paraId="0EAD83B7"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BÉTON ARMÉ POUR MASSIF D'ANCRAGE (dosage 350 kg/m³)</w:t>
            </w:r>
          </w:p>
          <w:p w14:paraId="31A2C4F8" w14:textId="77777777" w:rsidR="007C0E32" w:rsidRPr="00EC5708" w:rsidRDefault="007C0E32" w:rsidP="003D1BFF">
            <w:pPr>
              <w:rPr>
                <w:rFonts w:ascii="Bookman Old Style" w:hAnsi="Bookman Old Style"/>
                <w:sz w:val="20"/>
                <w:szCs w:val="20"/>
              </w:rPr>
            </w:pPr>
            <w:r w:rsidRPr="00EC5708">
              <w:rPr>
                <w:rFonts w:ascii="Bookman Old Style" w:hAnsi="Bookman Old Style"/>
                <w:sz w:val="20"/>
                <w:szCs w:val="20"/>
              </w:rPr>
              <w:t>Ce prix rémunère :</w:t>
            </w:r>
          </w:p>
          <w:p w14:paraId="4C6B2E7E"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lastRenderedPageBreak/>
              <w:t>la fourniture des matériaux (ciment, granulats, aciers),</w:t>
            </w:r>
          </w:p>
          <w:p w14:paraId="46E36DCB"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le coffrage, le ferraillage, la mise en œuvre et la vibration du béton armé du massif d'ancrage : dimensions indicatives 700 x 700 x 1 500 mm, y compris le système d'ancrage et de scellement du mât, et un soin particulier apporté à la protection du massif contre les remontées d'eau en zone inondable des Yaérés, et toutes sujétions.</w:t>
            </w:r>
          </w:p>
          <w:p w14:paraId="1DF7CC4E" w14:textId="77777777" w:rsidR="007C0E32" w:rsidRPr="007C0E32" w:rsidRDefault="007C0E32" w:rsidP="003D1BFF">
            <w:pPr>
              <w:rPr>
                <w:rFonts w:ascii="Bookman Old Style" w:hAnsi="Bookman Old Style"/>
                <w:sz w:val="20"/>
                <w:szCs w:val="20"/>
                <w:lang w:val="fr-FR"/>
              </w:rPr>
            </w:pPr>
          </w:p>
          <w:p w14:paraId="466591B8"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Le mètre cube à ................................................. Francs CFA</w:t>
            </w:r>
          </w:p>
        </w:tc>
        <w:tc>
          <w:tcPr>
            <w:tcW w:w="780" w:type="dxa"/>
          </w:tcPr>
          <w:p w14:paraId="41942153"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lastRenderedPageBreak/>
              <w:t>m³</w:t>
            </w:r>
          </w:p>
        </w:tc>
        <w:tc>
          <w:tcPr>
            <w:tcW w:w="2022" w:type="dxa"/>
          </w:tcPr>
          <w:p w14:paraId="6ACF530D" w14:textId="77777777" w:rsidR="007C0E32" w:rsidRPr="00EC5708" w:rsidRDefault="007C0E32" w:rsidP="003D1BFF">
            <w:pPr>
              <w:rPr>
                <w:rFonts w:ascii="Bookman Old Style" w:hAnsi="Bookman Old Style"/>
                <w:sz w:val="20"/>
                <w:szCs w:val="20"/>
              </w:rPr>
            </w:pPr>
          </w:p>
        </w:tc>
      </w:tr>
      <w:tr w:rsidR="007C0E32" w:rsidRPr="00EC5708" w14:paraId="2FC36DFA" w14:textId="77777777" w:rsidTr="003D1BFF">
        <w:tblPrEx>
          <w:tblCellMar>
            <w:left w:w="108" w:type="dxa"/>
            <w:right w:w="108" w:type="dxa"/>
          </w:tblCellMar>
        </w:tblPrEx>
        <w:tc>
          <w:tcPr>
            <w:tcW w:w="694" w:type="dxa"/>
          </w:tcPr>
          <w:p w14:paraId="01C768C8"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I.6</w:t>
            </w:r>
          </w:p>
        </w:tc>
        <w:tc>
          <w:tcPr>
            <w:tcW w:w="5854" w:type="dxa"/>
          </w:tcPr>
          <w:p w14:paraId="5A0B5F13"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TIGES DE FIXATION FILETÉES</w:t>
            </w:r>
          </w:p>
          <w:p w14:paraId="014B525F"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Ce prix rémunère :</w:t>
            </w:r>
          </w:p>
          <w:p w14:paraId="41A3B14C"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la fourniture et la mise en place de 4 tiges de fixation filetées, scellées dans le massif d'ancrage par point lumineux, y compris le scellement, le boulonnage et toutes sujétions.</w:t>
            </w:r>
          </w:p>
          <w:p w14:paraId="3FD57F96" w14:textId="77777777" w:rsidR="007C0E32" w:rsidRPr="007C0E32" w:rsidRDefault="007C0E32" w:rsidP="003D1BFF">
            <w:pPr>
              <w:rPr>
                <w:rFonts w:ascii="Bookman Old Style" w:hAnsi="Bookman Old Style"/>
                <w:sz w:val="20"/>
                <w:szCs w:val="20"/>
                <w:lang w:val="fr-FR"/>
              </w:rPr>
            </w:pPr>
          </w:p>
          <w:p w14:paraId="7C8C6DA9" w14:textId="77777777" w:rsidR="007C0E32" w:rsidRPr="00EC5708" w:rsidRDefault="007C0E32" w:rsidP="003D1BFF">
            <w:pPr>
              <w:rPr>
                <w:rFonts w:ascii="Bookman Old Style" w:hAnsi="Bookman Old Style"/>
                <w:sz w:val="20"/>
                <w:szCs w:val="20"/>
              </w:rPr>
            </w:pPr>
            <w:r w:rsidRPr="00EC5708">
              <w:rPr>
                <w:rFonts w:ascii="Bookman Old Style" w:hAnsi="Bookman Old Style"/>
                <w:b/>
                <w:bCs/>
                <w:sz w:val="20"/>
                <w:szCs w:val="20"/>
              </w:rPr>
              <w:t>L'unité à ........................................................... Francs CFA</w:t>
            </w:r>
          </w:p>
        </w:tc>
        <w:tc>
          <w:tcPr>
            <w:tcW w:w="780" w:type="dxa"/>
          </w:tcPr>
          <w:p w14:paraId="3257FA3C"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t>U</w:t>
            </w:r>
          </w:p>
        </w:tc>
        <w:tc>
          <w:tcPr>
            <w:tcW w:w="2022" w:type="dxa"/>
          </w:tcPr>
          <w:p w14:paraId="7427A3CA" w14:textId="77777777" w:rsidR="007C0E32" w:rsidRPr="00EC5708" w:rsidRDefault="007C0E32" w:rsidP="003D1BFF">
            <w:pPr>
              <w:rPr>
                <w:rFonts w:ascii="Bookman Old Style" w:hAnsi="Bookman Old Style"/>
                <w:sz w:val="20"/>
                <w:szCs w:val="20"/>
              </w:rPr>
            </w:pPr>
          </w:p>
        </w:tc>
      </w:tr>
      <w:tr w:rsidR="007C0E32" w:rsidRPr="00EC5708" w14:paraId="70265402" w14:textId="77777777" w:rsidTr="003D1BFF">
        <w:tblPrEx>
          <w:tblCellMar>
            <w:left w:w="108" w:type="dxa"/>
            <w:right w:w="108" w:type="dxa"/>
          </w:tblCellMar>
        </w:tblPrEx>
        <w:tc>
          <w:tcPr>
            <w:tcW w:w="694" w:type="dxa"/>
          </w:tcPr>
          <w:p w14:paraId="775ED161"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I.7</w:t>
            </w:r>
          </w:p>
        </w:tc>
        <w:tc>
          <w:tcPr>
            <w:tcW w:w="5854" w:type="dxa"/>
          </w:tcPr>
          <w:p w14:paraId="0B9373F9"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ÉLAGAGE ET ABATTAGE D'ARBRES</w:t>
            </w:r>
          </w:p>
          <w:p w14:paraId="32D4C324"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Ce prix rémunère :</w:t>
            </w:r>
          </w:p>
          <w:p w14:paraId="274F11F3"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les opérations d'élagage ou d'abattage d'arbres gênant l'implantation ou l'exploitation des lampadaires, y compris le débitage,</w:t>
            </w:r>
          </w:p>
          <w:p w14:paraId="1F7050E6"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le chargement et l'évacuation des déchets végétaux vers un lieu agréé, et toutes sujétions.</w:t>
            </w:r>
          </w:p>
          <w:p w14:paraId="32DC552E" w14:textId="77777777" w:rsidR="007C0E32" w:rsidRPr="007C0E32" w:rsidRDefault="007C0E32" w:rsidP="003D1BFF">
            <w:pPr>
              <w:rPr>
                <w:rFonts w:ascii="Bookman Old Style" w:hAnsi="Bookman Old Style"/>
                <w:sz w:val="20"/>
                <w:szCs w:val="20"/>
                <w:lang w:val="fr-FR"/>
              </w:rPr>
            </w:pPr>
          </w:p>
          <w:p w14:paraId="49BCA671" w14:textId="77777777" w:rsidR="007C0E32" w:rsidRPr="00EC5708" w:rsidRDefault="007C0E32" w:rsidP="003D1BFF">
            <w:pPr>
              <w:rPr>
                <w:rFonts w:ascii="Bookman Old Style" w:hAnsi="Bookman Old Style"/>
                <w:sz w:val="20"/>
                <w:szCs w:val="20"/>
              </w:rPr>
            </w:pPr>
            <w:r w:rsidRPr="00EC5708">
              <w:rPr>
                <w:rFonts w:ascii="Bookman Old Style" w:hAnsi="Bookman Old Style"/>
                <w:b/>
                <w:bCs/>
                <w:sz w:val="20"/>
                <w:szCs w:val="20"/>
              </w:rPr>
              <w:t>L'unité à ........................................................... Francs CFA</w:t>
            </w:r>
          </w:p>
        </w:tc>
        <w:tc>
          <w:tcPr>
            <w:tcW w:w="780" w:type="dxa"/>
          </w:tcPr>
          <w:p w14:paraId="654A29FF"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t>U</w:t>
            </w:r>
          </w:p>
        </w:tc>
        <w:tc>
          <w:tcPr>
            <w:tcW w:w="2022" w:type="dxa"/>
          </w:tcPr>
          <w:p w14:paraId="6939F985" w14:textId="77777777" w:rsidR="007C0E32" w:rsidRPr="00EC5708" w:rsidRDefault="007C0E32" w:rsidP="003D1BFF">
            <w:pPr>
              <w:rPr>
                <w:rFonts w:ascii="Bookman Old Style" w:hAnsi="Bookman Old Style"/>
                <w:sz w:val="20"/>
                <w:szCs w:val="20"/>
              </w:rPr>
            </w:pPr>
          </w:p>
        </w:tc>
      </w:tr>
      <w:tr w:rsidR="007C0E32" w:rsidRPr="00EC5708" w14:paraId="0FC046A3" w14:textId="77777777" w:rsidTr="003D1BFF">
        <w:tblPrEx>
          <w:tblCellMar>
            <w:left w:w="108" w:type="dxa"/>
            <w:right w:w="108" w:type="dxa"/>
          </w:tblCellMar>
        </w:tblPrEx>
        <w:tc>
          <w:tcPr>
            <w:tcW w:w="694" w:type="dxa"/>
          </w:tcPr>
          <w:p w14:paraId="0971B1C3"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I.8</w:t>
            </w:r>
          </w:p>
        </w:tc>
        <w:tc>
          <w:tcPr>
            <w:tcW w:w="5854" w:type="dxa"/>
          </w:tcPr>
          <w:p w14:paraId="69BD4201"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MÂT / SUPPORT MÉTALLIQUE</w:t>
            </w:r>
          </w:p>
          <w:p w14:paraId="1C9A1B19"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Ce prix rémunère :</w:t>
            </w:r>
          </w:p>
          <w:p w14:paraId="5F0E55C9"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la fourniture et la pose d'un mât support en acier galvanisé, pré-laqué, de hauteur 6 à 8 m, conforme aux spécifications techniques du Dossier de Cotation, y compris embase, fixation sur le massif d'ancrage et toutes sujétions.</w:t>
            </w:r>
          </w:p>
          <w:p w14:paraId="43FDF9B4" w14:textId="77777777" w:rsidR="007C0E32" w:rsidRPr="007C0E32" w:rsidRDefault="007C0E32" w:rsidP="003D1BFF">
            <w:pPr>
              <w:rPr>
                <w:rFonts w:ascii="Bookman Old Style" w:hAnsi="Bookman Old Style"/>
                <w:sz w:val="20"/>
                <w:szCs w:val="20"/>
                <w:lang w:val="fr-FR"/>
              </w:rPr>
            </w:pPr>
          </w:p>
          <w:p w14:paraId="016147A2" w14:textId="77777777" w:rsidR="007C0E32" w:rsidRPr="00EC5708" w:rsidRDefault="007C0E32" w:rsidP="003D1BFF">
            <w:pPr>
              <w:rPr>
                <w:rFonts w:ascii="Bookman Old Style" w:hAnsi="Bookman Old Style"/>
                <w:sz w:val="20"/>
                <w:szCs w:val="20"/>
              </w:rPr>
            </w:pPr>
            <w:r w:rsidRPr="00EC5708">
              <w:rPr>
                <w:rFonts w:ascii="Bookman Old Style" w:hAnsi="Bookman Old Style"/>
                <w:b/>
                <w:bCs/>
                <w:sz w:val="20"/>
                <w:szCs w:val="20"/>
              </w:rPr>
              <w:t>L'unité à ........................................................... Francs CFA</w:t>
            </w:r>
          </w:p>
        </w:tc>
        <w:tc>
          <w:tcPr>
            <w:tcW w:w="780" w:type="dxa"/>
          </w:tcPr>
          <w:p w14:paraId="0C05D225"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t>U</w:t>
            </w:r>
          </w:p>
        </w:tc>
        <w:tc>
          <w:tcPr>
            <w:tcW w:w="2022" w:type="dxa"/>
          </w:tcPr>
          <w:p w14:paraId="565B8313" w14:textId="77777777" w:rsidR="007C0E32" w:rsidRPr="00EC5708" w:rsidRDefault="007C0E32" w:rsidP="003D1BFF">
            <w:pPr>
              <w:rPr>
                <w:rFonts w:ascii="Bookman Old Style" w:hAnsi="Bookman Old Style"/>
                <w:sz w:val="20"/>
                <w:szCs w:val="20"/>
              </w:rPr>
            </w:pPr>
          </w:p>
        </w:tc>
      </w:tr>
      <w:tr w:rsidR="007C0E32" w:rsidRPr="00EC5708" w14:paraId="3CBDAE3A" w14:textId="77777777" w:rsidTr="003D1BFF">
        <w:tblPrEx>
          <w:tblCellMar>
            <w:left w:w="108" w:type="dxa"/>
            <w:right w:w="108" w:type="dxa"/>
          </w:tblCellMar>
        </w:tblPrEx>
        <w:tc>
          <w:tcPr>
            <w:tcW w:w="694" w:type="dxa"/>
          </w:tcPr>
          <w:p w14:paraId="5E628506"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b/>
                <w:bCs/>
                <w:sz w:val="20"/>
                <w:szCs w:val="20"/>
              </w:rPr>
              <w:t>I.9</w:t>
            </w:r>
          </w:p>
        </w:tc>
        <w:tc>
          <w:tcPr>
            <w:tcW w:w="5854" w:type="dxa"/>
          </w:tcPr>
          <w:p w14:paraId="04961EA9"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b/>
                <w:bCs/>
                <w:sz w:val="20"/>
                <w:szCs w:val="20"/>
                <w:lang w:val="fr-FR"/>
              </w:rPr>
              <w:t>FOURNITURE, INSTALLATION ET MISE EN SERVICE DE LAMPADAIRE SOLAIRE « ALL IN ONE » (puissance 100-120 W)</w:t>
            </w:r>
          </w:p>
          <w:p w14:paraId="0E22E6F4" w14:textId="77777777" w:rsidR="007C0E32" w:rsidRPr="00EC5708" w:rsidRDefault="007C0E32" w:rsidP="003D1BFF">
            <w:pPr>
              <w:rPr>
                <w:rFonts w:ascii="Bookman Old Style" w:hAnsi="Bookman Old Style"/>
                <w:sz w:val="20"/>
                <w:szCs w:val="20"/>
              </w:rPr>
            </w:pPr>
            <w:r w:rsidRPr="00EC5708">
              <w:rPr>
                <w:rFonts w:ascii="Bookman Old Style" w:hAnsi="Bookman Old Style"/>
                <w:sz w:val="20"/>
                <w:szCs w:val="20"/>
              </w:rPr>
              <w:t>Ce prix rémunère :</w:t>
            </w:r>
          </w:p>
          <w:p w14:paraId="6C02E2E6" w14:textId="77777777" w:rsidR="007C0E32" w:rsidRPr="007C0E32" w:rsidRDefault="007C0E32" w:rsidP="007C0E32">
            <w:pPr>
              <w:pStyle w:val="Paragraphedeliste"/>
              <w:numPr>
                <w:ilvl w:val="0"/>
                <w:numId w:val="61"/>
              </w:numPr>
              <w:suppressAutoHyphens w:val="0"/>
              <w:overflowPunct/>
              <w:autoSpaceDE/>
              <w:autoSpaceDN/>
              <w:adjustRightInd/>
              <w:contextualSpacing w:val="0"/>
              <w:jc w:val="left"/>
              <w:textAlignment w:val="auto"/>
              <w:rPr>
                <w:rFonts w:ascii="Bookman Old Style" w:hAnsi="Bookman Old Style"/>
                <w:sz w:val="20"/>
                <w:szCs w:val="20"/>
                <w:lang w:val="fr-FR"/>
              </w:rPr>
            </w:pPr>
            <w:r w:rsidRPr="007C0E32">
              <w:rPr>
                <w:rFonts w:ascii="Bookman Old Style" w:hAnsi="Bookman Old Style"/>
                <w:sz w:val="20"/>
                <w:szCs w:val="20"/>
                <w:lang w:val="fr-FR"/>
              </w:rPr>
              <w:t>la fourniture du kit d'éclairage solaire autonome tout-en-un (panneau, batterie, luminaire LED, contrôleur intégrés), conforme aux spécifications techniques prescrites au Chapitre II « Spécifications techniques générales des prestations » du Dossier de Cotation, y compris le transport, le montage sur mât, le câblage, les réglages, les essais de fonctionnement et la mise en service, et toutes sujétions.</w:t>
            </w:r>
          </w:p>
          <w:p w14:paraId="45C77D9A" w14:textId="77777777" w:rsidR="007C0E32" w:rsidRPr="007C0E32" w:rsidRDefault="007C0E32" w:rsidP="003D1BFF">
            <w:pPr>
              <w:rPr>
                <w:rFonts w:ascii="Bookman Old Style" w:hAnsi="Bookman Old Style"/>
                <w:sz w:val="20"/>
                <w:szCs w:val="20"/>
                <w:lang w:val="fr-FR"/>
              </w:rPr>
            </w:pPr>
          </w:p>
          <w:p w14:paraId="112A5417" w14:textId="77777777" w:rsidR="007C0E32" w:rsidRPr="00EC5708" w:rsidRDefault="007C0E32" w:rsidP="003D1BFF">
            <w:pPr>
              <w:rPr>
                <w:rFonts w:ascii="Bookman Old Style" w:hAnsi="Bookman Old Style"/>
                <w:sz w:val="20"/>
                <w:szCs w:val="20"/>
              </w:rPr>
            </w:pPr>
            <w:r w:rsidRPr="00EC5708">
              <w:rPr>
                <w:rFonts w:ascii="Bookman Old Style" w:hAnsi="Bookman Old Style"/>
                <w:b/>
                <w:bCs/>
                <w:sz w:val="20"/>
                <w:szCs w:val="20"/>
              </w:rPr>
              <w:lastRenderedPageBreak/>
              <w:t>L'unité à ........................................................... Francs CFA</w:t>
            </w:r>
          </w:p>
        </w:tc>
        <w:tc>
          <w:tcPr>
            <w:tcW w:w="780" w:type="dxa"/>
          </w:tcPr>
          <w:p w14:paraId="1FE8B359" w14:textId="77777777" w:rsidR="007C0E32" w:rsidRPr="00EC5708" w:rsidRDefault="007C0E32" w:rsidP="003D1BFF">
            <w:pPr>
              <w:jc w:val="center"/>
              <w:rPr>
                <w:rFonts w:ascii="Bookman Old Style" w:hAnsi="Bookman Old Style"/>
                <w:sz w:val="20"/>
                <w:szCs w:val="20"/>
              </w:rPr>
            </w:pPr>
            <w:r w:rsidRPr="00EC5708">
              <w:rPr>
                <w:rFonts w:ascii="Bookman Old Style" w:hAnsi="Bookman Old Style"/>
                <w:sz w:val="20"/>
                <w:szCs w:val="20"/>
              </w:rPr>
              <w:lastRenderedPageBreak/>
              <w:t>U</w:t>
            </w:r>
          </w:p>
        </w:tc>
        <w:tc>
          <w:tcPr>
            <w:tcW w:w="2022" w:type="dxa"/>
          </w:tcPr>
          <w:p w14:paraId="3D3531A0" w14:textId="77777777" w:rsidR="007C0E32" w:rsidRPr="00EC5708" w:rsidRDefault="007C0E32" w:rsidP="003D1BFF">
            <w:pPr>
              <w:rPr>
                <w:rFonts w:ascii="Bookman Old Style" w:hAnsi="Bookman Old Style"/>
                <w:sz w:val="20"/>
                <w:szCs w:val="20"/>
              </w:rPr>
            </w:pPr>
          </w:p>
        </w:tc>
      </w:tr>
    </w:tbl>
    <w:p w14:paraId="1C3B0707" w14:textId="77777777" w:rsidR="00707136" w:rsidRDefault="00707136" w:rsidP="00707136">
      <w:pPr>
        <w:spacing w:before="400"/>
        <w:jc w:val="both"/>
        <w:rPr>
          <w:rFonts w:ascii="Bookman Old Style" w:hAnsi="Bookman Old Style" w:cs="Arial"/>
          <w:sz w:val="20"/>
        </w:rPr>
      </w:pPr>
    </w:p>
    <w:p w14:paraId="1F89585C" w14:textId="57E34A1B" w:rsidR="00707136" w:rsidRDefault="00707136" w:rsidP="004C4013">
      <w:pPr>
        <w:ind w:left="4320"/>
        <w:jc w:val="both"/>
        <w:rPr>
          <w:rFonts w:ascii="Bookman Old Style" w:hAnsi="Bookman Old Style" w:cs="Arial"/>
          <w:sz w:val="20"/>
        </w:rPr>
      </w:pPr>
      <w:r>
        <w:rPr>
          <w:rFonts w:ascii="Bookman Old Style" w:hAnsi="Bookman Old Style" w:cs="Arial"/>
          <w:sz w:val="20"/>
        </w:rPr>
        <w:t>Fait à ………………, le ………………………</w:t>
      </w:r>
    </w:p>
    <w:p w14:paraId="730F7977" w14:textId="77777777" w:rsidR="00707136" w:rsidRDefault="00707136" w:rsidP="004C4013">
      <w:pPr>
        <w:spacing w:before="200"/>
        <w:ind w:left="4320"/>
        <w:jc w:val="both"/>
        <w:rPr>
          <w:rFonts w:ascii="Bookman Old Style" w:hAnsi="Bookman Old Style" w:cs="Arial"/>
          <w:sz w:val="20"/>
        </w:rPr>
      </w:pPr>
    </w:p>
    <w:p w14:paraId="33B3C557" w14:textId="031DEF6C" w:rsidR="00707136" w:rsidRDefault="00707136" w:rsidP="004C4013">
      <w:pPr>
        <w:ind w:left="4320"/>
        <w:jc w:val="both"/>
        <w:rPr>
          <w:rFonts w:ascii="Bookman Old Style" w:hAnsi="Bookman Old Style" w:cs="Arial"/>
          <w:sz w:val="20"/>
        </w:rPr>
      </w:pPr>
      <w:r>
        <w:rPr>
          <w:rFonts w:ascii="Bookman Old Style" w:hAnsi="Bookman Old Style" w:cs="Arial"/>
          <w:b/>
          <w:bCs/>
          <w:sz w:val="20"/>
        </w:rPr>
        <w:t>Le Soumissionnaire</w:t>
      </w:r>
    </w:p>
    <w:p w14:paraId="432FB882" w14:textId="77777777" w:rsidR="004C4013" w:rsidRDefault="004C4013" w:rsidP="004C4013">
      <w:pPr>
        <w:ind w:left="7860"/>
        <w:jc w:val="both"/>
        <w:rPr>
          <w:rFonts w:ascii="Bookman Old Style" w:hAnsi="Bookman Old Style" w:cs="Arial"/>
          <w:i/>
          <w:iCs/>
          <w:sz w:val="20"/>
        </w:rPr>
      </w:pPr>
    </w:p>
    <w:p w14:paraId="6143C3A2" w14:textId="77777777" w:rsidR="004C4013" w:rsidRDefault="004C4013" w:rsidP="004C4013">
      <w:pPr>
        <w:ind w:left="7860"/>
        <w:jc w:val="both"/>
        <w:rPr>
          <w:rFonts w:ascii="Bookman Old Style" w:hAnsi="Bookman Old Style" w:cs="Arial"/>
          <w:i/>
          <w:iCs/>
          <w:sz w:val="20"/>
        </w:rPr>
      </w:pPr>
    </w:p>
    <w:p w14:paraId="12A65EDE" w14:textId="3C3891F2" w:rsidR="00707136" w:rsidRDefault="00707136" w:rsidP="004C4013">
      <w:pPr>
        <w:ind w:left="4320"/>
        <w:jc w:val="both"/>
        <w:rPr>
          <w:rFonts w:ascii="Bookman Old Style" w:hAnsi="Bookman Old Style" w:cs="Arial"/>
          <w:sz w:val="20"/>
        </w:rPr>
      </w:pPr>
      <w:r>
        <w:rPr>
          <w:rFonts w:ascii="Bookman Old Style" w:hAnsi="Bookman Old Style" w:cs="Arial"/>
          <w:i/>
          <w:iCs/>
          <w:sz w:val="20"/>
        </w:rPr>
        <w:t>(Nom, qualité, cachet et signature)</w:t>
      </w:r>
    </w:p>
    <w:p w14:paraId="186B4927" w14:textId="499C0263" w:rsidR="008B54D9" w:rsidRPr="00A64742" w:rsidRDefault="008B54D9" w:rsidP="004C4013">
      <w:pPr>
        <w:spacing w:after="160" w:line="276" w:lineRule="auto"/>
        <w:ind w:left="4320"/>
        <w:jc w:val="both"/>
        <w:rPr>
          <w:rFonts w:ascii="Bookman Old Style" w:eastAsia="Calibri" w:hAnsi="Bookman Old Style" w:cs="Arial"/>
          <w:b/>
          <w:sz w:val="22"/>
          <w:szCs w:val="22"/>
          <w:lang w:eastAsia="en-US"/>
        </w:rPr>
      </w:pPr>
    </w:p>
    <w:p w14:paraId="5D1111EB" w14:textId="6F965C04" w:rsidR="00432754" w:rsidRPr="00A64742" w:rsidRDefault="005E74C0" w:rsidP="002E6D48">
      <w:pPr>
        <w:rPr>
          <w:rFonts w:ascii="Bookman Old Style" w:hAnsi="Bookman Old Style" w:cs="Arial"/>
          <w:b/>
          <w:bCs/>
          <w:sz w:val="22"/>
          <w:szCs w:val="22"/>
          <w:lang w:eastAsia="en-US"/>
        </w:rPr>
      </w:pPr>
      <w:r w:rsidRPr="00A64742">
        <w:rPr>
          <w:rFonts w:ascii="Bookman Old Style" w:eastAsia="Calibri" w:hAnsi="Bookman Old Style" w:cs="Arial"/>
          <w:b/>
          <w:sz w:val="22"/>
          <w:szCs w:val="22"/>
          <w:lang w:eastAsia="en-US"/>
        </w:rPr>
        <w:br w:type="page"/>
      </w:r>
      <w:r w:rsidR="00775E82">
        <w:rPr>
          <w:rFonts w:ascii="Bookman Old Style" w:eastAsia="Calibri" w:hAnsi="Bookman Old Style" w:cs="Arial"/>
          <w:b/>
          <w:sz w:val="22"/>
          <w:szCs w:val="22"/>
          <w:lang w:eastAsia="en-US"/>
        </w:rPr>
        <w:lastRenderedPageBreak/>
        <w:t>PIECE 05</w:t>
      </w:r>
      <w:r w:rsidR="00775E82">
        <w:rPr>
          <w:rFonts w:ascii="Bookman Old Style" w:eastAsia="Calibri" w:hAnsi="Bookman Old Style" w:cs="Arial"/>
          <w:b/>
          <w:sz w:val="22"/>
          <w:szCs w:val="22"/>
          <w:lang w:eastAsia="en-US"/>
        </w:rPr>
        <w:tab/>
      </w:r>
      <w:r w:rsidR="00D80E6E" w:rsidRPr="00A64742">
        <w:rPr>
          <w:rFonts w:ascii="Bookman Old Style" w:hAnsi="Bookman Old Style" w:cs="Arial"/>
          <w:b/>
          <w:bCs/>
          <w:sz w:val="22"/>
          <w:szCs w:val="22"/>
          <w:lang w:eastAsia="en-US"/>
        </w:rPr>
        <w:t>DEVIS QUANTITATIF ET ESTIMATIF (DQE)</w:t>
      </w:r>
    </w:p>
    <w:p w14:paraId="780F7F42" w14:textId="77777777" w:rsidR="002E6D48" w:rsidRPr="00A64742" w:rsidRDefault="002E6D48" w:rsidP="002E6D48">
      <w:pPr>
        <w:rPr>
          <w:rFonts w:ascii="Bookman Old Style" w:hAnsi="Bookman Old Style" w:cs="Arial"/>
          <w:b/>
          <w:bCs/>
          <w:sz w:val="22"/>
          <w:szCs w:val="22"/>
          <w:lang w:eastAsia="en-US"/>
        </w:rPr>
      </w:pPr>
    </w:p>
    <w:p w14:paraId="4AD9BAC4" w14:textId="5E4E763C" w:rsidR="007952B7" w:rsidRDefault="007952B7">
      <w:pPr>
        <w:rPr>
          <w:rFonts w:ascii="Bookman Old Style" w:eastAsia="Calibri" w:hAnsi="Bookman Old Style" w:cs="Arial"/>
          <w:b/>
          <w:sz w:val="22"/>
          <w:szCs w:val="22"/>
          <w:lang w:eastAsia="en-US"/>
        </w:rPr>
      </w:pPr>
      <w:r>
        <w:rPr>
          <w:rFonts w:ascii="Bookman Old Style" w:eastAsia="Calibri" w:hAnsi="Bookman Old Style" w:cs="Arial"/>
          <w:b/>
          <w:sz w:val="22"/>
          <w:szCs w:val="22"/>
          <w:lang w:eastAsia="en-US"/>
        </w:rPr>
        <w:br w:type="page"/>
      </w:r>
    </w:p>
    <w:p w14:paraId="35466267" w14:textId="6A528C5A" w:rsidR="00707136" w:rsidRPr="00DE0003" w:rsidRDefault="00707136" w:rsidP="00707136">
      <w:pPr>
        <w:spacing w:after="60"/>
        <w:jc w:val="center"/>
        <w:rPr>
          <w:rFonts w:ascii="Bookman Old Style" w:hAnsi="Bookman Old Style"/>
          <w:b/>
          <w:i/>
          <w:iCs/>
          <w:sz w:val="20"/>
          <w:highlight w:val="yellow"/>
        </w:rPr>
      </w:pPr>
      <w:r w:rsidRPr="00DE0003">
        <w:rPr>
          <w:rFonts w:ascii="Bookman Old Style" w:hAnsi="Bookman Old Style"/>
          <w:b/>
          <w:i/>
          <w:iCs/>
          <w:sz w:val="20"/>
          <w:highlight w:val="yellow"/>
        </w:rPr>
        <w:lastRenderedPageBreak/>
        <w:t xml:space="preserve">Commune de </w:t>
      </w:r>
      <w:r w:rsidR="00983BA7">
        <w:rPr>
          <w:rFonts w:ascii="Bookman Old Style" w:hAnsi="Bookman Old Style"/>
          <w:b/>
          <w:i/>
          <w:iCs/>
          <w:sz w:val="20"/>
        </w:rPr>
        <w:t>WINA</w:t>
      </w:r>
    </w:p>
    <w:p w14:paraId="08545695" w14:textId="77777777" w:rsidR="007C0E32" w:rsidRPr="00482B30" w:rsidRDefault="007C0E32" w:rsidP="007C0E32">
      <w:pPr>
        <w:spacing w:after="300"/>
        <w:jc w:val="center"/>
        <w:rPr>
          <w:rFonts w:ascii="Bookman Old Style" w:hAnsi="Bookman Old Style"/>
          <w:b/>
        </w:rPr>
      </w:pPr>
      <w:r w:rsidRPr="00482B30">
        <w:rPr>
          <w:rFonts w:ascii="Bookman Old Style" w:hAnsi="Bookman Old Style"/>
          <w:b/>
          <w:i/>
          <w:iCs/>
        </w:rPr>
        <w:t>Localité de WINA (12)</w:t>
      </w:r>
    </w:p>
    <w:tbl>
      <w:tblPr>
        <w:tblStyle w:val="Grilledutableau"/>
        <w:tblW w:w="9600" w:type="dxa"/>
        <w:tblLook w:val="0000" w:firstRow="0" w:lastRow="0" w:firstColumn="0" w:lastColumn="0" w:noHBand="0" w:noVBand="0"/>
      </w:tblPr>
      <w:tblGrid>
        <w:gridCol w:w="700"/>
        <w:gridCol w:w="3600"/>
        <w:gridCol w:w="900"/>
        <w:gridCol w:w="1200"/>
        <w:gridCol w:w="1600"/>
        <w:gridCol w:w="1600"/>
      </w:tblGrid>
      <w:tr w:rsidR="007C0E32" w:rsidRPr="007C0E32" w14:paraId="206C6AB1" w14:textId="77777777" w:rsidTr="003D1BFF">
        <w:tc>
          <w:tcPr>
            <w:tcW w:w="9600" w:type="dxa"/>
            <w:gridSpan w:val="6"/>
          </w:tcPr>
          <w:p w14:paraId="268A3DAA" w14:textId="77777777" w:rsidR="007C0E32" w:rsidRPr="007C0E32" w:rsidRDefault="007C0E32" w:rsidP="003D1BFF">
            <w:pPr>
              <w:jc w:val="center"/>
              <w:rPr>
                <w:rFonts w:ascii="Bookman Old Style" w:hAnsi="Bookman Old Style"/>
                <w:sz w:val="20"/>
                <w:szCs w:val="20"/>
                <w:lang w:val="fr-FR"/>
              </w:rPr>
            </w:pPr>
            <w:r w:rsidRPr="007C0E32">
              <w:rPr>
                <w:rFonts w:ascii="Bookman Old Style" w:hAnsi="Bookman Old Style"/>
                <w:b/>
                <w:bCs/>
                <w:sz w:val="20"/>
                <w:szCs w:val="20"/>
                <w:lang w:val="fr-FR"/>
              </w:rPr>
              <w:t>Travaux d’Installation de 12 Lampadaires Solaires à WINA</w:t>
            </w:r>
          </w:p>
        </w:tc>
      </w:tr>
      <w:tr w:rsidR="007C0E32" w:rsidRPr="007C0E32" w14:paraId="4468DB13" w14:textId="77777777" w:rsidTr="003D1BFF">
        <w:tc>
          <w:tcPr>
            <w:tcW w:w="700" w:type="dxa"/>
          </w:tcPr>
          <w:p w14:paraId="7A45CA29"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N°</w:t>
            </w:r>
          </w:p>
        </w:tc>
        <w:tc>
          <w:tcPr>
            <w:tcW w:w="3600" w:type="dxa"/>
          </w:tcPr>
          <w:p w14:paraId="62697A22" w14:textId="77777777" w:rsidR="007C0E32" w:rsidRPr="007C0E32" w:rsidRDefault="007C0E32" w:rsidP="003D1BFF">
            <w:pPr>
              <w:rPr>
                <w:rFonts w:ascii="Bookman Old Style" w:hAnsi="Bookman Old Style"/>
                <w:sz w:val="20"/>
                <w:szCs w:val="20"/>
              </w:rPr>
            </w:pPr>
            <w:r w:rsidRPr="007C0E32">
              <w:rPr>
                <w:rFonts w:ascii="Bookman Old Style" w:hAnsi="Bookman Old Style"/>
                <w:b/>
                <w:bCs/>
                <w:sz w:val="20"/>
                <w:szCs w:val="20"/>
              </w:rPr>
              <w:t>Désignation</w:t>
            </w:r>
          </w:p>
        </w:tc>
        <w:tc>
          <w:tcPr>
            <w:tcW w:w="900" w:type="dxa"/>
          </w:tcPr>
          <w:p w14:paraId="037F5248"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Unité</w:t>
            </w:r>
          </w:p>
        </w:tc>
        <w:tc>
          <w:tcPr>
            <w:tcW w:w="1200" w:type="dxa"/>
          </w:tcPr>
          <w:p w14:paraId="46844529"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Quantité</w:t>
            </w:r>
          </w:p>
        </w:tc>
        <w:tc>
          <w:tcPr>
            <w:tcW w:w="1600" w:type="dxa"/>
          </w:tcPr>
          <w:p w14:paraId="5B5E07CA"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Prix Unitaire HT (FCFA)</w:t>
            </w:r>
          </w:p>
        </w:tc>
        <w:tc>
          <w:tcPr>
            <w:tcW w:w="1600" w:type="dxa"/>
          </w:tcPr>
          <w:p w14:paraId="415DBEAD"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Montant HT (FCFA)</w:t>
            </w:r>
          </w:p>
        </w:tc>
      </w:tr>
      <w:tr w:rsidR="007C0E32" w:rsidRPr="007C0E32" w14:paraId="0FBB62F9" w14:textId="77777777" w:rsidTr="003D1BFF">
        <w:tc>
          <w:tcPr>
            <w:tcW w:w="700" w:type="dxa"/>
          </w:tcPr>
          <w:p w14:paraId="05A934C8"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I.1</w:t>
            </w:r>
          </w:p>
        </w:tc>
        <w:tc>
          <w:tcPr>
            <w:tcW w:w="3600" w:type="dxa"/>
          </w:tcPr>
          <w:p w14:paraId="475A9E12"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Installation et repli de chantier (localité de Wina)</w:t>
            </w:r>
          </w:p>
        </w:tc>
        <w:tc>
          <w:tcPr>
            <w:tcW w:w="900" w:type="dxa"/>
          </w:tcPr>
          <w:p w14:paraId="7A6EE1F7"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FF</w:t>
            </w:r>
          </w:p>
        </w:tc>
        <w:tc>
          <w:tcPr>
            <w:tcW w:w="1200" w:type="dxa"/>
          </w:tcPr>
          <w:p w14:paraId="0ADFC13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1</w:t>
            </w:r>
          </w:p>
        </w:tc>
        <w:tc>
          <w:tcPr>
            <w:tcW w:w="1600" w:type="dxa"/>
          </w:tcPr>
          <w:p w14:paraId="4504E20E" w14:textId="68BE8C8A" w:rsidR="007C0E32" w:rsidRPr="007C0E32" w:rsidRDefault="007C0E32" w:rsidP="003D1BFF">
            <w:pPr>
              <w:jc w:val="right"/>
              <w:rPr>
                <w:rFonts w:ascii="Bookman Old Style" w:hAnsi="Bookman Old Style"/>
                <w:sz w:val="20"/>
                <w:szCs w:val="20"/>
              </w:rPr>
            </w:pPr>
          </w:p>
        </w:tc>
        <w:tc>
          <w:tcPr>
            <w:tcW w:w="1600" w:type="dxa"/>
          </w:tcPr>
          <w:p w14:paraId="676102F5" w14:textId="509E6CBE" w:rsidR="007C0E32" w:rsidRPr="007C0E32" w:rsidRDefault="007C0E32" w:rsidP="003D1BFF">
            <w:pPr>
              <w:jc w:val="right"/>
              <w:rPr>
                <w:rFonts w:ascii="Bookman Old Style" w:hAnsi="Bookman Old Style"/>
                <w:sz w:val="20"/>
                <w:szCs w:val="20"/>
              </w:rPr>
            </w:pPr>
          </w:p>
        </w:tc>
      </w:tr>
      <w:tr w:rsidR="007C0E32" w:rsidRPr="007C0E32" w14:paraId="4C63E441" w14:textId="77777777" w:rsidTr="003D1BFF">
        <w:tc>
          <w:tcPr>
            <w:tcW w:w="700" w:type="dxa"/>
          </w:tcPr>
          <w:p w14:paraId="22D0A880"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I.2</w:t>
            </w:r>
          </w:p>
        </w:tc>
        <w:tc>
          <w:tcPr>
            <w:tcW w:w="3600" w:type="dxa"/>
          </w:tcPr>
          <w:p w14:paraId="39DCF943"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Fouille en puits pour massif d'ancrage</w:t>
            </w:r>
          </w:p>
        </w:tc>
        <w:tc>
          <w:tcPr>
            <w:tcW w:w="900" w:type="dxa"/>
          </w:tcPr>
          <w:p w14:paraId="6D53531B"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m³</w:t>
            </w:r>
          </w:p>
        </w:tc>
        <w:tc>
          <w:tcPr>
            <w:tcW w:w="1200" w:type="dxa"/>
          </w:tcPr>
          <w:p w14:paraId="30A835D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12</w:t>
            </w:r>
          </w:p>
        </w:tc>
        <w:tc>
          <w:tcPr>
            <w:tcW w:w="1600" w:type="dxa"/>
          </w:tcPr>
          <w:p w14:paraId="402706EC" w14:textId="50480EC8" w:rsidR="007C0E32" w:rsidRPr="007C0E32" w:rsidRDefault="007C0E32" w:rsidP="003D1BFF">
            <w:pPr>
              <w:jc w:val="right"/>
              <w:rPr>
                <w:rFonts w:ascii="Bookman Old Style" w:hAnsi="Bookman Old Style"/>
                <w:sz w:val="20"/>
                <w:szCs w:val="20"/>
              </w:rPr>
            </w:pPr>
          </w:p>
        </w:tc>
        <w:tc>
          <w:tcPr>
            <w:tcW w:w="1600" w:type="dxa"/>
          </w:tcPr>
          <w:p w14:paraId="344168F2" w14:textId="712269F7" w:rsidR="007C0E32" w:rsidRPr="007C0E32" w:rsidRDefault="007C0E32" w:rsidP="003D1BFF">
            <w:pPr>
              <w:jc w:val="right"/>
              <w:rPr>
                <w:rFonts w:ascii="Bookman Old Style" w:hAnsi="Bookman Old Style"/>
                <w:sz w:val="20"/>
                <w:szCs w:val="20"/>
              </w:rPr>
            </w:pPr>
          </w:p>
        </w:tc>
      </w:tr>
      <w:tr w:rsidR="007C0E32" w:rsidRPr="007C0E32" w14:paraId="5E4F12D9" w14:textId="77777777" w:rsidTr="003D1BFF">
        <w:tc>
          <w:tcPr>
            <w:tcW w:w="700" w:type="dxa"/>
          </w:tcPr>
          <w:p w14:paraId="2F38715F"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I.3</w:t>
            </w:r>
          </w:p>
        </w:tc>
        <w:tc>
          <w:tcPr>
            <w:tcW w:w="3600" w:type="dxa"/>
          </w:tcPr>
          <w:p w14:paraId="23622899"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Remblai en grave latéritique (CBR ≥ 30)</w:t>
            </w:r>
          </w:p>
        </w:tc>
        <w:tc>
          <w:tcPr>
            <w:tcW w:w="900" w:type="dxa"/>
          </w:tcPr>
          <w:p w14:paraId="07BC3C51"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m³</w:t>
            </w:r>
          </w:p>
        </w:tc>
        <w:tc>
          <w:tcPr>
            <w:tcW w:w="1200" w:type="dxa"/>
          </w:tcPr>
          <w:p w14:paraId="5B62B4E2"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3,6</w:t>
            </w:r>
          </w:p>
        </w:tc>
        <w:tc>
          <w:tcPr>
            <w:tcW w:w="1600" w:type="dxa"/>
          </w:tcPr>
          <w:p w14:paraId="74C22A8C" w14:textId="040D876E" w:rsidR="007C0E32" w:rsidRPr="007C0E32" w:rsidRDefault="007C0E32" w:rsidP="003D1BFF">
            <w:pPr>
              <w:jc w:val="right"/>
              <w:rPr>
                <w:rFonts w:ascii="Bookman Old Style" w:hAnsi="Bookman Old Style"/>
                <w:sz w:val="20"/>
                <w:szCs w:val="20"/>
              </w:rPr>
            </w:pPr>
          </w:p>
        </w:tc>
        <w:tc>
          <w:tcPr>
            <w:tcW w:w="1600" w:type="dxa"/>
          </w:tcPr>
          <w:p w14:paraId="57E74501" w14:textId="776BF7C7" w:rsidR="007C0E32" w:rsidRPr="007C0E32" w:rsidRDefault="007C0E32" w:rsidP="003D1BFF">
            <w:pPr>
              <w:jc w:val="right"/>
              <w:rPr>
                <w:rFonts w:ascii="Bookman Old Style" w:hAnsi="Bookman Old Style"/>
                <w:sz w:val="20"/>
                <w:szCs w:val="20"/>
              </w:rPr>
            </w:pPr>
          </w:p>
        </w:tc>
      </w:tr>
      <w:tr w:rsidR="007C0E32" w:rsidRPr="007C0E32" w14:paraId="5E147EFA" w14:textId="77777777" w:rsidTr="003D1BFF">
        <w:tc>
          <w:tcPr>
            <w:tcW w:w="700" w:type="dxa"/>
          </w:tcPr>
          <w:p w14:paraId="1A9306B8"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I.4</w:t>
            </w:r>
          </w:p>
        </w:tc>
        <w:tc>
          <w:tcPr>
            <w:tcW w:w="3600" w:type="dxa"/>
          </w:tcPr>
          <w:p w14:paraId="15758C4D"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Béton de propreté dosé à 150 kg/m³</w:t>
            </w:r>
          </w:p>
        </w:tc>
        <w:tc>
          <w:tcPr>
            <w:tcW w:w="900" w:type="dxa"/>
          </w:tcPr>
          <w:p w14:paraId="59941613"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m³</w:t>
            </w:r>
          </w:p>
        </w:tc>
        <w:tc>
          <w:tcPr>
            <w:tcW w:w="1200" w:type="dxa"/>
          </w:tcPr>
          <w:p w14:paraId="211FC845"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1,8</w:t>
            </w:r>
          </w:p>
        </w:tc>
        <w:tc>
          <w:tcPr>
            <w:tcW w:w="1600" w:type="dxa"/>
          </w:tcPr>
          <w:p w14:paraId="5B52D216" w14:textId="2E6EA730" w:rsidR="007C0E32" w:rsidRPr="007C0E32" w:rsidRDefault="007C0E32" w:rsidP="003D1BFF">
            <w:pPr>
              <w:jc w:val="right"/>
              <w:rPr>
                <w:rFonts w:ascii="Bookman Old Style" w:hAnsi="Bookman Old Style"/>
                <w:sz w:val="20"/>
                <w:szCs w:val="20"/>
              </w:rPr>
            </w:pPr>
          </w:p>
        </w:tc>
        <w:tc>
          <w:tcPr>
            <w:tcW w:w="1600" w:type="dxa"/>
          </w:tcPr>
          <w:p w14:paraId="135279BA" w14:textId="16113D70" w:rsidR="007C0E32" w:rsidRPr="007C0E32" w:rsidRDefault="007C0E32" w:rsidP="003D1BFF">
            <w:pPr>
              <w:jc w:val="right"/>
              <w:rPr>
                <w:rFonts w:ascii="Bookman Old Style" w:hAnsi="Bookman Old Style"/>
                <w:sz w:val="20"/>
                <w:szCs w:val="20"/>
              </w:rPr>
            </w:pPr>
          </w:p>
        </w:tc>
      </w:tr>
      <w:tr w:rsidR="007C0E32" w:rsidRPr="007C0E32" w14:paraId="627E9EE5" w14:textId="77777777" w:rsidTr="003D1BFF">
        <w:tc>
          <w:tcPr>
            <w:tcW w:w="700" w:type="dxa"/>
          </w:tcPr>
          <w:p w14:paraId="535835AE"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I.5</w:t>
            </w:r>
          </w:p>
        </w:tc>
        <w:tc>
          <w:tcPr>
            <w:tcW w:w="3600" w:type="dxa"/>
          </w:tcPr>
          <w:p w14:paraId="7A102D86"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Béton armé pour massif d'ancrage (dosage 350 kg/m³)</w:t>
            </w:r>
          </w:p>
        </w:tc>
        <w:tc>
          <w:tcPr>
            <w:tcW w:w="900" w:type="dxa"/>
          </w:tcPr>
          <w:p w14:paraId="59AF5B4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m³</w:t>
            </w:r>
          </w:p>
        </w:tc>
        <w:tc>
          <w:tcPr>
            <w:tcW w:w="1200" w:type="dxa"/>
          </w:tcPr>
          <w:p w14:paraId="374E68E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7,8</w:t>
            </w:r>
          </w:p>
        </w:tc>
        <w:tc>
          <w:tcPr>
            <w:tcW w:w="1600" w:type="dxa"/>
          </w:tcPr>
          <w:p w14:paraId="561BF84E" w14:textId="286767E6" w:rsidR="007C0E32" w:rsidRPr="007C0E32" w:rsidRDefault="007C0E32" w:rsidP="003D1BFF">
            <w:pPr>
              <w:jc w:val="right"/>
              <w:rPr>
                <w:rFonts w:ascii="Bookman Old Style" w:hAnsi="Bookman Old Style"/>
                <w:sz w:val="20"/>
                <w:szCs w:val="20"/>
              </w:rPr>
            </w:pPr>
          </w:p>
        </w:tc>
        <w:tc>
          <w:tcPr>
            <w:tcW w:w="1600" w:type="dxa"/>
          </w:tcPr>
          <w:p w14:paraId="0A11A89F" w14:textId="6610AA70" w:rsidR="007C0E32" w:rsidRPr="007C0E32" w:rsidRDefault="007C0E32" w:rsidP="003D1BFF">
            <w:pPr>
              <w:jc w:val="right"/>
              <w:rPr>
                <w:rFonts w:ascii="Bookman Old Style" w:hAnsi="Bookman Old Style"/>
                <w:sz w:val="20"/>
                <w:szCs w:val="20"/>
              </w:rPr>
            </w:pPr>
          </w:p>
        </w:tc>
      </w:tr>
      <w:tr w:rsidR="007C0E32" w:rsidRPr="007C0E32" w14:paraId="27D1ED7D" w14:textId="77777777" w:rsidTr="003D1BFF">
        <w:tc>
          <w:tcPr>
            <w:tcW w:w="700" w:type="dxa"/>
          </w:tcPr>
          <w:p w14:paraId="2EA2ADCE"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I.6</w:t>
            </w:r>
          </w:p>
        </w:tc>
        <w:tc>
          <w:tcPr>
            <w:tcW w:w="3600" w:type="dxa"/>
          </w:tcPr>
          <w:p w14:paraId="31F27FEB"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Tiges de fixation filetées (jeu de 4 par point lumineux)</w:t>
            </w:r>
          </w:p>
        </w:tc>
        <w:tc>
          <w:tcPr>
            <w:tcW w:w="900" w:type="dxa"/>
          </w:tcPr>
          <w:p w14:paraId="3F222A2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U</w:t>
            </w:r>
          </w:p>
        </w:tc>
        <w:tc>
          <w:tcPr>
            <w:tcW w:w="1200" w:type="dxa"/>
          </w:tcPr>
          <w:p w14:paraId="1CB89E9F"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12</w:t>
            </w:r>
          </w:p>
        </w:tc>
        <w:tc>
          <w:tcPr>
            <w:tcW w:w="1600" w:type="dxa"/>
          </w:tcPr>
          <w:p w14:paraId="71A9FBEC" w14:textId="6A53C2F3" w:rsidR="007C0E32" w:rsidRPr="007C0E32" w:rsidRDefault="007C0E32" w:rsidP="003D1BFF">
            <w:pPr>
              <w:jc w:val="right"/>
              <w:rPr>
                <w:rFonts w:ascii="Bookman Old Style" w:hAnsi="Bookman Old Style"/>
                <w:sz w:val="20"/>
                <w:szCs w:val="20"/>
              </w:rPr>
            </w:pPr>
          </w:p>
        </w:tc>
        <w:tc>
          <w:tcPr>
            <w:tcW w:w="1600" w:type="dxa"/>
          </w:tcPr>
          <w:p w14:paraId="2132757D" w14:textId="2209BAE6" w:rsidR="007C0E32" w:rsidRPr="007C0E32" w:rsidRDefault="007C0E32" w:rsidP="003D1BFF">
            <w:pPr>
              <w:jc w:val="right"/>
              <w:rPr>
                <w:rFonts w:ascii="Bookman Old Style" w:hAnsi="Bookman Old Style"/>
                <w:sz w:val="20"/>
                <w:szCs w:val="20"/>
              </w:rPr>
            </w:pPr>
          </w:p>
        </w:tc>
      </w:tr>
      <w:tr w:rsidR="007C0E32" w:rsidRPr="007C0E32" w14:paraId="51C00A3A" w14:textId="77777777" w:rsidTr="003D1BFF">
        <w:tc>
          <w:tcPr>
            <w:tcW w:w="700" w:type="dxa"/>
          </w:tcPr>
          <w:p w14:paraId="3B90AD47"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I.7</w:t>
            </w:r>
          </w:p>
        </w:tc>
        <w:tc>
          <w:tcPr>
            <w:tcW w:w="3600" w:type="dxa"/>
          </w:tcPr>
          <w:p w14:paraId="3854409B" w14:textId="77777777" w:rsidR="007C0E32" w:rsidRPr="007C0E32" w:rsidRDefault="007C0E32" w:rsidP="003D1BFF">
            <w:pPr>
              <w:rPr>
                <w:rFonts w:ascii="Bookman Old Style" w:hAnsi="Bookman Old Style"/>
                <w:sz w:val="20"/>
                <w:szCs w:val="20"/>
              </w:rPr>
            </w:pPr>
            <w:r w:rsidRPr="007C0E32">
              <w:rPr>
                <w:rFonts w:ascii="Bookman Old Style" w:hAnsi="Bookman Old Style"/>
                <w:sz w:val="20"/>
                <w:szCs w:val="20"/>
              </w:rPr>
              <w:t>Élagage et abattage d'arbres</w:t>
            </w:r>
          </w:p>
        </w:tc>
        <w:tc>
          <w:tcPr>
            <w:tcW w:w="900" w:type="dxa"/>
          </w:tcPr>
          <w:p w14:paraId="133F3C8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U</w:t>
            </w:r>
          </w:p>
        </w:tc>
        <w:tc>
          <w:tcPr>
            <w:tcW w:w="1200" w:type="dxa"/>
          </w:tcPr>
          <w:p w14:paraId="7C029036"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2</w:t>
            </w:r>
          </w:p>
        </w:tc>
        <w:tc>
          <w:tcPr>
            <w:tcW w:w="1600" w:type="dxa"/>
          </w:tcPr>
          <w:p w14:paraId="09636128" w14:textId="5CD58D84" w:rsidR="007C0E32" w:rsidRPr="007C0E32" w:rsidRDefault="007C0E32" w:rsidP="003D1BFF">
            <w:pPr>
              <w:jc w:val="right"/>
              <w:rPr>
                <w:rFonts w:ascii="Bookman Old Style" w:hAnsi="Bookman Old Style"/>
                <w:sz w:val="20"/>
                <w:szCs w:val="20"/>
              </w:rPr>
            </w:pPr>
          </w:p>
        </w:tc>
        <w:tc>
          <w:tcPr>
            <w:tcW w:w="1600" w:type="dxa"/>
          </w:tcPr>
          <w:p w14:paraId="4492E09F" w14:textId="2A6AC35D" w:rsidR="007C0E32" w:rsidRPr="007C0E32" w:rsidRDefault="007C0E32" w:rsidP="003D1BFF">
            <w:pPr>
              <w:jc w:val="right"/>
              <w:rPr>
                <w:rFonts w:ascii="Bookman Old Style" w:hAnsi="Bookman Old Style"/>
                <w:sz w:val="20"/>
                <w:szCs w:val="20"/>
              </w:rPr>
            </w:pPr>
          </w:p>
        </w:tc>
      </w:tr>
      <w:tr w:rsidR="007C0E32" w:rsidRPr="007C0E32" w14:paraId="18226B80" w14:textId="77777777" w:rsidTr="003D1BFF">
        <w:tc>
          <w:tcPr>
            <w:tcW w:w="700" w:type="dxa"/>
          </w:tcPr>
          <w:p w14:paraId="4F554470"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I.8</w:t>
            </w:r>
          </w:p>
        </w:tc>
        <w:tc>
          <w:tcPr>
            <w:tcW w:w="3600" w:type="dxa"/>
          </w:tcPr>
          <w:p w14:paraId="152F4FB6" w14:textId="77777777" w:rsidR="007C0E32" w:rsidRPr="007C0E32" w:rsidRDefault="007C0E32" w:rsidP="003D1BFF">
            <w:pPr>
              <w:rPr>
                <w:rFonts w:ascii="Bookman Old Style" w:hAnsi="Bookman Old Style"/>
                <w:sz w:val="20"/>
                <w:szCs w:val="20"/>
                <w:lang w:val="fr-FR"/>
              </w:rPr>
            </w:pPr>
            <w:r w:rsidRPr="007C0E32">
              <w:rPr>
                <w:rFonts w:ascii="Bookman Old Style" w:hAnsi="Bookman Old Style"/>
                <w:sz w:val="20"/>
                <w:szCs w:val="20"/>
                <w:lang w:val="fr-FR"/>
              </w:rPr>
              <w:t>Mât / support métallique galvanisé pré-laqué (h. 6-8 m)</w:t>
            </w:r>
          </w:p>
        </w:tc>
        <w:tc>
          <w:tcPr>
            <w:tcW w:w="900" w:type="dxa"/>
          </w:tcPr>
          <w:p w14:paraId="5311B67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U</w:t>
            </w:r>
          </w:p>
        </w:tc>
        <w:tc>
          <w:tcPr>
            <w:tcW w:w="1200" w:type="dxa"/>
          </w:tcPr>
          <w:p w14:paraId="699283D1"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12</w:t>
            </w:r>
          </w:p>
        </w:tc>
        <w:tc>
          <w:tcPr>
            <w:tcW w:w="1600" w:type="dxa"/>
          </w:tcPr>
          <w:p w14:paraId="34D7E1C9" w14:textId="10625062" w:rsidR="007C0E32" w:rsidRPr="007C0E32" w:rsidRDefault="007C0E32" w:rsidP="003D1BFF">
            <w:pPr>
              <w:jc w:val="right"/>
              <w:rPr>
                <w:rFonts w:ascii="Bookman Old Style" w:hAnsi="Bookman Old Style"/>
                <w:sz w:val="20"/>
                <w:szCs w:val="20"/>
              </w:rPr>
            </w:pPr>
          </w:p>
        </w:tc>
        <w:tc>
          <w:tcPr>
            <w:tcW w:w="1600" w:type="dxa"/>
          </w:tcPr>
          <w:p w14:paraId="58FDB555" w14:textId="07A2ECC7" w:rsidR="007C0E32" w:rsidRPr="007C0E32" w:rsidRDefault="007C0E32" w:rsidP="003D1BFF">
            <w:pPr>
              <w:jc w:val="right"/>
              <w:rPr>
                <w:rFonts w:ascii="Bookman Old Style" w:hAnsi="Bookman Old Style"/>
                <w:sz w:val="20"/>
                <w:szCs w:val="20"/>
              </w:rPr>
            </w:pPr>
          </w:p>
        </w:tc>
      </w:tr>
      <w:tr w:rsidR="007C0E32" w:rsidRPr="007C0E32" w14:paraId="309E5292" w14:textId="77777777" w:rsidTr="003D1BFF">
        <w:tc>
          <w:tcPr>
            <w:tcW w:w="700" w:type="dxa"/>
          </w:tcPr>
          <w:p w14:paraId="7B82DD5F"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b/>
                <w:bCs/>
                <w:sz w:val="20"/>
                <w:szCs w:val="20"/>
              </w:rPr>
              <w:t>I.9</w:t>
            </w:r>
          </w:p>
        </w:tc>
        <w:tc>
          <w:tcPr>
            <w:tcW w:w="3600" w:type="dxa"/>
          </w:tcPr>
          <w:p w14:paraId="6673777A" w14:textId="77777777" w:rsidR="007C0E32" w:rsidRPr="007C0E32" w:rsidRDefault="007C0E32" w:rsidP="003D1BFF">
            <w:pPr>
              <w:rPr>
                <w:rFonts w:ascii="Bookman Old Style" w:hAnsi="Bookman Old Style"/>
                <w:sz w:val="20"/>
                <w:szCs w:val="20"/>
              </w:rPr>
            </w:pPr>
            <w:r w:rsidRPr="007C0E32">
              <w:rPr>
                <w:rFonts w:ascii="Bookman Old Style" w:hAnsi="Bookman Old Style"/>
                <w:sz w:val="20"/>
                <w:szCs w:val="20"/>
              </w:rPr>
              <w:t>Lampadaire solaire « ALL IN ONE » (puissance 100-120 W)</w:t>
            </w:r>
          </w:p>
        </w:tc>
        <w:tc>
          <w:tcPr>
            <w:tcW w:w="900" w:type="dxa"/>
          </w:tcPr>
          <w:p w14:paraId="76BB67CC"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U</w:t>
            </w:r>
          </w:p>
        </w:tc>
        <w:tc>
          <w:tcPr>
            <w:tcW w:w="1200" w:type="dxa"/>
          </w:tcPr>
          <w:p w14:paraId="0E89ED35" w14:textId="77777777" w:rsidR="007C0E32" w:rsidRPr="007C0E32" w:rsidRDefault="007C0E32" w:rsidP="003D1BFF">
            <w:pPr>
              <w:jc w:val="center"/>
              <w:rPr>
                <w:rFonts w:ascii="Bookman Old Style" w:hAnsi="Bookman Old Style"/>
                <w:sz w:val="20"/>
                <w:szCs w:val="20"/>
              </w:rPr>
            </w:pPr>
            <w:r w:rsidRPr="007C0E32">
              <w:rPr>
                <w:rFonts w:ascii="Bookman Old Style" w:hAnsi="Bookman Old Style"/>
                <w:sz w:val="20"/>
                <w:szCs w:val="20"/>
              </w:rPr>
              <w:t>12</w:t>
            </w:r>
          </w:p>
        </w:tc>
        <w:tc>
          <w:tcPr>
            <w:tcW w:w="1600" w:type="dxa"/>
          </w:tcPr>
          <w:p w14:paraId="5C5DB38A" w14:textId="28264A3B" w:rsidR="007C0E32" w:rsidRPr="007C0E32" w:rsidRDefault="007C0E32" w:rsidP="003D1BFF">
            <w:pPr>
              <w:jc w:val="right"/>
              <w:rPr>
                <w:rFonts w:ascii="Bookman Old Style" w:hAnsi="Bookman Old Style"/>
                <w:sz w:val="20"/>
                <w:szCs w:val="20"/>
              </w:rPr>
            </w:pPr>
          </w:p>
        </w:tc>
        <w:tc>
          <w:tcPr>
            <w:tcW w:w="1600" w:type="dxa"/>
          </w:tcPr>
          <w:p w14:paraId="11BD9232" w14:textId="26B27B06" w:rsidR="007C0E32" w:rsidRPr="007C0E32" w:rsidRDefault="007C0E32" w:rsidP="003D1BFF">
            <w:pPr>
              <w:jc w:val="right"/>
              <w:rPr>
                <w:rFonts w:ascii="Bookman Old Style" w:hAnsi="Bookman Old Style"/>
                <w:sz w:val="20"/>
                <w:szCs w:val="20"/>
              </w:rPr>
            </w:pPr>
          </w:p>
        </w:tc>
      </w:tr>
      <w:tr w:rsidR="007C0E32" w:rsidRPr="0048684A" w14:paraId="314063DA" w14:textId="77777777" w:rsidTr="003D1BFF">
        <w:tc>
          <w:tcPr>
            <w:tcW w:w="8000" w:type="dxa"/>
            <w:gridSpan w:val="5"/>
          </w:tcPr>
          <w:p w14:paraId="44D26CAD" w14:textId="77777777" w:rsidR="007C0E32" w:rsidRPr="007C0E32" w:rsidRDefault="007C0E32" w:rsidP="003D1BFF">
            <w:pPr>
              <w:jc w:val="right"/>
              <w:rPr>
                <w:rFonts w:ascii="Bookman Old Style" w:hAnsi="Bookman Old Style"/>
                <w:sz w:val="20"/>
                <w:szCs w:val="20"/>
              </w:rPr>
            </w:pPr>
            <w:r w:rsidRPr="007C0E32">
              <w:rPr>
                <w:rFonts w:ascii="Bookman Old Style" w:hAnsi="Bookman Old Style"/>
                <w:b/>
                <w:bCs/>
                <w:sz w:val="20"/>
                <w:szCs w:val="20"/>
              </w:rPr>
              <w:t>MONTANT TOTAL HORS TAXES (HT)</w:t>
            </w:r>
          </w:p>
        </w:tc>
        <w:tc>
          <w:tcPr>
            <w:tcW w:w="1600" w:type="dxa"/>
          </w:tcPr>
          <w:p w14:paraId="57A0072E" w14:textId="5FFA83FC" w:rsidR="007C0E32" w:rsidRPr="007C0E32" w:rsidRDefault="007C0E32" w:rsidP="003D1BFF">
            <w:pPr>
              <w:jc w:val="right"/>
              <w:rPr>
                <w:rFonts w:ascii="Bookman Old Style" w:hAnsi="Bookman Old Style"/>
                <w:sz w:val="20"/>
                <w:szCs w:val="20"/>
              </w:rPr>
            </w:pPr>
          </w:p>
        </w:tc>
      </w:tr>
      <w:tr w:rsidR="007C0E32" w:rsidRPr="007C0E32" w14:paraId="46BDCA86" w14:textId="77777777" w:rsidTr="003D1BFF">
        <w:tc>
          <w:tcPr>
            <w:tcW w:w="8000" w:type="dxa"/>
            <w:gridSpan w:val="5"/>
          </w:tcPr>
          <w:p w14:paraId="0E436A81" w14:textId="77777777" w:rsidR="007C0E32" w:rsidRPr="007C0E32" w:rsidRDefault="007C0E32" w:rsidP="003D1BFF">
            <w:pPr>
              <w:jc w:val="right"/>
              <w:rPr>
                <w:rFonts w:ascii="Bookman Old Style" w:hAnsi="Bookman Old Style"/>
                <w:sz w:val="20"/>
                <w:szCs w:val="20"/>
              </w:rPr>
            </w:pPr>
            <w:r w:rsidRPr="007C0E32">
              <w:rPr>
                <w:rFonts w:ascii="Bookman Old Style" w:hAnsi="Bookman Old Style"/>
                <w:b/>
                <w:bCs/>
                <w:sz w:val="20"/>
                <w:szCs w:val="20"/>
              </w:rPr>
              <w:t>TVA (19,25 %)</w:t>
            </w:r>
          </w:p>
        </w:tc>
        <w:tc>
          <w:tcPr>
            <w:tcW w:w="1600" w:type="dxa"/>
          </w:tcPr>
          <w:p w14:paraId="4B599534" w14:textId="28A6507C" w:rsidR="007C0E32" w:rsidRPr="007C0E32" w:rsidRDefault="007C0E32" w:rsidP="003D1BFF">
            <w:pPr>
              <w:jc w:val="right"/>
              <w:rPr>
                <w:rFonts w:ascii="Bookman Old Style" w:hAnsi="Bookman Old Style"/>
                <w:sz w:val="20"/>
                <w:szCs w:val="20"/>
              </w:rPr>
            </w:pPr>
          </w:p>
        </w:tc>
      </w:tr>
      <w:tr w:rsidR="007C0E32" w:rsidRPr="007C0E32" w14:paraId="0A913D4F" w14:textId="77777777" w:rsidTr="003D1BFF">
        <w:tc>
          <w:tcPr>
            <w:tcW w:w="8000" w:type="dxa"/>
            <w:gridSpan w:val="5"/>
          </w:tcPr>
          <w:p w14:paraId="7A0F6053" w14:textId="77777777" w:rsidR="007C0E32" w:rsidRPr="007C0E32" w:rsidRDefault="007C0E32" w:rsidP="003D1BFF">
            <w:pPr>
              <w:jc w:val="right"/>
              <w:rPr>
                <w:rFonts w:ascii="Bookman Old Style" w:hAnsi="Bookman Old Style"/>
                <w:sz w:val="20"/>
                <w:szCs w:val="20"/>
                <w:lang w:val="fr-FR"/>
              </w:rPr>
            </w:pPr>
            <w:r w:rsidRPr="007C0E32">
              <w:rPr>
                <w:rFonts w:ascii="Bookman Old Style" w:hAnsi="Bookman Old Style"/>
                <w:b/>
                <w:bCs/>
                <w:sz w:val="20"/>
                <w:szCs w:val="20"/>
                <w:lang w:val="fr-FR"/>
              </w:rPr>
              <w:t>MONTANT TOTAL TOUTES TAXES COMPRISES (TTC)</w:t>
            </w:r>
          </w:p>
        </w:tc>
        <w:tc>
          <w:tcPr>
            <w:tcW w:w="1600" w:type="dxa"/>
          </w:tcPr>
          <w:p w14:paraId="3AEF54B3" w14:textId="0F6A7B25" w:rsidR="007C0E32" w:rsidRPr="005C2645" w:rsidRDefault="007C0E32" w:rsidP="003D1BFF">
            <w:pPr>
              <w:jc w:val="right"/>
              <w:rPr>
                <w:rFonts w:ascii="Bookman Old Style" w:hAnsi="Bookman Old Style"/>
                <w:sz w:val="20"/>
                <w:szCs w:val="20"/>
                <w:lang w:val="fr-FR"/>
              </w:rPr>
            </w:pPr>
          </w:p>
        </w:tc>
      </w:tr>
    </w:tbl>
    <w:p w14:paraId="47519709" w14:textId="77777777" w:rsidR="007C0E32" w:rsidRPr="00DE0003" w:rsidRDefault="007C0E32" w:rsidP="00707136">
      <w:pPr>
        <w:spacing w:after="300"/>
        <w:jc w:val="center"/>
        <w:rPr>
          <w:rFonts w:ascii="Bookman Old Style" w:hAnsi="Bookman Old Style"/>
          <w:sz w:val="20"/>
        </w:rPr>
      </w:pPr>
    </w:p>
    <w:p w14:paraId="55CC333F" w14:textId="25096603" w:rsidR="00707136" w:rsidRPr="00DE0003" w:rsidRDefault="00707136" w:rsidP="00707136">
      <w:pPr>
        <w:spacing w:before="300"/>
        <w:ind w:firstLine="708"/>
        <w:rPr>
          <w:rFonts w:ascii="Bookman Old Style" w:hAnsi="Bookman Old Style"/>
          <w:b/>
          <w:sz w:val="20"/>
        </w:rPr>
      </w:pPr>
      <w:r w:rsidRPr="00DE0003">
        <w:rPr>
          <w:rFonts w:ascii="Bookman Old Style" w:hAnsi="Bookman Old Style"/>
          <w:sz w:val="20"/>
        </w:rPr>
        <w:t>Arrêté le présent Devis Quantitatif et Estimatif à la somme globale de :</w:t>
      </w:r>
      <w:r w:rsidRPr="00DE0003">
        <w:rPr>
          <w:rFonts w:ascii="Bookman Old Style" w:hAnsi="Bookman Old Style"/>
          <w:b/>
          <w:sz w:val="20"/>
        </w:rPr>
        <w:t xml:space="preserve"> …………………………………………. Francs CFA TTC.</w:t>
      </w:r>
    </w:p>
    <w:p w14:paraId="15D6E2AA" w14:textId="77777777" w:rsidR="00707136" w:rsidRPr="00DE0003" w:rsidRDefault="00707136" w:rsidP="00707136">
      <w:pPr>
        <w:spacing w:before="300"/>
        <w:ind w:left="2124"/>
        <w:rPr>
          <w:rFonts w:ascii="Bookman Old Style" w:hAnsi="Bookman Old Style"/>
          <w:sz w:val="20"/>
        </w:rPr>
      </w:pPr>
      <w:r w:rsidRPr="00DE0003">
        <w:rPr>
          <w:rFonts w:ascii="Bookman Old Style" w:hAnsi="Bookman Old Style"/>
          <w:sz w:val="20"/>
        </w:rPr>
        <w:t>Fait à ……………………………………, le ……………………………………</w:t>
      </w:r>
    </w:p>
    <w:p w14:paraId="031AC6B9" w14:textId="77777777" w:rsidR="00707136" w:rsidRDefault="00707136">
      <w:pPr>
        <w:rPr>
          <w:rFonts w:ascii="Bookman Old Style" w:eastAsia="Calibri" w:hAnsi="Bookman Old Style" w:cs="Arial"/>
          <w:b/>
          <w:sz w:val="22"/>
          <w:szCs w:val="22"/>
          <w:lang w:eastAsia="en-US"/>
        </w:rPr>
      </w:pPr>
    </w:p>
    <w:p w14:paraId="5218B97F" w14:textId="77777777" w:rsidR="00764857" w:rsidRPr="00A64742" w:rsidRDefault="00764857" w:rsidP="00D80E6E">
      <w:pPr>
        <w:spacing w:after="160" w:line="276" w:lineRule="auto"/>
        <w:jc w:val="both"/>
        <w:rPr>
          <w:rFonts w:ascii="Bookman Old Style" w:eastAsia="Calibri" w:hAnsi="Bookman Old Style" w:cs="Arial"/>
          <w:b/>
          <w:sz w:val="22"/>
          <w:szCs w:val="22"/>
          <w:lang w:eastAsia="en-US"/>
        </w:rPr>
      </w:pPr>
    </w:p>
    <w:p w14:paraId="73273C0C" w14:textId="77777777" w:rsidR="00D11DB5" w:rsidRDefault="00D11DB5">
      <w:pPr>
        <w:rPr>
          <w:rFonts w:ascii="Bookman Old Style" w:eastAsia="Calibri" w:hAnsi="Bookman Old Style" w:cs="Arial"/>
          <w:b/>
          <w:sz w:val="22"/>
          <w:szCs w:val="22"/>
          <w:lang w:eastAsia="en-US"/>
        </w:rPr>
        <w:sectPr w:rsidR="00D11DB5" w:rsidSect="003B7B0C">
          <w:headerReference w:type="even" r:id="rId37"/>
          <w:headerReference w:type="default" r:id="rId38"/>
          <w:headerReference w:type="first" r:id="rId39"/>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14:paraId="4FF51773" w14:textId="31E9D899" w:rsidR="00974A4D" w:rsidRDefault="00974A4D">
      <w:pPr>
        <w:rPr>
          <w:rFonts w:ascii="Bookman Old Style" w:eastAsia="Calibri" w:hAnsi="Bookman Old Style" w:cs="Arial"/>
          <w:b/>
          <w:sz w:val="22"/>
          <w:szCs w:val="22"/>
          <w:lang w:eastAsia="en-US"/>
        </w:rPr>
      </w:pPr>
    </w:p>
    <w:p w14:paraId="0D2DA217" w14:textId="1A250EEE" w:rsidR="00427426" w:rsidRPr="00A64742" w:rsidRDefault="003B4CB5" w:rsidP="003B4CB5">
      <w:pPr>
        <w:pStyle w:val="Titre1"/>
        <w:jc w:val="left"/>
        <w:rPr>
          <w:rFonts w:ascii="Bookman Old Style" w:hAnsi="Bookman Old Style" w:cs="Arial"/>
          <w:sz w:val="22"/>
          <w:szCs w:val="22"/>
        </w:rPr>
      </w:pPr>
      <w:bookmarkStart w:id="347" w:name="_Toc26780489"/>
      <w:bookmarkStart w:id="348" w:name="_Toc235532446"/>
      <w:bookmarkStart w:id="349" w:name="_Toc236306838"/>
      <w:bookmarkStart w:id="350" w:name="_Toc236309745"/>
      <w:bookmarkStart w:id="351" w:name="_Toc236902005"/>
      <w:bookmarkEnd w:id="346"/>
      <w:bookmarkEnd w:id="347"/>
      <w:r w:rsidRPr="00A64742">
        <w:rPr>
          <w:rFonts w:ascii="Bookman Old Style" w:hAnsi="Bookman Old Style" w:cs="Arial"/>
          <w:sz w:val="22"/>
          <w:szCs w:val="22"/>
        </w:rPr>
        <w:t>ANNEXE 3</w:t>
      </w:r>
      <w:r w:rsidRPr="00A64742">
        <w:rPr>
          <w:rFonts w:ascii="Bookman Old Style" w:hAnsi="Bookman Old Style" w:cs="Arial"/>
          <w:sz w:val="22"/>
          <w:szCs w:val="22"/>
        </w:rPr>
        <w:tab/>
        <w:t>FORMULAIRES DU MARCHE</w:t>
      </w:r>
      <w:bookmarkEnd w:id="348"/>
      <w:bookmarkEnd w:id="349"/>
      <w:bookmarkEnd w:id="350"/>
      <w:bookmarkEnd w:id="351"/>
    </w:p>
    <w:p w14:paraId="6F39F27C" w14:textId="77777777" w:rsidR="002F7643" w:rsidRDefault="002F7643">
      <w:pPr>
        <w:rPr>
          <w:rFonts w:ascii="Bookman Old Style" w:hAnsi="Bookman Old Style" w:cs="Arial"/>
          <w:bCs/>
          <w:sz w:val="22"/>
          <w:szCs w:val="22"/>
          <w:lang w:eastAsia="en-US"/>
        </w:rPr>
      </w:pPr>
      <w:r>
        <w:rPr>
          <w:rFonts w:ascii="Bookman Old Style" w:hAnsi="Bookman Old Style" w:cs="Arial"/>
          <w:b/>
          <w:bCs/>
          <w:sz w:val="22"/>
          <w:szCs w:val="22"/>
        </w:rPr>
        <w:br w:type="page"/>
      </w:r>
    </w:p>
    <w:p w14:paraId="063BD880" w14:textId="4ADF2FCF" w:rsidR="00427426" w:rsidRPr="00DE0003" w:rsidRDefault="00427426" w:rsidP="0006315C">
      <w:pPr>
        <w:pStyle w:val="SectionXHeading"/>
        <w:spacing w:before="120" w:after="120"/>
        <w:ind w:left="578" w:hanging="578"/>
        <w:jc w:val="both"/>
        <w:rPr>
          <w:rFonts w:ascii="Bookman Old Style" w:hAnsi="Bookman Old Style" w:cs="Arial"/>
          <w:b w:val="0"/>
          <w:bCs/>
          <w:sz w:val="20"/>
          <w:szCs w:val="20"/>
          <w:lang w:val="fr-FR"/>
        </w:rPr>
      </w:pPr>
      <w:r w:rsidRPr="00DE0003">
        <w:rPr>
          <w:rFonts w:ascii="Bookman Old Style" w:hAnsi="Bookman Old Style" w:cs="Arial"/>
          <w:b w:val="0"/>
          <w:bCs/>
          <w:sz w:val="20"/>
          <w:szCs w:val="20"/>
          <w:lang w:val="fr-FR"/>
        </w:rPr>
        <w:lastRenderedPageBreak/>
        <w:t>Acte d’Engagement</w:t>
      </w:r>
    </w:p>
    <w:p w14:paraId="6DA451DA"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AUX TERMES DU PRÉSENT MARCHÉ, </w:t>
      </w:r>
    </w:p>
    <w:p w14:paraId="53E4FE52" w14:textId="5F8816D8"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ab/>
      </w:r>
      <w:r w:rsidRPr="00DE0003">
        <w:rPr>
          <w:rFonts w:ascii="Bookman Old Style" w:hAnsi="Bookman Old Style" w:cs="Arial"/>
          <w:bCs/>
          <w:sz w:val="20"/>
        </w:rPr>
        <w:tab/>
        <w:t xml:space="preserve">conclu le </w:t>
      </w:r>
      <w:r w:rsidR="009C5672" w:rsidRPr="00DE0003">
        <w:rPr>
          <w:rFonts w:ascii="Bookman Old Style" w:hAnsi="Bookman Old Style" w:cs="Arial"/>
          <w:bCs/>
          <w:sz w:val="20"/>
        </w:rPr>
        <w:t>_____________</w:t>
      </w:r>
    </w:p>
    <w:p w14:paraId="221CF0E2"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ENTRE </w:t>
      </w:r>
    </w:p>
    <w:p w14:paraId="4B51C8EB" w14:textId="109C721D"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(1) </w:t>
      </w:r>
      <w:r w:rsidRPr="00DE0003">
        <w:rPr>
          <w:rFonts w:ascii="Bookman Old Style" w:hAnsi="Bookman Old Style" w:cs="Arial"/>
          <w:bCs/>
          <w:iCs/>
          <w:sz w:val="20"/>
        </w:rPr>
        <w:t>Le</w:t>
      </w:r>
      <w:r w:rsidR="009C5672" w:rsidRPr="00DE0003">
        <w:rPr>
          <w:rFonts w:ascii="Bookman Old Style" w:hAnsi="Bookman Old Style" w:cs="Arial"/>
          <w:bCs/>
          <w:iCs/>
          <w:sz w:val="20"/>
        </w:rPr>
        <w:t>_________________________</w:t>
      </w:r>
      <w:r w:rsidRPr="00DE0003">
        <w:rPr>
          <w:rFonts w:ascii="Bookman Old Style" w:hAnsi="Bookman Old Style" w:cs="Arial"/>
          <w:bCs/>
          <w:i/>
          <w:iCs/>
          <w:sz w:val="20"/>
        </w:rPr>
        <w:t xml:space="preserve"> </w:t>
      </w:r>
      <w:r w:rsidRPr="00DE0003">
        <w:rPr>
          <w:rFonts w:ascii="Bookman Old Style" w:hAnsi="Bookman Old Style" w:cs="Arial"/>
          <w:bCs/>
          <w:sz w:val="20"/>
        </w:rPr>
        <w:t xml:space="preserve">(ci-après dénommé le «Maître d’Ouvrage ») d’une part, et </w:t>
      </w:r>
    </w:p>
    <w:p w14:paraId="1B95CFC4" w14:textId="37C3D552"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(2) </w:t>
      </w:r>
      <w:r w:rsidR="009C5672" w:rsidRPr="00DE0003">
        <w:rPr>
          <w:rFonts w:ascii="Bookman Old Style" w:hAnsi="Bookman Old Style" w:cs="Arial"/>
          <w:bCs/>
          <w:iCs/>
          <w:sz w:val="20"/>
        </w:rPr>
        <w:t>___________________________</w:t>
      </w:r>
      <w:r w:rsidRPr="00DE0003">
        <w:rPr>
          <w:rFonts w:ascii="Bookman Old Style" w:hAnsi="Bookman Old Style" w:cs="Arial"/>
          <w:bCs/>
          <w:sz w:val="20"/>
        </w:rPr>
        <w:t>(ci-après dénommé l’ « Entreprise»), d’autre part :</w:t>
      </w:r>
    </w:p>
    <w:p w14:paraId="6E34575C" w14:textId="7D396CB0"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ATTENDU QUE le Maître d’Ouvrage a émis une Demande de Cotations pour l’exécution des Travaux  </w:t>
      </w:r>
      <w:r w:rsidRPr="00DE0003">
        <w:rPr>
          <w:rFonts w:ascii="Bookman Old Style" w:hAnsi="Bookman Old Style" w:cs="Arial"/>
          <w:bCs/>
          <w:i/>
          <w:sz w:val="20"/>
        </w:rPr>
        <w:t>[insérer l’</w:t>
      </w:r>
      <w:r w:rsidRPr="00DE0003">
        <w:rPr>
          <w:rFonts w:ascii="Bookman Old Style" w:hAnsi="Bookman Old Style" w:cs="Arial"/>
          <w:bCs/>
          <w:i/>
          <w:iCs/>
          <w:sz w:val="20"/>
        </w:rPr>
        <w:t xml:space="preserve">intitulé du marché] </w:t>
      </w:r>
      <w:r w:rsidRPr="00DE0003">
        <w:rPr>
          <w:rFonts w:ascii="Bookman Old Style" w:hAnsi="Bookman Old Style" w:cs="Arial"/>
          <w:bCs/>
          <w:sz w:val="20"/>
        </w:rPr>
        <w:t>et a accepté la Cotation de l’Entreprise pour l’exécution de ces Travaux, pour un montant égal à</w:t>
      </w:r>
      <w:r w:rsidR="006212E0" w:rsidRPr="00DE0003">
        <w:rPr>
          <w:rFonts w:ascii="Bookman Old Style" w:hAnsi="Bookman Old Style" w:cs="Arial"/>
          <w:bCs/>
          <w:sz w:val="20"/>
        </w:rPr>
        <w:t> </w:t>
      </w:r>
      <w:r w:rsidR="006212E0" w:rsidRPr="00DE0003">
        <w:rPr>
          <w:rFonts w:ascii="Bookman Old Style" w:hAnsi="Bookman Old Style" w:cs="Arial"/>
          <w:bCs/>
          <w:i/>
          <w:iCs/>
          <w:sz w:val="20"/>
        </w:rPr>
        <w:t>:</w:t>
      </w:r>
      <w:r w:rsidR="006212E0" w:rsidRPr="00DE0003">
        <w:rPr>
          <w:rFonts w:ascii="Bookman Old Style" w:hAnsi="Bookman Old Style" w:cs="Arial"/>
          <w:bCs/>
          <w:iCs/>
          <w:sz w:val="20"/>
        </w:rPr>
        <w:t>__________________________</w:t>
      </w:r>
      <w:r w:rsidRPr="00DE0003">
        <w:rPr>
          <w:rFonts w:ascii="Bookman Old Style" w:hAnsi="Bookman Old Style" w:cs="Arial"/>
          <w:bCs/>
          <w:i/>
          <w:iCs/>
          <w:sz w:val="20"/>
        </w:rPr>
        <w:t xml:space="preserve"> </w:t>
      </w:r>
      <w:r w:rsidRPr="00DE0003">
        <w:rPr>
          <w:rFonts w:ascii="Bookman Old Style" w:hAnsi="Bookman Old Style" w:cs="Arial"/>
          <w:bCs/>
          <w:sz w:val="20"/>
        </w:rPr>
        <w:t>(ci-après dénommé le « Prix du Marché »).</w:t>
      </w:r>
    </w:p>
    <w:p w14:paraId="690856AF"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Il a été arrêté et convenu ce qui suit :</w:t>
      </w:r>
    </w:p>
    <w:p w14:paraId="7FF277EC"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1.</w:t>
      </w:r>
      <w:r w:rsidRPr="00DE0003">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14:paraId="13EF9EB6" w14:textId="77777777"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2.</w:t>
      </w:r>
      <w:r w:rsidRPr="00DE0003">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14:paraId="571AAAE4" w14:textId="59B76BA6"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 xml:space="preserve">la Notification d’attribution du Marché adressée à l’Entreprise par le Maître d’Ouvrage ; </w:t>
      </w:r>
    </w:p>
    <w:p w14:paraId="351AD7E7" w14:textId="49AD639A"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w:t>
      </w:r>
      <w:r w:rsidRPr="00DE0003">
        <w:rPr>
          <w:rFonts w:ascii="Bookman Old Style" w:hAnsi="Bookman Old Style" w:cs="Arial"/>
          <w:bCs/>
          <w:sz w:val="20"/>
        </w:rPr>
        <w:tab/>
        <w:t xml:space="preserve">La Cotation de l’Entreprise ; </w:t>
      </w:r>
    </w:p>
    <w:p w14:paraId="67088169" w14:textId="1BD2F80B" w:rsidR="005969EB"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c) ) </w:t>
      </w:r>
      <w:r w:rsidRPr="00DE0003">
        <w:rPr>
          <w:rFonts w:ascii="Bookman Old Style" w:hAnsi="Bookman Old Style" w:cs="Arial"/>
          <w:bCs/>
          <w:sz w:val="20"/>
        </w:rPr>
        <w:tab/>
        <w:t>Les Conditions du Marché, y compris ses annexes;</w:t>
      </w:r>
    </w:p>
    <w:p w14:paraId="705EEAFC" w14:textId="07828375" w:rsidR="00427426" w:rsidRPr="00DE0003" w:rsidRDefault="00427426"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d) ) </w:t>
      </w:r>
      <w:r w:rsidRPr="00DE0003">
        <w:rPr>
          <w:rFonts w:ascii="Bookman Old Style" w:hAnsi="Bookman Old Style" w:cs="Arial"/>
          <w:bCs/>
          <w:sz w:val="20"/>
        </w:rPr>
        <w:tab/>
        <w:t xml:space="preserve">Les Spécifications et exigences du Maître d’Ouvrage (y compris le Calendrier d’exécution) ; </w:t>
      </w:r>
    </w:p>
    <w:p w14:paraId="39D4B60D" w14:textId="34F9E197" w:rsidR="00672DE3" w:rsidRPr="00DE0003" w:rsidRDefault="00672DE3"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e) ) </w:t>
      </w:r>
      <w:r w:rsidRPr="00DE0003">
        <w:rPr>
          <w:rFonts w:ascii="Bookman Old Style" w:hAnsi="Bookman Old Style" w:cs="Arial"/>
          <w:bCs/>
          <w:sz w:val="20"/>
        </w:rPr>
        <w:tab/>
        <w:t>Les Plans</w:t>
      </w:r>
    </w:p>
    <w:p w14:paraId="0B1B4DB2" w14:textId="62436297" w:rsidR="005969EB" w:rsidRPr="00DE0003" w:rsidRDefault="0076039D" w:rsidP="0006315C">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f) </w:t>
      </w:r>
      <w:r w:rsidRPr="00DE0003">
        <w:rPr>
          <w:rFonts w:ascii="Bookman Old Style" w:hAnsi="Bookman Old Style" w:cs="Arial"/>
          <w:bCs/>
          <w:sz w:val="20"/>
        </w:rPr>
        <w:tab/>
        <w:t xml:space="preserve">Le Détail Quantitatif et Estimatif ; et </w:t>
      </w:r>
    </w:p>
    <w:p w14:paraId="302B518A" w14:textId="06B7F179" w:rsidR="00427426" w:rsidRPr="00DE0003" w:rsidRDefault="0076039D"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g) </w:t>
      </w:r>
      <w:r w:rsidRPr="00DE0003">
        <w:rPr>
          <w:rFonts w:ascii="Bookman Old Style" w:hAnsi="Bookman Old Style" w:cs="Arial"/>
          <w:bCs/>
          <w:sz w:val="20"/>
        </w:rPr>
        <w:tab/>
        <w:t xml:space="preserve">Tout autre document supplémentaire éventuel mentionné dans le Conditions du Marché comme faisant partie du Marché. </w:t>
      </w:r>
    </w:p>
    <w:p w14:paraId="08E3D641" w14:textId="37E48A0B"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3.</w:t>
      </w:r>
      <w:r w:rsidRPr="00DE0003">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79F3B27" w14:textId="62EDAFA1"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4.</w:t>
      </w:r>
      <w:r w:rsidRPr="00DE0003">
        <w:rPr>
          <w:rFonts w:ascii="Bookman Old Style" w:hAnsi="Bookman Old Style" w:cs="Arial"/>
          <w:bCs/>
          <w:sz w:val="20"/>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DE0003">
        <w:rPr>
          <w:rFonts w:ascii="Bookman Old Style" w:hAnsi="Bookman Old Style" w:cs="Arial"/>
          <w:bCs/>
          <w:sz w:val="20"/>
        </w:rPr>
        <w:t>de la façon prescrite</w:t>
      </w:r>
      <w:r w:rsidRPr="00DE0003">
        <w:rPr>
          <w:rFonts w:ascii="Bookman Old Style" w:hAnsi="Bookman Old Style" w:cs="Arial"/>
          <w:bCs/>
          <w:sz w:val="20"/>
        </w:rPr>
        <w:t xml:space="preserve"> par le Marché.</w:t>
      </w:r>
    </w:p>
    <w:p w14:paraId="22AD2235" w14:textId="584FE795" w:rsidR="00427426" w:rsidRPr="00DE0003" w:rsidRDefault="00427426" w:rsidP="0006315C">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EN FOI DE QUOI les parties au présent Marché ont signé le présent document conformément aux lois de </w:t>
      </w:r>
      <w:r w:rsidRPr="00DE0003">
        <w:rPr>
          <w:rFonts w:ascii="Bookman Old Style" w:hAnsi="Bookman Old Style" w:cs="Arial"/>
          <w:bCs/>
          <w:iCs/>
          <w:sz w:val="20"/>
        </w:rPr>
        <w:t xml:space="preserve">la République du Cameroun </w:t>
      </w:r>
      <w:r w:rsidRPr="00DE0003">
        <w:rPr>
          <w:rFonts w:ascii="Bookman Old Style" w:hAnsi="Bookman Old Style" w:cs="Arial"/>
          <w:bCs/>
          <w:sz w:val="20"/>
        </w:rPr>
        <w:t>les jours et année mentionnés ci-dessous.</w:t>
      </w:r>
    </w:p>
    <w:p w14:paraId="3E90614D" w14:textId="77777777" w:rsidR="0076039D" w:rsidRPr="00DE0003" w:rsidRDefault="0076039D" w:rsidP="0006315C">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1E0" w:firstRow="1" w:lastRow="1" w:firstColumn="1" w:lastColumn="1" w:noHBand="0" w:noVBand="0"/>
      </w:tblPr>
      <w:tblGrid>
        <w:gridCol w:w="1659"/>
        <w:gridCol w:w="2728"/>
        <w:gridCol w:w="1659"/>
        <w:gridCol w:w="3422"/>
      </w:tblGrid>
      <w:tr w:rsidR="0076039D" w:rsidRPr="00DE0003" w14:paraId="734C8855" w14:textId="77777777" w:rsidTr="00C542E4">
        <w:tc>
          <w:tcPr>
            <w:tcW w:w="1368" w:type="dxa"/>
          </w:tcPr>
          <w:p w14:paraId="43F18A09" w14:textId="102BD3F2"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Signé par:</w:t>
            </w:r>
          </w:p>
        </w:tc>
        <w:tc>
          <w:tcPr>
            <w:tcW w:w="3012" w:type="dxa"/>
            <w:tcBorders>
              <w:bottom w:val="dotted" w:sz="4" w:space="0" w:color="auto"/>
            </w:tcBorders>
          </w:tcPr>
          <w:p w14:paraId="2449448D" w14:textId="77777777"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14:paraId="29D7A16D" w14:textId="53A74ACF"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Signé par:</w:t>
            </w:r>
          </w:p>
        </w:tc>
        <w:tc>
          <w:tcPr>
            <w:tcW w:w="3780" w:type="dxa"/>
            <w:tcBorders>
              <w:bottom w:val="dotted" w:sz="4" w:space="0" w:color="auto"/>
            </w:tcBorders>
          </w:tcPr>
          <w:p w14:paraId="5058A205" w14:textId="77777777"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76039D" w:rsidRPr="00DE0003" w14:paraId="12CAF597" w14:textId="77777777" w:rsidTr="00C542E4">
        <w:tc>
          <w:tcPr>
            <w:tcW w:w="4380" w:type="dxa"/>
            <w:gridSpan w:val="2"/>
          </w:tcPr>
          <w:p w14:paraId="5A172202" w14:textId="019E217B"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Pour et au nom du Maître d’Ouvrage</w:t>
            </w:r>
          </w:p>
        </w:tc>
        <w:tc>
          <w:tcPr>
            <w:tcW w:w="5088" w:type="dxa"/>
            <w:gridSpan w:val="2"/>
          </w:tcPr>
          <w:p w14:paraId="44808DC1" w14:textId="34D9F0E1" w:rsidR="0076039D" w:rsidRPr="00DE0003"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Pour et au nom de l’Entreprise</w:t>
            </w:r>
          </w:p>
        </w:tc>
      </w:tr>
      <w:tr w:rsidR="0076039D" w:rsidRPr="00DE0003" w14:paraId="3A6E8197" w14:textId="77777777" w:rsidTr="00C542E4">
        <w:tc>
          <w:tcPr>
            <w:tcW w:w="1368" w:type="dxa"/>
            <w:tcBorders>
              <w:bottom w:val="nil"/>
            </w:tcBorders>
          </w:tcPr>
          <w:p w14:paraId="0F3C587B" w14:textId="44F61B26"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En présence de:</w:t>
            </w:r>
          </w:p>
        </w:tc>
        <w:tc>
          <w:tcPr>
            <w:tcW w:w="3012" w:type="dxa"/>
            <w:tcBorders>
              <w:bottom w:val="dotted" w:sz="4" w:space="0" w:color="auto"/>
            </w:tcBorders>
          </w:tcPr>
          <w:p w14:paraId="191B2A1F" w14:textId="77777777"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14:paraId="422BAD05" w14:textId="2C7AACEB"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En présence de:</w:t>
            </w:r>
          </w:p>
        </w:tc>
        <w:tc>
          <w:tcPr>
            <w:tcW w:w="3780" w:type="dxa"/>
            <w:tcBorders>
              <w:bottom w:val="dotted" w:sz="4" w:space="0" w:color="auto"/>
            </w:tcBorders>
          </w:tcPr>
          <w:p w14:paraId="209976C7" w14:textId="77777777"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p>
        </w:tc>
      </w:tr>
      <w:tr w:rsidR="0076039D" w:rsidRPr="00DE0003" w14:paraId="504AC726" w14:textId="77777777" w:rsidTr="00C542E4">
        <w:tc>
          <w:tcPr>
            <w:tcW w:w="4380" w:type="dxa"/>
            <w:gridSpan w:val="2"/>
            <w:tcBorders>
              <w:bottom w:val="nil"/>
            </w:tcBorders>
          </w:tcPr>
          <w:p w14:paraId="3C6E5AC4" w14:textId="0C2101F6"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Témoin, Nom, Signature, Adresse, Date</w:t>
            </w:r>
          </w:p>
        </w:tc>
        <w:tc>
          <w:tcPr>
            <w:tcW w:w="5088" w:type="dxa"/>
            <w:gridSpan w:val="2"/>
            <w:tcBorders>
              <w:bottom w:val="nil"/>
            </w:tcBorders>
          </w:tcPr>
          <w:p w14:paraId="709CF408" w14:textId="2E31A4E5" w:rsidR="0076039D" w:rsidRPr="00DE0003"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DE0003">
              <w:rPr>
                <w:rFonts w:ascii="Bookman Old Style" w:hAnsi="Bookman Old Style" w:cs="Arial"/>
                <w:bCs/>
                <w:sz w:val="20"/>
              </w:rPr>
              <w:t>Témoin, Nom, Signature, Adresse, Date</w:t>
            </w:r>
          </w:p>
        </w:tc>
      </w:tr>
    </w:tbl>
    <w:p w14:paraId="23B7E940" w14:textId="05E2891E" w:rsidR="00E03CA1" w:rsidRDefault="00E03CA1" w:rsidP="003B4CB5">
      <w:pPr>
        <w:rPr>
          <w:rFonts w:ascii="Bookman Old Style" w:hAnsi="Bookman Old Style" w:cs="Arial"/>
          <w:bCs/>
          <w:sz w:val="20"/>
          <w:lang w:eastAsia="en-US"/>
        </w:rPr>
      </w:pPr>
      <w:r w:rsidRPr="00DE0003">
        <w:rPr>
          <w:rFonts w:ascii="Bookman Old Style" w:hAnsi="Bookman Old Style" w:cs="Arial"/>
          <w:bCs/>
          <w:sz w:val="20"/>
          <w:lang w:eastAsia="en-US"/>
        </w:rPr>
        <w:t>Conditions du Marché</w:t>
      </w:r>
    </w:p>
    <w:p w14:paraId="5EB2E64A" w14:textId="77777777" w:rsidR="00DE0003" w:rsidRPr="00DE0003" w:rsidRDefault="00DE0003" w:rsidP="003B4CB5">
      <w:pPr>
        <w:rPr>
          <w:rFonts w:ascii="Bookman Old Style" w:hAnsi="Bookman Old Style" w:cs="Arial"/>
          <w:b/>
          <w:bCs/>
          <w:sz w:val="20"/>
          <w:lang w:eastAsia="en-US"/>
        </w:rPr>
      </w:pPr>
    </w:p>
    <w:p w14:paraId="1CD72CE8" w14:textId="77777777" w:rsidR="00DE0003" w:rsidRDefault="00DE0003" w:rsidP="00031243">
      <w:pPr>
        <w:rPr>
          <w:rFonts w:ascii="Bookman Old Style" w:hAnsi="Bookman Old Style" w:cs="Arial"/>
          <w:sz w:val="20"/>
        </w:rPr>
        <w:sectPr w:rsidR="00DE0003" w:rsidSect="00D11DB5">
          <w:headerReference w:type="even" r:id="rId40"/>
          <w:headerReference w:type="default" r:id="rId41"/>
          <w:headerReference w:type="first" r:id="rId42"/>
          <w:footnotePr>
            <w:numRestart w:val="eachSect"/>
          </w:footnotePr>
          <w:endnotePr>
            <w:numFmt w:val="decimal"/>
            <w:numRestart w:val="eachSect"/>
          </w:endnotePr>
          <w:pgSz w:w="12240" w:h="15840" w:code="1"/>
          <w:pgMar w:top="1417" w:right="900" w:bottom="1417" w:left="993" w:header="720" w:footer="720" w:gutter="0"/>
          <w:cols w:space="720"/>
          <w:titlePg/>
        </w:sectPr>
      </w:pPr>
      <w:bookmarkStart w:id="352" w:name="_Toc70236420"/>
      <w:bookmarkStart w:id="353" w:name="_Toc227585405"/>
    </w:p>
    <w:p w14:paraId="617BF75E" w14:textId="2FF31E1E" w:rsidR="00E03CA1" w:rsidRPr="00DE0003" w:rsidRDefault="00E03CA1" w:rsidP="00031243">
      <w:pPr>
        <w:rPr>
          <w:rFonts w:ascii="Bookman Old Style" w:hAnsi="Bookman Old Style" w:cs="Arial"/>
          <w:sz w:val="20"/>
        </w:rPr>
      </w:pPr>
      <w:r w:rsidRPr="00DE0003">
        <w:rPr>
          <w:rFonts w:ascii="Bookman Old Style" w:hAnsi="Bookman Old Style" w:cs="Arial"/>
          <w:sz w:val="20"/>
        </w:rPr>
        <w:lastRenderedPageBreak/>
        <w:t>Table des Clauses</w:t>
      </w:r>
      <w:bookmarkEnd w:id="352"/>
      <w:bookmarkEnd w:id="353"/>
    </w:p>
    <w:p w14:paraId="3A0EF617" w14:textId="32B75D22" w:rsidR="00AE401F" w:rsidRPr="00DE0003" w:rsidRDefault="00E03CA1" w:rsidP="00447EC2">
      <w:pPr>
        <w:pStyle w:val="TM1"/>
        <w:spacing w:before="0" w:after="0"/>
        <w:ind w:left="578" w:hanging="578"/>
        <w:rPr>
          <w:rFonts w:ascii="Bookman Old Style" w:eastAsiaTheme="minorEastAsia" w:hAnsi="Bookman Old Style" w:cs="Arial"/>
          <w:bCs w:val="0"/>
          <w:lang w:val="en-US" w:eastAsia="en-US"/>
        </w:rPr>
      </w:pPr>
      <w:r w:rsidRPr="00DE0003">
        <w:rPr>
          <w:rFonts w:ascii="Bookman Old Style" w:hAnsi="Bookman Old Style" w:cs="Arial"/>
          <w:noProof/>
        </w:rPr>
        <w:fldChar w:fldCharType="begin"/>
      </w:r>
      <w:r w:rsidRPr="00DE0003">
        <w:rPr>
          <w:rFonts w:ascii="Bookman Old Style" w:hAnsi="Bookman Old Style" w:cs="Arial"/>
        </w:rPr>
        <w:instrText xml:space="preserve"> TOC \h \z \t "00_Section VIII_Title,1,00_Section VIII_Subtitle,2" </w:instrText>
      </w:r>
      <w:r w:rsidRPr="00DE0003">
        <w:rPr>
          <w:rFonts w:ascii="Bookman Old Style" w:hAnsi="Bookman Old Style" w:cs="Arial"/>
          <w:noProof/>
        </w:rPr>
        <w:fldChar w:fldCharType="separate"/>
      </w:r>
      <w:hyperlink w:anchor="_Toc60920397" w:history="1">
        <w:r w:rsidRPr="00DE0003">
          <w:rPr>
            <w:rStyle w:val="Lienhypertexte"/>
            <w:rFonts w:ascii="Bookman Old Style" w:hAnsi="Bookman Old Style" w:cs="Arial"/>
            <w:sz w:val="20"/>
          </w:rPr>
          <w:t>A. Généralités</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_Toc60920397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95</w:t>
        </w:r>
        <w:r w:rsidRPr="00DE0003">
          <w:rPr>
            <w:rFonts w:ascii="Bookman Old Style" w:hAnsi="Bookman Old Style" w:cs="Arial"/>
            <w:webHidden/>
          </w:rPr>
          <w:fldChar w:fldCharType="end"/>
        </w:r>
      </w:hyperlink>
    </w:p>
    <w:p w14:paraId="6B03A2D9" w14:textId="3AA90D4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398" w:history="1">
        <w:r w:rsidRPr="00DE0003">
          <w:rPr>
            <w:rStyle w:val="Lienhypertexte"/>
            <w:rFonts w:ascii="Bookman Old Style" w:hAnsi="Bookman Old Style" w:cs="Arial"/>
            <w:b/>
            <w:sz w:val="20"/>
          </w:rPr>
          <w:t>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Définitions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_Toc60920398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95</w:t>
        </w:r>
        <w:r w:rsidRPr="00DE0003">
          <w:rPr>
            <w:rFonts w:ascii="Bookman Old Style" w:hAnsi="Bookman Old Style" w:cs="Arial"/>
            <w:b/>
            <w:webHidden/>
          </w:rPr>
          <w:fldChar w:fldCharType="end"/>
        </w:r>
      </w:hyperlink>
    </w:p>
    <w:p w14:paraId="058B5E84" w14:textId="79ABF852"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399" w:history="1">
        <w:r w:rsidRPr="00DE0003">
          <w:rPr>
            <w:rStyle w:val="Lienhypertexte"/>
            <w:rFonts w:ascii="Bookman Old Style" w:hAnsi="Bookman Old Style" w:cs="Arial"/>
            <w:b/>
            <w:sz w:val="20"/>
          </w:rPr>
          <w:t>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Informations spécifiques au Marché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_Toc60920399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97</w:t>
        </w:r>
        <w:r w:rsidRPr="00DE0003">
          <w:rPr>
            <w:rFonts w:ascii="Bookman Old Style" w:hAnsi="Bookman Old Style" w:cs="Arial"/>
            <w:b/>
            <w:webHidden/>
          </w:rPr>
          <w:fldChar w:fldCharType="end"/>
        </w:r>
      </w:hyperlink>
    </w:p>
    <w:p w14:paraId="4EB58ED9" w14:textId="3C847F4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0" w:history="1">
        <w:r w:rsidRPr="00DE0003">
          <w:rPr>
            <w:rStyle w:val="Lienhypertexte"/>
            <w:rFonts w:ascii="Bookman Old Style" w:hAnsi="Bookman Old Style" w:cs="Arial"/>
            <w:b/>
            <w:sz w:val="20"/>
          </w:rPr>
          <w:t>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Interprétation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100</w:t>
        </w:r>
        <w:r w:rsidRPr="00DE0003">
          <w:rPr>
            <w:rFonts w:ascii="Bookman Old Style" w:hAnsi="Bookman Old Style" w:cs="Arial"/>
            <w:b/>
            <w:webHidden/>
          </w:rPr>
          <w:fldChar w:fldCharType="end"/>
        </w:r>
      </w:hyperlink>
    </w:p>
    <w:p w14:paraId="2635EAB5" w14:textId="676D4FC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1" w:history="1">
        <w:r w:rsidRPr="00DE0003">
          <w:rPr>
            <w:rStyle w:val="Lienhypertexte"/>
            <w:rFonts w:ascii="Bookman Old Style" w:hAnsi="Bookman Old Style" w:cs="Arial"/>
            <w:b/>
            <w:sz w:val="20"/>
          </w:rPr>
          <w:t>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Interdictions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7D79ED5A" w14:textId="7954B1D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2" w:history="1">
        <w:r w:rsidRPr="00DE0003">
          <w:rPr>
            <w:rStyle w:val="Lienhypertexte"/>
            <w:rFonts w:ascii="Bookman Old Style" w:hAnsi="Bookman Old Style" w:cs="Arial"/>
            <w:b/>
            <w:sz w:val="20"/>
          </w:rPr>
          <w:t>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Décisions du Directeur de Projet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4993A076" w14:textId="10C46A3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3" w:history="1">
        <w:r w:rsidRPr="00DE0003">
          <w:rPr>
            <w:rStyle w:val="Lienhypertexte"/>
            <w:rFonts w:ascii="Bookman Old Style" w:hAnsi="Bookman Old Style" w:cs="Arial"/>
            <w:b/>
            <w:sz w:val="20"/>
          </w:rPr>
          <w:t>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Sous-traitance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3F7FB7FE" w14:textId="5875953F"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4" w:history="1">
        <w:r w:rsidRPr="00DE0003">
          <w:rPr>
            <w:rStyle w:val="Lienhypertexte"/>
            <w:rFonts w:ascii="Bookman Old Style" w:hAnsi="Bookman Old Style" w:cs="Arial"/>
            <w:b/>
            <w:sz w:val="20"/>
          </w:rPr>
          <w:t>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Autres Entreprises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21C25F0C" w14:textId="0E4828BE"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5" w:history="1">
        <w:r w:rsidRPr="00DE0003">
          <w:rPr>
            <w:rStyle w:val="Lienhypertexte"/>
            <w:rFonts w:ascii="Bookman Old Style" w:hAnsi="Bookman Old Style" w:cs="Arial"/>
            <w:b/>
            <w:sz w:val="20"/>
          </w:rPr>
          <w:t>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Personnel et Matériel</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101</w:t>
        </w:r>
        <w:r w:rsidRPr="00DE0003">
          <w:rPr>
            <w:rFonts w:ascii="Bookman Old Style" w:hAnsi="Bookman Old Style" w:cs="Arial"/>
            <w:b/>
            <w:webHidden/>
          </w:rPr>
          <w:fldChar w:fldCharType="end"/>
        </w:r>
      </w:hyperlink>
    </w:p>
    <w:p w14:paraId="38C505AF" w14:textId="2877D01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6" w:history="1">
        <w:r w:rsidRPr="00DE0003">
          <w:rPr>
            <w:rStyle w:val="Lienhypertexte"/>
            <w:rFonts w:ascii="Bookman Old Style" w:hAnsi="Bookman Old Style" w:cs="Arial"/>
            <w:b/>
            <w:sz w:val="20"/>
          </w:rPr>
          <w:t>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Risques incombant au Maître d’Ouvrage et à l’Entreprise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7977D87F" w14:textId="4E529EB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7" w:history="1">
        <w:r w:rsidRPr="00DE0003">
          <w:rPr>
            <w:rStyle w:val="Lienhypertexte"/>
            <w:rFonts w:ascii="Bookman Old Style" w:hAnsi="Bookman Old Style" w:cs="Arial"/>
            <w:b/>
            <w:sz w:val="20"/>
          </w:rPr>
          <w:t>10.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Risques incombant au Maître d’Ouvrage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05B97CBF" w14:textId="0EC56B2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8" w:history="1">
        <w:r w:rsidRPr="00DE0003">
          <w:rPr>
            <w:rStyle w:val="Lienhypertexte"/>
            <w:rFonts w:ascii="Bookman Old Style" w:hAnsi="Bookman Old Style" w:cs="Arial"/>
            <w:b/>
            <w:sz w:val="20"/>
          </w:rPr>
          <w:t>11.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Risques incombant à l’Entreprise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37F36190" w14:textId="4C31D52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09" w:history="1">
        <w:r w:rsidRPr="00DE0003">
          <w:rPr>
            <w:rStyle w:val="Lienhypertexte"/>
            <w:rFonts w:ascii="Bookman Old Style" w:hAnsi="Bookman Old Style" w:cs="Arial"/>
            <w:b/>
            <w:sz w:val="20"/>
          </w:rPr>
          <w:t>12.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Assurances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_Toc60920409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104</w:t>
        </w:r>
        <w:r w:rsidRPr="00DE0003">
          <w:rPr>
            <w:rFonts w:ascii="Bookman Old Style" w:hAnsi="Bookman Old Style" w:cs="Arial"/>
            <w:b/>
            <w:webHidden/>
          </w:rPr>
          <w:fldChar w:fldCharType="end"/>
        </w:r>
      </w:hyperlink>
    </w:p>
    <w:p w14:paraId="0EF2914E" w14:textId="1CD7337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0" w:history="1">
        <w:r w:rsidRPr="00DE0003">
          <w:rPr>
            <w:rStyle w:val="Lienhypertexte"/>
            <w:rFonts w:ascii="Bookman Old Style" w:hAnsi="Bookman Old Style" w:cs="Arial"/>
            <w:b/>
            <w:sz w:val="20"/>
          </w:rPr>
          <w:t>13.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Rapports d’investigation  du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0ABD1576" w14:textId="34063E9B"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1" w:history="1">
        <w:r w:rsidRPr="00DE0003">
          <w:rPr>
            <w:rStyle w:val="Lienhypertexte"/>
            <w:rFonts w:ascii="Bookman Old Style" w:hAnsi="Bookman Old Style" w:cs="Arial"/>
            <w:b/>
            <w:sz w:val="20"/>
          </w:rPr>
          <w:t>14.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Obligation de l’Entreprise d’exécuter les Travaux</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105</w:t>
        </w:r>
        <w:r w:rsidRPr="00DE0003">
          <w:rPr>
            <w:rFonts w:ascii="Bookman Old Style" w:hAnsi="Bookman Old Style" w:cs="Arial"/>
            <w:b/>
            <w:webHidden/>
          </w:rPr>
          <w:fldChar w:fldCharType="end"/>
        </w:r>
      </w:hyperlink>
    </w:p>
    <w:p w14:paraId="12ED0538" w14:textId="75B5408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2" w:history="1">
        <w:r w:rsidRPr="00DE0003">
          <w:rPr>
            <w:rStyle w:val="Lienhypertexte"/>
            <w:rFonts w:ascii="Bookman Old Style" w:hAnsi="Bookman Old Style" w:cs="Arial"/>
            <w:b/>
            <w:sz w:val="20"/>
          </w:rPr>
          <w:t>15.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Approbation du Directeur de Projet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105</w:t>
        </w:r>
        <w:r w:rsidRPr="00DE0003">
          <w:rPr>
            <w:rFonts w:ascii="Bookman Old Style" w:hAnsi="Bookman Old Style" w:cs="Arial"/>
            <w:b/>
            <w:webHidden/>
          </w:rPr>
          <w:fldChar w:fldCharType="end"/>
        </w:r>
      </w:hyperlink>
    </w:p>
    <w:p w14:paraId="29EDF569" w14:textId="72D9803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3" w:history="1">
        <w:r w:rsidRPr="00DE0003">
          <w:rPr>
            <w:rStyle w:val="Lienhypertexte"/>
            <w:rFonts w:ascii="Bookman Old Style" w:hAnsi="Bookman Old Style" w:cs="Arial"/>
            <w:b/>
            <w:sz w:val="20"/>
          </w:rPr>
          <w:t>16.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Hygiène, Sécurité et Protection de l’Environnement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105</w:t>
        </w:r>
        <w:r w:rsidRPr="00DE0003">
          <w:rPr>
            <w:rFonts w:ascii="Bookman Old Style" w:hAnsi="Bookman Old Style" w:cs="Arial"/>
            <w:b/>
            <w:webHidden/>
          </w:rPr>
          <w:fldChar w:fldCharType="end"/>
        </w:r>
      </w:hyperlink>
    </w:p>
    <w:p w14:paraId="28EC7C3C" w14:textId="1CADB4A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4" w:history="1">
        <w:r w:rsidRPr="00DE0003">
          <w:rPr>
            <w:rStyle w:val="Lienhypertexte"/>
            <w:rFonts w:ascii="Bookman Old Style" w:hAnsi="Bookman Old Style" w:cs="Arial"/>
            <w:b/>
            <w:sz w:val="20"/>
          </w:rPr>
          <w:t>17.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Découvertes Archéologiques et Géologiques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1366E164" w14:textId="62F6F33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5" w:history="1">
        <w:r w:rsidRPr="00DE0003">
          <w:rPr>
            <w:rStyle w:val="Lienhypertexte"/>
            <w:rFonts w:ascii="Bookman Old Style" w:hAnsi="Bookman Old Style" w:cs="Arial"/>
            <w:b/>
            <w:sz w:val="20"/>
          </w:rPr>
          <w:t>18.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Mise à disposition du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6CE179C4" w14:textId="527FCE4E"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6" w:history="1">
        <w:r w:rsidRPr="00DE0003">
          <w:rPr>
            <w:rStyle w:val="Lienhypertexte"/>
            <w:rFonts w:ascii="Bookman Old Style" w:hAnsi="Bookman Old Style" w:cs="Arial"/>
            <w:b/>
            <w:sz w:val="20"/>
          </w:rPr>
          <w:t>19.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Accès au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21093623" w14:textId="29CB6D1F"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7" w:history="1">
        <w:r w:rsidRPr="00DE0003">
          <w:rPr>
            <w:rStyle w:val="Lienhypertexte"/>
            <w:rFonts w:ascii="Bookman Old Style" w:hAnsi="Bookman Old Style" w:cs="Arial"/>
            <w:b/>
            <w:sz w:val="20"/>
          </w:rPr>
          <w:t>20.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Instructions, Inspections et Audits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796E9FC6" w14:textId="7480B9BA"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8" w:history="1">
        <w:r w:rsidRPr="00DE0003">
          <w:rPr>
            <w:rStyle w:val="Lienhypertexte"/>
            <w:rFonts w:ascii="Bookman Old Style" w:hAnsi="Bookman Old Style" w:cs="Arial"/>
            <w:b/>
            <w:sz w:val="20"/>
          </w:rPr>
          <w:t>21.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Désignation du Conciliateur</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106</w:t>
        </w:r>
        <w:r w:rsidRPr="00DE0003">
          <w:rPr>
            <w:rFonts w:ascii="Bookman Old Style" w:hAnsi="Bookman Old Style" w:cs="Arial"/>
            <w:b/>
            <w:webHidden/>
          </w:rPr>
          <w:fldChar w:fldCharType="end"/>
        </w:r>
      </w:hyperlink>
    </w:p>
    <w:p w14:paraId="23F45E93" w14:textId="6A025EC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19" w:history="1">
        <w:r w:rsidRPr="00DE0003">
          <w:rPr>
            <w:rStyle w:val="Lienhypertexte"/>
            <w:rFonts w:ascii="Bookman Old Style" w:hAnsi="Bookman Old Style" w:cs="Arial"/>
            <w:b/>
            <w:sz w:val="20"/>
          </w:rPr>
          <w:t>22.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Procédure de règlement des différends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_Toc60920419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107</w:t>
        </w:r>
        <w:r w:rsidRPr="00DE0003">
          <w:rPr>
            <w:rFonts w:ascii="Bookman Old Style" w:hAnsi="Bookman Old Style" w:cs="Arial"/>
            <w:b/>
            <w:webHidden/>
          </w:rPr>
          <w:fldChar w:fldCharType="end"/>
        </w:r>
      </w:hyperlink>
    </w:p>
    <w:p w14:paraId="70DCF9C0" w14:textId="5F6AC5F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0" w:history="1">
        <w:r w:rsidRPr="00DE0003">
          <w:rPr>
            <w:rStyle w:val="Lienhypertexte"/>
            <w:rFonts w:ascii="Bookman Old Style" w:hAnsi="Bookman Old Style" w:cs="Arial"/>
            <w:b/>
            <w:sz w:val="20"/>
          </w:rPr>
          <w:t>23.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Fraude et Corruption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68663E79" w14:textId="25BEBC3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1" w:history="1">
        <w:r w:rsidRPr="00DE0003">
          <w:rPr>
            <w:rStyle w:val="Lienhypertexte"/>
            <w:rFonts w:ascii="Bookman Old Style" w:hAnsi="Bookman Old Style" w:cs="Arial"/>
            <w:b/>
            <w:sz w:val="20"/>
          </w:rPr>
          <w:t>24.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lang w:val="en-US"/>
          </w:rPr>
          <w:t>Sécurité du Site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35778E63" w14:textId="39B567BA"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sidRPr="00DE0003">
          <w:rPr>
            <w:rStyle w:val="Lienhypertexte"/>
            <w:rFonts w:ascii="Bookman Old Style" w:hAnsi="Bookman Old Style" w:cs="Arial"/>
            <w:sz w:val="20"/>
          </w:rPr>
          <w:t>B. Maîtrise du temps</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_Toc60920422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108</w:t>
        </w:r>
        <w:r w:rsidRPr="00DE0003">
          <w:rPr>
            <w:rFonts w:ascii="Bookman Old Style" w:hAnsi="Bookman Old Style" w:cs="Arial"/>
            <w:webHidden/>
          </w:rPr>
          <w:fldChar w:fldCharType="end"/>
        </w:r>
      </w:hyperlink>
    </w:p>
    <w:p w14:paraId="469E2B0E" w14:textId="36AA7F39"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3" w:history="1">
        <w:r w:rsidRPr="00DE0003">
          <w:rPr>
            <w:rStyle w:val="Lienhypertexte"/>
            <w:rFonts w:ascii="Bookman Old Style" w:hAnsi="Bookman Old Style" w:cs="Arial"/>
            <w:b/>
            <w:sz w:val="20"/>
          </w:rPr>
          <w:t>25.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Programme et rapports d’avancement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3CE68FAD" w14:textId="59865BB4"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4" w:history="1">
        <w:r w:rsidRPr="00DE0003">
          <w:rPr>
            <w:rStyle w:val="Lienhypertexte"/>
            <w:rFonts w:ascii="Bookman Old Style" w:hAnsi="Bookman Old Style" w:cs="Arial"/>
            <w:b/>
            <w:sz w:val="20"/>
          </w:rPr>
          <w:t>26.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Report de la Date d’Achèvement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108</w:t>
        </w:r>
        <w:r w:rsidRPr="00DE0003">
          <w:rPr>
            <w:rFonts w:ascii="Bookman Old Style" w:hAnsi="Bookman Old Style" w:cs="Arial"/>
            <w:b/>
            <w:webHidden/>
          </w:rPr>
          <w:fldChar w:fldCharType="end"/>
        </w:r>
      </w:hyperlink>
    </w:p>
    <w:p w14:paraId="7422C6A5" w14:textId="346A9DF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5" w:history="1">
        <w:r w:rsidRPr="00DE0003">
          <w:rPr>
            <w:rStyle w:val="Lienhypertexte"/>
            <w:rFonts w:ascii="Bookman Old Style" w:hAnsi="Bookman Old Style" w:cs="Arial"/>
            <w:b/>
            <w:sz w:val="20"/>
          </w:rPr>
          <w:t>27.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Accélération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752BB03C" w14:textId="1E6FC6F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6" w:history="1">
        <w:r w:rsidRPr="00DE0003">
          <w:rPr>
            <w:rStyle w:val="Lienhypertexte"/>
            <w:rFonts w:ascii="Bookman Old Style" w:hAnsi="Bookman Old Style" w:cs="Arial"/>
            <w:b/>
            <w:sz w:val="20"/>
          </w:rPr>
          <w:t>28.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Ajournement par le Directeur de Projet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2814D739" w14:textId="6A6381D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7" w:history="1">
        <w:r w:rsidRPr="00DE0003">
          <w:rPr>
            <w:rStyle w:val="Lienhypertexte"/>
            <w:rFonts w:ascii="Bookman Old Style" w:hAnsi="Bookman Old Style" w:cs="Arial"/>
            <w:b/>
            <w:sz w:val="20"/>
          </w:rPr>
          <w:t>29.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Réunions de gestion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42916F10" w14:textId="43503C2A"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28" w:history="1">
        <w:r w:rsidRPr="00DE0003">
          <w:rPr>
            <w:rStyle w:val="Lienhypertexte"/>
            <w:rFonts w:ascii="Bookman Old Style" w:hAnsi="Bookman Old Style" w:cs="Arial"/>
            <w:b/>
            <w:sz w:val="20"/>
          </w:rPr>
          <w:t>30.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Préavis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_Toc60920428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605E8BFB" w14:textId="0E4F58A6"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sidRPr="00DE0003">
          <w:rPr>
            <w:rStyle w:val="Lienhypertexte"/>
            <w:rFonts w:ascii="Bookman Old Style" w:hAnsi="Bookman Old Style" w:cs="Arial"/>
            <w:sz w:val="20"/>
          </w:rPr>
          <w:t>C. Contrôle de qualité</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_Toc60920429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109</w:t>
        </w:r>
        <w:r w:rsidRPr="00DE0003">
          <w:rPr>
            <w:rFonts w:ascii="Bookman Old Style" w:hAnsi="Bookman Old Style" w:cs="Arial"/>
            <w:webHidden/>
          </w:rPr>
          <w:fldChar w:fldCharType="end"/>
        </w:r>
      </w:hyperlink>
    </w:p>
    <w:p w14:paraId="262D0DDA" w14:textId="19C44AAF"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0" w:history="1">
        <w:r w:rsidRPr="00DE0003">
          <w:rPr>
            <w:rStyle w:val="Lienhypertexte"/>
            <w:rFonts w:ascii="Bookman Old Style" w:hAnsi="Bookman Old Style" w:cs="Arial"/>
            <w:b/>
            <w:sz w:val="20"/>
          </w:rPr>
          <w:t>31.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Identification des malfaçons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29792CBA" w14:textId="75C77F1E"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1" w:history="1">
        <w:r w:rsidRPr="00DE0003">
          <w:rPr>
            <w:rStyle w:val="Lienhypertexte"/>
            <w:rFonts w:ascii="Bookman Old Style" w:hAnsi="Bookman Old Style" w:cs="Arial"/>
            <w:b/>
            <w:sz w:val="20"/>
          </w:rPr>
          <w:t>32.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Essais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28B5AED1" w14:textId="460F18F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2" w:history="1">
        <w:r w:rsidRPr="00DE0003">
          <w:rPr>
            <w:rStyle w:val="Lienhypertexte"/>
            <w:rFonts w:ascii="Bookman Old Style" w:hAnsi="Bookman Old Style" w:cs="Arial"/>
            <w:b/>
            <w:sz w:val="20"/>
          </w:rPr>
          <w:t>33.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Correction des Malfaçons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109</w:t>
        </w:r>
        <w:r w:rsidRPr="00DE0003">
          <w:rPr>
            <w:rFonts w:ascii="Bookman Old Style" w:hAnsi="Bookman Old Style" w:cs="Arial"/>
            <w:b/>
            <w:webHidden/>
          </w:rPr>
          <w:fldChar w:fldCharType="end"/>
        </w:r>
      </w:hyperlink>
    </w:p>
    <w:p w14:paraId="5D005A32" w14:textId="5FAB8BD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3" w:history="1">
        <w:r w:rsidRPr="00DE0003">
          <w:rPr>
            <w:rStyle w:val="Lienhypertexte"/>
            <w:rFonts w:ascii="Bookman Old Style" w:hAnsi="Bookman Old Style" w:cs="Arial"/>
            <w:b/>
            <w:sz w:val="20"/>
          </w:rPr>
          <w:t>34.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Malfaçons non rectifiées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71911AEF" w14:textId="4321C5D0"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sidRPr="00DE0003">
          <w:rPr>
            <w:rStyle w:val="Lienhypertexte"/>
            <w:rFonts w:ascii="Bookman Old Style" w:hAnsi="Bookman Old Style" w:cs="Arial"/>
            <w:sz w:val="20"/>
          </w:rPr>
          <w:t>D. Maîtrise des coûts</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_Toc60920434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110</w:t>
        </w:r>
        <w:r w:rsidRPr="00DE0003">
          <w:rPr>
            <w:rFonts w:ascii="Bookman Old Style" w:hAnsi="Bookman Old Style" w:cs="Arial"/>
            <w:webHidden/>
          </w:rPr>
          <w:fldChar w:fldCharType="end"/>
        </w:r>
      </w:hyperlink>
    </w:p>
    <w:p w14:paraId="66C33CCE" w14:textId="4CE1FED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5" w:history="1">
        <w:r w:rsidRPr="00DE0003">
          <w:rPr>
            <w:rStyle w:val="Lienhypertexte"/>
            <w:rFonts w:ascii="Bookman Old Style" w:hAnsi="Bookman Old Style" w:cs="Arial"/>
            <w:b/>
            <w:sz w:val="20"/>
          </w:rPr>
          <w:t>35.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Prix du Marché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6B009FF2" w14:textId="18D07F6D"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6" w:history="1">
        <w:r w:rsidRPr="00DE0003">
          <w:rPr>
            <w:rStyle w:val="Lienhypertexte"/>
            <w:rFonts w:ascii="Bookman Old Style" w:hAnsi="Bookman Old Style" w:cs="Arial"/>
            <w:b/>
            <w:sz w:val="20"/>
          </w:rPr>
          <w:t>36.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Modifications du Prix du Marché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12050373" w14:textId="54EA91FB"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7" w:history="1">
        <w:r w:rsidRPr="00DE0003">
          <w:rPr>
            <w:rStyle w:val="Lienhypertexte"/>
            <w:rFonts w:ascii="Bookman Old Style" w:hAnsi="Bookman Old Style" w:cs="Arial"/>
            <w:b/>
            <w:sz w:val="20"/>
          </w:rPr>
          <w:t>37.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Variations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110</w:t>
        </w:r>
        <w:r w:rsidRPr="00DE0003">
          <w:rPr>
            <w:rFonts w:ascii="Bookman Old Style" w:hAnsi="Bookman Old Style" w:cs="Arial"/>
            <w:b/>
            <w:webHidden/>
          </w:rPr>
          <w:fldChar w:fldCharType="end"/>
        </w:r>
      </w:hyperlink>
    </w:p>
    <w:p w14:paraId="6562020E" w14:textId="57795901"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8" w:history="1">
        <w:r w:rsidRPr="00DE0003">
          <w:rPr>
            <w:rStyle w:val="Lienhypertexte"/>
            <w:rFonts w:ascii="Bookman Old Style" w:hAnsi="Bookman Old Style" w:cs="Arial"/>
            <w:b/>
            <w:sz w:val="20"/>
          </w:rPr>
          <w:t>38.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Décomptes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111</w:t>
        </w:r>
        <w:r w:rsidRPr="00DE0003">
          <w:rPr>
            <w:rFonts w:ascii="Bookman Old Style" w:hAnsi="Bookman Old Style" w:cs="Arial"/>
            <w:b/>
            <w:webHidden/>
          </w:rPr>
          <w:fldChar w:fldCharType="end"/>
        </w:r>
      </w:hyperlink>
    </w:p>
    <w:p w14:paraId="7BF5C486" w14:textId="6657F38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39" w:history="1">
        <w:r w:rsidRPr="00DE0003">
          <w:rPr>
            <w:rStyle w:val="Lienhypertexte"/>
            <w:rFonts w:ascii="Bookman Old Style" w:hAnsi="Bookman Old Style" w:cs="Arial"/>
            <w:b/>
            <w:sz w:val="20"/>
          </w:rPr>
          <w:t>39.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Paiements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_Toc60920439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111</w:t>
        </w:r>
        <w:r w:rsidRPr="00DE0003">
          <w:rPr>
            <w:rFonts w:ascii="Bookman Old Style" w:hAnsi="Bookman Old Style" w:cs="Arial"/>
            <w:b/>
            <w:webHidden/>
          </w:rPr>
          <w:fldChar w:fldCharType="end"/>
        </w:r>
      </w:hyperlink>
    </w:p>
    <w:p w14:paraId="1E814909" w14:textId="167CF88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0" w:history="1">
        <w:r w:rsidRPr="00DE0003">
          <w:rPr>
            <w:rStyle w:val="Lienhypertexte"/>
            <w:rFonts w:ascii="Bookman Old Style" w:hAnsi="Bookman Old Style" w:cs="Arial"/>
            <w:b/>
            <w:sz w:val="20"/>
          </w:rPr>
          <w:t>40.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Evènements donnant droit à compensation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111</w:t>
        </w:r>
        <w:r w:rsidRPr="00DE0003">
          <w:rPr>
            <w:rFonts w:ascii="Bookman Old Style" w:hAnsi="Bookman Old Style" w:cs="Arial"/>
            <w:b/>
            <w:webHidden/>
          </w:rPr>
          <w:fldChar w:fldCharType="end"/>
        </w:r>
      </w:hyperlink>
    </w:p>
    <w:p w14:paraId="60DB9797" w14:textId="7A65B18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1" w:history="1">
        <w:r w:rsidRPr="00DE0003">
          <w:rPr>
            <w:rStyle w:val="Lienhypertexte"/>
            <w:rFonts w:ascii="Bookman Old Style" w:hAnsi="Bookman Old Style" w:cs="Arial"/>
            <w:b/>
            <w:sz w:val="20"/>
          </w:rPr>
          <w:t>41.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Fiscalité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112</w:t>
        </w:r>
        <w:r w:rsidRPr="00DE0003">
          <w:rPr>
            <w:rFonts w:ascii="Bookman Old Style" w:hAnsi="Bookman Old Style" w:cs="Arial"/>
            <w:b/>
            <w:webHidden/>
          </w:rPr>
          <w:fldChar w:fldCharType="end"/>
        </w:r>
      </w:hyperlink>
    </w:p>
    <w:p w14:paraId="635353F8" w14:textId="3C7D087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2" w:history="1">
        <w:r w:rsidRPr="00DE0003">
          <w:rPr>
            <w:rStyle w:val="Lienhypertexte"/>
            <w:rFonts w:ascii="Bookman Old Style" w:hAnsi="Bookman Old Style" w:cs="Arial"/>
            <w:b/>
            <w:sz w:val="20"/>
          </w:rPr>
          <w:t>42.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Révision des Prix</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Cs/>
            <w:webHidden/>
          </w:rPr>
          <w:t>Erreur ! Signet non défini.</w:t>
        </w:r>
        <w:r w:rsidRPr="00DE0003">
          <w:rPr>
            <w:rFonts w:ascii="Bookman Old Style" w:hAnsi="Bookman Old Style" w:cs="Arial"/>
            <w:b/>
            <w:webHidden/>
          </w:rPr>
          <w:fldChar w:fldCharType="end"/>
        </w:r>
      </w:hyperlink>
    </w:p>
    <w:p w14:paraId="0EC94250" w14:textId="4D9A1427"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3" w:history="1">
        <w:r w:rsidRPr="00DE0003">
          <w:rPr>
            <w:rStyle w:val="Lienhypertexte"/>
            <w:rFonts w:ascii="Bookman Old Style" w:hAnsi="Bookman Old Style" w:cs="Arial"/>
            <w:b/>
            <w:sz w:val="20"/>
          </w:rPr>
          <w:t>43.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Retenues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113</w:t>
        </w:r>
        <w:r w:rsidRPr="00DE0003">
          <w:rPr>
            <w:rFonts w:ascii="Bookman Old Style" w:hAnsi="Bookman Old Style" w:cs="Arial"/>
            <w:b/>
            <w:webHidden/>
          </w:rPr>
          <w:fldChar w:fldCharType="end"/>
        </w:r>
      </w:hyperlink>
    </w:p>
    <w:p w14:paraId="5A01BC25" w14:textId="15B5D44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4" w:history="1">
        <w:r w:rsidRPr="00DE0003">
          <w:rPr>
            <w:rStyle w:val="Lienhypertexte"/>
            <w:rFonts w:ascii="Bookman Old Style" w:hAnsi="Bookman Old Style" w:cs="Arial"/>
            <w:b/>
            <w:sz w:val="20"/>
          </w:rPr>
          <w:t>44.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Pénalités de retard et Prime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113</w:t>
        </w:r>
        <w:r w:rsidRPr="00DE0003">
          <w:rPr>
            <w:rFonts w:ascii="Bookman Old Style" w:hAnsi="Bookman Old Style" w:cs="Arial"/>
            <w:b/>
            <w:webHidden/>
          </w:rPr>
          <w:fldChar w:fldCharType="end"/>
        </w:r>
      </w:hyperlink>
    </w:p>
    <w:p w14:paraId="0F9BC36B" w14:textId="3CCB66C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5" w:history="1">
        <w:r w:rsidRPr="00DE0003">
          <w:rPr>
            <w:rStyle w:val="Lienhypertexte"/>
            <w:rFonts w:ascii="Bookman Old Style" w:hAnsi="Bookman Old Style" w:cs="Arial"/>
            <w:b/>
            <w:sz w:val="20"/>
          </w:rPr>
          <w:t>45.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Paiement de l’Avance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113</w:t>
        </w:r>
        <w:r w:rsidRPr="00DE0003">
          <w:rPr>
            <w:rFonts w:ascii="Bookman Old Style" w:hAnsi="Bookman Old Style" w:cs="Arial"/>
            <w:b/>
            <w:webHidden/>
          </w:rPr>
          <w:fldChar w:fldCharType="end"/>
        </w:r>
      </w:hyperlink>
    </w:p>
    <w:p w14:paraId="65A48987" w14:textId="3D7712B3"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6" w:history="1">
        <w:r w:rsidRPr="00DE0003">
          <w:rPr>
            <w:rStyle w:val="Lienhypertexte"/>
            <w:rFonts w:ascii="Bookman Old Style" w:hAnsi="Bookman Old Style" w:cs="Arial"/>
            <w:b/>
            <w:sz w:val="20"/>
          </w:rPr>
          <w:t>46.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Garantie de Bonne Exécution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743CFFF1" w14:textId="3D6B9858"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7" w:history="1">
        <w:r w:rsidRPr="00DE0003">
          <w:rPr>
            <w:rStyle w:val="Lienhypertexte"/>
            <w:rFonts w:ascii="Bookman Old Style" w:hAnsi="Bookman Old Style" w:cs="Arial"/>
            <w:b/>
            <w:sz w:val="20"/>
          </w:rPr>
          <w:t>47.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Travaux en régie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6333C313" w14:textId="507F4D7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48" w:history="1">
        <w:r w:rsidRPr="00DE0003">
          <w:rPr>
            <w:rStyle w:val="Lienhypertexte"/>
            <w:rFonts w:ascii="Bookman Old Style" w:hAnsi="Bookman Old Style" w:cs="Arial"/>
            <w:b/>
            <w:sz w:val="20"/>
          </w:rPr>
          <w:t>48.</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Coût des réparations</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_Toc60920448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53CF99ED" w14:textId="266F39D5" w:rsidR="00AE401F" w:rsidRPr="00DE0003" w:rsidRDefault="00AE401F" w:rsidP="00447EC2">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sidRPr="00DE0003">
          <w:rPr>
            <w:rStyle w:val="Lienhypertexte"/>
            <w:rFonts w:ascii="Bookman Old Style" w:hAnsi="Bookman Old Style" w:cs="Arial"/>
            <w:sz w:val="20"/>
          </w:rPr>
          <w:t>E. Achèvement du Marché</w:t>
        </w:r>
        <w:r w:rsidRPr="00DE0003">
          <w:rPr>
            <w:rFonts w:ascii="Bookman Old Style" w:hAnsi="Bookman Old Style" w:cs="Arial"/>
            <w:webHidden/>
          </w:rPr>
          <w:tab/>
        </w:r>
        <w:r w:rsidRPr="00DE0003">
          <w:rPr>
            <w:rFonts w:ascii="Bookman Old Style" w:hAnsi="Bookman Old Style" w:cs="Arial"/>
            <w:webHidden/>
          </w:rPr>
          <w:fldChar w:fldCharType="begin"/>
        </w:r>
        <w:r w:rsidRPr="00DE0003">
          <w:rPr>
            <w:rFonts w:ascii="Bookman Old Style" w:hAnsi="Bookman Old Style" w:cs="Arial"/>
            <w:webHidden/>
          </w:rPr>
          <w:instrText xml:space="preserve"> PAGEREF _Toc60920449 \h </w:instrText>
        </w:r>
        <w:r w:rsidRPr="00DE0003">
          <w:rPr>
            <w:rFonts w:ascii="Bookman Old Style" w:hAnsi="Bookman Old Style" w:cs="Arial"/>
            <w:webHidden/>
          </w:rPr>
        </w:r>
        <w:r w:rsidRPr="00DE0003">
          <w:rPr>
            <w:rFonts w:ascii="Bookman Old Style" w:hAnsi="Bookman Old Style" w:cs="Arial"/>
            <w:webHidden/>
          </w:rPr>
          <w:fldChar w:fldCharType="separate"/>
        </w:r>
        <w:r w:rsidRPr="00DE0003">
          <w:rPr>
            <w:rFonts w:ascii="Bookman Old Style" w:hAnsi="Bookman Old Style" w:cs="Arial"/>
            <w:webHidden/>
          </w:rPr>
          <w:t>114</w:t>
        </w:r>
        <w:r w:rsidRPr="00DE0003">
          <w:rPr>
            <w:rFonts w:ascii="Bookman Old Style" w:hAnsi="Bookman Old Style" w:cs="Arial"/>
            <w:webHidden/>
          </w:rPr>
          <w:fldChar w:fldCharType="end"/>
        </w:r>
      </w:hyperlink>
    </w:p>
    <w:p w14:paraId="5E50F3C2" w14:textId="14C9149A"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0" w:history="1">
        <w:r w:rsidRPr="00DE0003">
          <w:rPr>
            <w:rStyle w:val="Lienhypertexte"/>
            <w:rFonts w:ascii="Bookman Old Style" w:hAnsi="Bookman Old Style" w:cs="Arial"/>
            <w:b/>
            <w:sz w:val="20"/>
          </w:rPr>
          <w:t>49.</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Achèvement des Travaux</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_Toc60920450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62A4516F" w14:textId="2871916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1" w:history="1">
        <w:r w:rsidRPr="00DE0003">
          <w:rPr>
            <w:rStyle w:val="Lienhypertexte"/>
            <w:rFonts w:ascii="Bookman Old Style" w:hAnsi="Bookman Old Style" w:cs="Arial"/>
            <w:b/>
            <w:sz w:val="20"/>
          </w:rPr>
          <w:t>50.</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Transfert</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_Toc60920451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54D5081C" w14:textId="24BA7095"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2" w:history="1">
        <w:r w:rsidRPr="00DE0003">
          <w:rPr>
            <w:rStyle w:val="Lienhypertexte"/>
            <w:rFonts w:ascii="Bookman Old Style" w:hAnsi="Bookman Old Style" w:cs="Arial"/>
            <w:b/>
            <w:sz w:val="20"/>
          </w:rPr>
          <w:t>51.</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Décompte final</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_Toc60920452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114</w:t>
        </w:r>
        <w:r w:rsidRPr="00DE0003">
          <w:rPr>
            <w:rFonts w:ascii="Bookman Old Style" w:hAnsi="Bookman Old Style" w:cs="Arial"/>
            <w:b/>
            <w:webHidden/>
          </w:rPr>
          <w:fldChar w:fldCharType="end"/>
        </w:r>
      </w:hyperlink>
    </w:p>
    <w:p w14:paraId="0BA4EC86" w14:textId="411C350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3" w:history="1">
        <w:r w:rsidRPr="00DE0003">
          <w:rPr>
            <w:rStyle w:val="Lienhypertexte"/>
            <w:rFonts w:ascii="Bookman Old Style" w:hAnsi="Bookman Old Style" w:cs="Arial"/>
            <w:b/>
            <w:sz w:val="20"/>
          </w:rPr>
          <w:t>52.</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Manuels de fonctionnement et d’entretien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_Toc60920453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115</w:t>
        </w:r>
        <w:r w:rsidRPr="00DE0003">
          <w:rPr>
            <w:rFonts w:ascii="Bookman Old Style" w:hAnsi="Bookman Old Style" w:cs="Arial"/>
            <w:b/>
            <w:webHidden/>
          </w:rPr>
          <w:fldChar w:fldCharType="end"/>
        </w:r>
      </w:hyperlink>
    </w:p>
    <w:p w14:paraId="511275B2" w14:textId="5E736B36"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4" w:history="1">
        <w:r w:rsidRPr="00DE0003">
          <w:rPr>
            <w:rStyle w:val="Lienhypertexte"/>
            <w:rFonts w:ascii="Bookman Old Style" w:hAnsi="Bookman Old Style" w:cs="Arial"/>
            <w:b/>
            <w:sz w:val="20"/>
          </w:rPr>
          <w:t>53.</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Résiliation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_Toc60920454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115</w:t>
        </w:r>
        <w:r w:rsidRPr="00DE0003">
          <w:rPr>
            <w:rFonts w:ascii="Bookman Old Style" w:hAnsi="Bookman Old Style" w:cs="Arial"/>
            <w:b/>
            <w:webHidden/>
          </w:rPr>
          <w:fldChar w:fldCharType="end"/>
        </w:r>
      </w:hyperlink>
    </w:p>
    <w:p w14:paraId="4C39FD2A" w14:textId="2DBFBBF9"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5" w:history="1">
        <w:r w:rsidRPr="00DE0003">
          <w:rPr>
            <w:rStyle w:val="Lienhypertexte"/>
            <w:rFonts w:ascii="Bookman Old Style" w:hAnsi="Bookman Old Style" w:cs="Arial"/>
            <w:b/>
            <w:sz w:val="20"/>
          </w:rPr>
          <w:t>54.</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Paiement en cas de résiliation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_Toc60920455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67B20361" w14:textId="364AFAA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6" w:history="1">
        <w:r w:rsidRPr="00DE0003">
          <w:rPr>
            <w:rStyle w:val="Lienhypertexte"/>
            <w:rFonts w:ascii="Bookman Old Style" w:hAnsi="Bookman Old Style" w:cs="Arial"/>
            <w:b/>
            <w:sz w:val="20"/>
          </w:rPr>
          <w:t>55.</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Propriété</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_Toc60920456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33389940" w14:textId="19D27BA0"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7" w:history="1">
        <w:r w:rsidRPr="00DE0003">
          <w:rPr>
            <w:rStyle w:val="Lienhypertexte"/>
            <w:rFonts w:ascii="Bookman Old Style" w:hAnsi="Bookman Old Style" w:cs="Arial"/>
            <w:b/>
            <w:sz w:val="20"/>
          </w:rPr>
          <w:t>56.</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Exonération de l’obligation d’exécution</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_Toc60920457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1D5BED24" w14:textId="162FB5CC" w:rsidR="00AE401F" w:rsidRPr="00DE0003" w:rsidRDefault="00AE401F" w:rsidP="00447EC2">
      <w:pPr>
        <w:pStyle w:val="TM2"/>
        <w:ind w:left="578" w:hanging="578"/>
        <w:jc w:val="both"/>
        <w:rPr>
          <w:rFonts w:ascii="Bookman Old Style" w:eastAsiaTheme="minorEastAsia" w:hAnsi="Bookman Old Style" w:cs="Arial"/>
          <w:b/>
          <w:iCs/>
          <w:lang w:val="en-US" w:eastAsia="en-US"/>
        </w:rPr>
      </w:pPr>
      <w:hyperlink w:anchor="_Toc60920458" w:history="1">
        <w:r w:rsidRPr="00DE0003">
          <w:rPr>
            <w:rStyle w:val="Lienhypertexte"/>
            <w:rFonts w:ascii="Bookman Old Style" w:hAnsi="Bookman Old Style" w:cs="Arial"/>
            <w:b/>
            <w:sz w:val="20"/>
          </w:rPr>
          <w:t>57.</w:t>
        </w:r>
        <w:r w:rsidRPr="00DE0003">
          <w:rPr>
            <w:rFonts w:ascii="Bookman Old Style" w:eastAsiaTheme="minorEastAsia" w:hAnsi="Bookman Old Style" w:cs="Arial"/>
            <w:b/>
            <w:lang w:val="en-US" w:eastAsia="en-US"/>
          </w:rPr>
          <w:tab/>
        </w:r>
        <w:r w:rsidRPr="00DE0003">
          <w:rPr>
            <w:rStyle w:val="Lienhypertexte"/>
            <w:rFonts w:ascii="Bookman Old Style" w:hAnsi="Bookman Old Style" w:cs="Arial"/>
            <w:b/>
            <w:sz w:val="20"/>
          </w:rPr>
          <w:t>Suspension du prêt ou du crédit de la Banque mondiale</w:t>
        </w:r>
        <w:r w:rsidRPr="00DE0003">
          <w:rPr>
            <w:rFonts w:ascii="Bookman Old Style" w:hAnsi="Bookman Old Style" w:cs="Arial"/>
            <w:b/>
            <w:webHidden/>
          </w:rPr>
          <w:tab/>
        </w:r>
        <w:r w:rsidRPr="00DE0003">
          <w:rPr>
            <w:rFonts w:ascii="Bookman Old Style" w:hAnsi="Bookman Old Style" w:cs="Arial"/>
            <w:b/>
            <w:webHidden/>
          </w:rPr>
          <w:fldChar w:fldCharType="begin"/>
        </w:r>
        <w:r w:rsidRPr="00DE0003">
          <w:rPr>
            <w:rFonts w:ascii="Bookman Old Style" w:hAnsi="Bookman Old Style" w:cs="Arial"/>
            <w:b/>
            <w:webHidden/>
          </w:rPr>
          <w:instrText xml:space="preserve"> PAGEREF _Toc60920458 \h </w:instrText>
        </w:r>
        <w:r w:rsidRPr="00DE0003">
          <w:rPr>
            <w:rFonts w:ascii="Bookman Old Style" w:hAnsi="Bookman Old Style" w:cs="Arial"/>
            <w:b/>
            <w:webHidden/>
          </w:rPr>
        </w:r>
        <w:r w:rsidRPr="00DE0003">
          <w:rPr>
            <w:rFonts w:ascii="Bookman Old Style" w:hAnsi="Bookman Old Style" w:cs="Arial"/>
            <w:b/>
            <w:webHidden/>
          </w:rPr>
          <w:fldChar w:fldCharType="separate"/>
        </w:r>
        <w:r w:rsidRPr="00DE0003">
          <w:rPr>
            <w:rFonts w:ascii="Bookman Old Style" w:hAnsi="Bookman Old Style" w:cs="Arial"/>
            <w:b/>
            <w:webHidden/>
          </w:rPr>
          <w:t>116</w:t>
        </w:r>
        <w:r w:rsidRPr="00DE0003">
          <w:rPr>
            <w:rFonts w:ascii="Bookman Old Style" w:hAnsi="Bookman Old Style" w:cs="Arial"/>
            <w:b/>
            <w:webHidden/>
          </w:rPr>
          <w:fldChar w:fldCharType="end"/>
        </w:r>
      </w:hyperlink>
    </w:p>
    <w:p w14:paraId="47F067D2" w14:textId="6AA53D17" w:rsidR="00E03CA1" w:rsidRPr="00DE0003" w:rsidRDefault="00E03CA1" w:rsidP="00447EC2">
      <w:pPr>
        <w:ind w:left="578" w:hanging="578"/>
        <w:jc w:val="both"/>
        <w:rPr>
          <w:rFonts w:ascii="Bookman Old Style" w:hAnsi="Bookman Old Style" w:cs="Arial"/>
          <w:b/>
          <w:sz w:val="20"/>
        </w:rPr>
      </w:pPr>
      <w:r w:rsidRPr="00DE0003">
        <w:rPr>
          <w:rFonts w:ascii="Bookman Old Style" w:hAnsi="Bookman Old Style" w:cs="Arial"/>
          <w:b/>
          <w:sz w:val="20"/>
        </w:rPr>
        <w:fldChar w:fldCharType="end"/>
      </w:r>
    </w:p>
    <w:p w14:paraId="6CCBBCC0" w14:textId="77777777" w:rsidR="00E03CA1" w:rsidRPr="00DE0003" w:rsidRDefault="00E03CA1" w:rsidP="00447EC2">
      <w:pPr>
        <w:ind w:left="578" w:hanging="578"/>
        <w:jc w:val="both"/>
        <w:rPr>
          <w:rFonts w:ascii="Bookman Old Style" w:hAnsi="Bookman Old Style" w:cs="Arial"/>
          <w:b/>
          <w:sz w:val="20"/>
        </w:rPr>
      </w:pPr>
      <w:r w:rsidRPr="00DE0003">
        <w:rPr>
          <w:rFonts w:ascii="Bookman Old Style" w:hAnsi="Bookman Old Style" w:cs="Arial"/>
          <w:b/>
          <w:sz w:val="20"/>
        </w:rPr>
        <w:br w:type="page"/>
      </w:r>
    </w:p>
    <w:p w14:paraId="5F150D4E" w14:textId="77777777" w:rsidR="00E03CA1" w:rsidRPr="00DE0003" w:rsidRDefault="00E03CA1" w:rsidP="003B4CB5">
      <w:pPr>
        <w:rPr>
          <w:rFonts w:ascii="Bookman Old Style" w:hAnsi="Bookman Old Style" w:cs="Arial"/>
          <w:b/>
          <w:sz w:val="20"/>
        </w:rPr>
      </w:pPr>
      <w:r w:rsidRPr="00DE0003">
        <w:rPr>
          <w:rFonts w:ascii="Bookman Old Style" w:hAnsi="Bookman Old Style" w:cs="Arial"/>
          <w:sz w:val="20"/>
        </w:rPr>
        <w:lastRenderedPageBreak/>
        <w:t>Conditions du Marché (CM)</w:t>
      </w:r>
    </w:p>
    <w:tbl>
      <w:tblPr>
        <w:tblW w:w="10065" w:type="dxa"/>
        <w:tblLayout w:type="fixed"/>
        <w:tblLook w:val="0000" w:firstRow="0" w:lastRow="0" w:firstColumn="0" w:lastColumn="0" w:noHBand="0" w:noVBand="0"/>
      </w:tblPr>
      <w:tblGrid>
        <w:gridCol w:w="1985"/>
        <w:gridCol w:w="8080"/>
      </w:tblGrid>
      <w:tr w:rsidR="00E03CA1" w:rsidRPr="00DE0003" w14:paraId="7FA20419" w14:textId="77777777" w:rsidTr="00177550">
        <w:tc>
          <w:tcPr>
            <w:tcW w:w="10065" w:type="dxa"/>
            <w:gridSpan w:val="2"/>
            <w:tcBorders>
              <w:top w:val="nil"/>
              <w:left w:val="nil"/>
              <w:bottom w:val="nil"/>
              <w:right w:val="nil"/>
            </w:tcBorders>
          </w:tcPr>
          <w:p w14:paraId="45AC5768" w14:textId="7A885DC7" w:rsidR="00E03CA1" w:rsidRPr="00DE0003" w:rsidRDefault="00E03CA1" w:rsidP="00447EC2">
            <w:pPr>
              <w:pStyle w:val="00SectionVIIITitle"/>
              <w:spacing w:before="0" w:after="0"/>
              <w:jc w:val="both"/>
              <w:rPr>
                <w:rFonts w:ascii="Bookman Old Style" w:hAnsi="Bookman Old Style" w:cs="Arial"/>
                <w:sz w:val="20"/>
                <w:szCs w:val="20"/>
              </w:rPr>
            </w:pPr>
            <w:bookmarkStart w:id="354" w:name="_Toc478922780"/>
            <w:bookmarkStart w:id="355" w:name="_Toc60920397"/>
            <w:r w:rsidRPr="00DE0003">
              <w:rPr>
                <w:rFonts w:ascii="Bookman Old Style" w:hAnsi="Bookman Old Style" w:cs="Arial"/>
                <w:sz w:val="20"/>
                <w:szCs w:val="20"/>
              </w:rPr>
              <w:t>A. Généralités</w:t>
            </w:r>
            <w:bookmarkEnd w:id="354"/>
            <w:bookmarkEnd w:id="355"/>
          </w:p>
        </w:tc>
      </w:tr>
      <w:tr w:rsidR="00E03CA1" w:rsidRPr="00DE0003" w14:paraId="3B21E111" w14:textId="77777777" w:rsidTr="00177550">
        <w:tc>
          <w:tcPr>
            <w:tcW w:w="1985" w:type="dxa"/>
            <w:tcBorders>
              <w:top w:val="nil"/>
              <w:left w:val="nil"/>
              <w:bottom w:val="nil"/>
              <w:right w:val="nil"/>
            </w:tcBorders>
          </w:tcPr>
          <w:p w14:paraId="058432B0" w14:textId="587385FC"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56" w:name="_Toc478922781"/>
            <w:bookmarkStart w:id="357" w:name="_Toc60920398"/>
            <w:r w:rsidRPr="00DE0003">
              <w:rPr>
                <w:rFonts w:ascii="Bookman Old Style" w:hAnsi="Bookman Old Style" w:cs="Arial"/>
                <w:sz w:val="20"/>
                <w:szCs w:val="20"/>
              </w:rPr>
              <w:t>Définitions</w:t>
            </w:r>
            <w:bookmarkEnd w:id="356"/>
            <w:bookmarkEnd w:id="357"/>
          </w:p>
        </w:tc>
        <w:tc>
          <w:tcPr>
            <w:tcW w:w="8080" w:type="dxa"/>
            <w:tcBorders>
              <w:top w:val="nil"/>
              <w:left w:val="nil"/>
              <w:bottom w:val="nil"/>
              <w:right w:val="nil"/>
            </w:tcBorders>
            <w:shd w:val="clear" w:color="auto" w:fill="FFFFFF" w:themeFill="background1"/>
          </w:tcPr>
          <w:p w14:paraId="3B994A4D" w14:textId="0AF8275A" w:rsidR="00E03CA1" w:rsidRPr="00DE0003" w:rsidRDefault="00E03CA1" w:rsidP="00497BCF">
            <w:pPr>
              <w:tabs>
                <w:tab w:val="left" w:pos="540"/>
              </w:tabs>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1.1</w:t>
            </w:r>
            <w:r w:rsidRPr="00DE0003">
              <w:rPr>
                <w:rFonts w:ascii="Bookman Old Style" w:hAnsi="Bookman Old Style" w:cs="Arial"/>
                <w:bCs/>
                <w:sz w:val="20"/>
              </w:rPr>
              <w:tab/>
              <w:t>Les mots et expressions suivants ont la signification qui leur est attribuée ci-après. Les termes définis apparaissent en lettres grasses.</w:t>
            </w:r>
          </w:p>
          <w:p w14:paraId="02C446F1"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Prix du Marché accepté est le prix stipulé dans la Lettre de notification pour l’exécution et l’achèvement des Travaux et la reprise de toutes les malfaçons.</w:t>
            </w:r>
          </w:p>
          <w:p w14:paraId="3EE22C4B"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5CA218D" w14:textId="4883E0FC"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14:paraId="3675E2B5"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Banque désigne la Banque mondiale et se réfère à la Banque Internationale pour le Recontruction et le Dévelopement (BIRD) ou l’Association Internationale pour le Développement (AID).</w:t>
            </w:r>
          </w:p>
          <w:p w14:paraId="63871457" w14:textId="065AF380"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Détail Quantitatif Estimatif signifie le devis chiffré faisant partie du marché.</w:t>
            </w:r>
          </w:p>
          <w:p w14:paraId="50243E99" w14:textId="153AAC39"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Évènements donnant droit à compensation sont ceux définis à la Clause 40 .</w:t>
            </w:r>
          </w:p>
          <w:p w14:paraId="19824A20" w14:textId="06EDCC9E"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Date d’achèvement est la date d’achèvement des Travaux donnant lieu à réception (ou émission d’un procès-verbal de réception provisoire), certifiée par le Directeur de Projet conformément à la Clause 49.1 .</w:t>
            </w:r>
          </w:p>
          <w:p w14:paraId="36627F99" w14:textId="6A3C21B5"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Marché est le Marché entre le Maître d’Ouvrage et l’Entreprise en vue d’exécuter et d’achever les Travaux, et d’en assurer l’entretien. Il est constitué par les documents énumérés à la Clause 3.3 .</w:t>
            </w:r>
          </w:p>
          <w:p w14:paraId="7BC5DF7A" w14:textId="1FE5FD0A"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L’Entreprise est une personne physique ou morale dont la Soumission en vue d’exécuter les Travaux a été acceptée par le Maître d’Ouvrage.</w:t>
            </w:r>
          </w:p>
          <w:p w14:paraId="711B55C9" w14:textId="2780F4D1"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L’Offre de l’Entreprise est l’Offre complète remise par l’Entreprise au Maître d’Ouvrage.</w:t>
            </w:r>
          </w:p>
          <w:p w14:paraId="40B6F3A2"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Prix du Marché est le prix stipulé dans la Lettre de notification et ajusté ensuite conformément aux dispositions du Marché.</w:t>
            </w:r>
          </w:p>
          <w:p w14:paraId="45AD722E"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 jour est un jour calendaire ; un mois est un mois calendaire.</w:t>
            </w:r>
          </w:p>
          <w:p w14:paraId="2A0230DE" w14:textId="193CBE02"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14:paraId="31198C8A"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Une Malfaçon est toute partie des Travaux non réalisée en conformité avec les dispositions du Marché.</w:t>
            </w:r>
          </w:p>
          <w:p w14:paraId="3C316672" w14:textId="4A522286"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Certificat de garantie est le certificat délivré par le Directeur de Projet après correction des malfaçons par l’Entreprise.</w:t>
            </w:r>
          </w:p>
          <w:p w14:paraId="4E33F4DC"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Période de garantie est la période stipulée dans la Clause 2.12 et calculée à partir de la date d’achèvement.</w:t>
            </w:r>
          </w:p>
          <w:p w14:paraId="3A4586C5"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Les Plans comprennent les plans et dessins relatifs aux Travaux, ainsi que les calculs et autres informations présentées par le Maître d’Ouvrage </w:t>
            </w:r>
            <w:r w:rsidRPr="00DE0003">
              <w:rPr>
                <w:rFonts w:ascii="Bookman Old Style" w:hAnsi="Bookman Old Style" w:cs="Arial"/>
                <w:bCs/>
                <w:sz w:val="20"/>
              </w:rPr>
              <w:lastRenderedPageBreak/>
              <w:t>(ou en son nom) ou approuvées par le Directeur de Projet en vue de l’exécution du Marché.</w:t>
            </w:r>
          </w:p>
          <w:p w14:paraId="18500E28" w14:textId="4C0359AD"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Maître d’Ouvrage est la partie qui emploie l’Entreprise pour exécuter les Travaux, conformément à la Clause 2.1.</w:t>
            </w:r>
          </w:p>
          <w:p w14:paraId="523BDF29" w14:textId="37942A60"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Equipements sont les engins et véhicules de l’Entreprise amenés temporairement sur le Site pour l’exécution des travaux.</w:t>
            </w:r>
          </w:p>
          <w:p w14:paraId="5DECFE6F" w14:textId="7777777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terme « par écrit » signifie communiqué sous forme manuscrite, typographiée, imprimée ou électronique, constituant un document conservable de manière permanente.</w:t>
            </w:r>
          </w:p>
          <w:p w14:paraId="67E9E0A8" w14:textId="4A2A6743"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Date d’achèvement prévue est la date à laquelle l’Entreprise doit achever les Travaux. La date d’achèvement prévue est stipulée dans la Clause 2.1.</w:t>
            </w:r>
          </w:p>
          <w:p w14:paraId="125C824C" w14:textId="57C84CA1"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Matériaux sont toutes les fournitures, y compris les biens consommables, utilisés par l’Entreprise dans le cadre des Travaux.</w:t>
            </w:r>
          </w:p>
          <w:p w14:paraId="01FF5B5B"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Equipements sont toute partie intégrante des Travaux qui ont une fonction mécanique, électrique, chimique ou biologique.</w:t>
            </w:r>
          </w:p>
          <w:p w14:paraId="3C6058F2" w14:textId="3A30ADC8"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741202B"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 Site est la zone définie en tant que telle dans la Clause 2.1.</w:t>
            </w:r>
          </w:p>
          <w:p w14:paraId="787C03CF" w14:textId="12440CB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Rapports d’investigation du Site sont les rapports inclus dans la Demande de Cotation; ce sont des rapports factuels et d’interprétation relatifs aux conditions de surface et du sous-sol du Site.</w:t>
            </w:r>
          </w:p>
          <w:p w14:paraId="48AB1582"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Spécifications sont les Spécifications des Travaux incluses dans le Marché et toutes les modifications ou ajouts apportés ou approuvés par le Directeur de Projet.</w:t>
            </w:r>
          </w:p>
          <w:p w14:paraId="6664F910" w14:textId="78879DB5"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14:paraId="4AB3B6AD" w14:textId="05BA109C"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14:paraId="6B73D8D8" w14:textId="4E1BDAB5"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Travaux provisoires sont des travaux conçus, construits, installés et démontés par l’Entreprise nécessaires à la construction ou à l’installation des Travaux.</w:t>
            </w:r>
          </w:p>
          <w:p w14:paraId="5652DA0B" w14:textId="77777777" w:rsidR="00E03CA1" w:rsidRPr="00DE0003"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Une Variation est une instruction donnée par le Directeur de Projet qui entraîne une modification des Travaux.</w:t>
            </w:r>
          </w:p>
          <w:p w14:paraId="4383B056" w14:textId="1DA227C6"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14:paraId="2E10B301" w14:textId="5AB8E6CB"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DE0003">
              <w:rPr>
                <w:rFonts w:ascii="Bookman Old Style" w:hAnsi="Bookman Old Style" w:cs="Arial"/>
                <w:bCs/>
                <w:sz w:val="20"/>
                <w:lang w:eastAsia="en-US"/>
              </w:rPr>
              <w:t xml:space="preserve">«Le Personnel de l’Entreprise» désigne tout le personnel que l’Entreprise utilise sur le Site ou dans d’autres endroits où les travaux sont effectués, y </w:t>
            </w:r>
            <w:r w:rsidRPr="00DE0003">
              <w:rPr>
                <w:rFonts w:ascii="Bookman Old Style" w:hAnsi="Bookman Old Style" w:cs="Arial"/>
                <w:bCs/>
                <w:sz w:val="20"/>
                <w:lang w:eastAsia="en-US"/>
              </w:rPr>
              <w:lastRenderedPageBreak/>
              <w:t xml:space="preserve">compris le personnel, la main d’œuvre et les autres employés de tout sous-traitant. </w:t>
            </w:r>
          </w:p>
          <w:p w14:paraId="51AFE615" w14:textId="027ADB3B"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DE0003">
              <w:rPr>
                <w:rFonts w:ascii="Bookman Old Style" w:hAnsi="Bookman Old Style" w:cs="Arial"/>
                <w:bCs/>
                <w:sz w:val="20"/>
                <w:lang w:eastAsia="en-US"/>
              </w:rPr>
              <w:t xml:space="preserve">« Personnel Clé » désigne les postes (le cas échéant) du personnel de l’Entreprise qui sont énoncés dans le les Spécifications. </w:t>
            </w:r>
          </w:p>
          <w:p w14:paraId="641AA0B9" w14:textId="15A1BC49"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DE0003">
              <w:rPr>
                <w:rFonts w:ascii="Bookman Old Style" w:hAnsi="Bookman Old Style" w:cs="Arial"/>
                <w:bCs/>
                <w:sz w:val="20"/>
                <w:lang w:eastAsia="en-US"/>
              </w:rPr>
              <w:t xml:space="preserve">L’expression « Exploitation et Abus Sexuels » « (EAS) » englobe les significations ci-après : </w:t>
            </w:r>
          </w:p>
          <w:p w14:paraId="6C94C507"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lang w:eastAsia="en-US"/>
              </w:rPr>
              <w:t xml:space="preserve">L’Exploitation Sexuelle, </w:t>
            </w:r>
            <w:r w:rsidRPr="00DE0003">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25785FF" w14:textId="6B57CED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coercition; </w:t>
            </w:r>
          </w:p>
          <w:p w14:paraId="12BC4335" w14:textId="31729C80"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DE0003">
              <w:rPr>
                <w:rFonts w:ascii="Bookman Old Style" w:hAnsi="Bookman Old Style" w:cs="Arial"/>
                <w:bCs/>
                <w:sz w:val="20"/>
                <w:lang w:eastAsia="en-US"/>
              </w:rPr>
              <w:t>Le « Harcèlement Sexuel » (HS) »,</w:t>
            </w:r>
            <w:r w:rsidRPr="00DE0003">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349B0BD6" w14:textId="2BDE6637" w:rsidR="00E03CA1" w:rsidRPr="00DE0003"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E03CA1" w:rsidRPr="00DE0003" w14:paraId="3EEA14EC" w14:textId="77777777" w:rsidTr="00177550">
        <w:tc>
          <w:tcPr>
            <w:tcW w:w="1985" w:type="dxa"/>
            <w:tcBorders>
              <w:top w:val="nil"/>
              <w:left w:val="nil"/>
              <w:bottom w:val="nil"/>
              <w:right w:val="nil"/>
            </w:tcBorders>
          </w:tcPr>
          <w:p w14:paraId="1DC4183A" w14:textId="11FE7BAB"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58" w:name="_Toc60920399"/>
            <w:r w:rsidRPr="00DE0003">
              <w:rPr>
                <w:rFonts w:ascii="Bookman Old Style" w:hAnsi="Bookman Old Style" w:cs="Arial"/>
                <w:sz w:val="20"/>
                <w:szCs w:val="20"/>
              </w:rPr>
              <w:lastRenderedPageBreak/>
              <w:t>Informations spécifiques au Marché</w:t>
            </w:r>
            <w:bookmarkEnd w:id="358"/>
          </w:p>
        </w:tc>
        <w:tc>
          <w:tcPr>
            <w:tcW w:w="8080" w:type="dxa"/>
            <w:tcBorders>
              <w:top w:val="nil"/>
              <w:left w:val="nil"/>
              <w:bottom w:val="nil"/>
              <w:right w:val="nil"/>
            </w:tcBorders>
          </w:tcPr>
          <w:p w14:paraId="06E234C0" w14:textId="7222C95C" w:rsidR="00E03CA1" w:rsidRPr="00DE0003" w:rsidRDefault="00833B17"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2.1</w:t>
            </w:r>
            <w:r w:rsidRPr="00DE0003">
              <w:rPr>
                <w:rFonts w:ascii="Bookman Old Style" w:hAnsi="Bookman Old Style" w:cs="Arial"/>
                <w:bCs/>
                <w:sz w:val="20"/>
              </w:rPr>
              <w:tab/>
              <w:t xml:space="preserve">Généralités </w:t>
            </w:r>
          </w:p>
          <w:p w14:paraId="2F0E6EC3" w14:textId="02C84DAB" w:rsidR="00E03CA1" w:rsidRPr="00DE0003" w:rsidRDefault="00E03CA1" w:rsidP="00497BCF">
            <w:pPr>
              <w:overflowPunct w:val="0"/>
              <w:spacing w:before="120" w:after="120"/>
              <w:ind w:left="1314" w:right="43" w:hanging="578"/>
              <w:jc w:val="both"/>
              <w:textAlignment w:val="baseline"/>
              <w:rPr>
                <w:rFonts w:ascii="Bookman Old Style" w:hAnsi="Bookman Old Style" w:cs="Arial"/>
                <w:bCs/>
                <w:iCs/>
                <w:sz w:val="20"/>
                <w:u w:val="single"/>
              </w:rPr>
            </w:pPr>
            <w:r w:rsidRPr="00DE0003">
              <w:rPr>
                <w:rFonts w:ascii="Bookman Old Style" w:hAnsi="Bookman Old Style" w:cs="Arial"/>
                <w:bCs/>
                <w:sz w:val="20"/>
              </w:rPr>
              <w:t xml:space="preserve">a) Le Maître d’Ouvrage est : </w:t>
            </w:r>
            <w:r w:rsidRPr="00DE0003">
              <w:rPr>
                <w:rFonts w:ascii="Bookman Old Style" w:hAnsi="Bookman Old Style" w:cs="Arial"/>
                <w:bCs/>
                <w:iCs/>
                <w:sz w:val="20"/>
              </w:rPr>
              <w:t>Le Maire de la Commune de HINA</w:t>
            </w:r>
            <w:r w:rsidR="006212E0" w:rsidRPr="00DE0003">
              <w:rPr>
                <w:rFonts w:ascii="Bookman Old Style" w:hAnsi="Bookman Old Style" w:cs="Arial"/>
                <w:bCs/>
                <w:iCs/>
                <w:sz w:val="20"/>
              </w:rPr>
              <w:t xml:space="preserve"> </w:t>
            </w:r>
            <w:r w:rsidRPr="00DE0003">
              <w:rPr>
                <w:rFonts w:ascii="Bookman Old Style" w:hAnsi="Bookman Old Style" w:cs="Arial"/>
                <w:bCs/>
                <w:iCs/>
                <w:sz w:val="20"/>
              </w:rPr>
              <w:t>;</w:t>
            </w:r>
          </w:p>
          <w:p w14:paraId="20C205E3" w14:textId="055DF447" w:rsidR="002151A0" w:rsidRPr="00DE0003" w:rsidRDefault="002151A0" w:rsidP="00497BCF">
            <w:pPr>
              <w:overflowPunct w:val="0"/>
              <w:spacing w:before="120" w:after="120"/>
              <w:ind w:left="1314" w:right="43" w:hanging="578"/>
              <w:jc w:val="both"/>
              <w:textAlignment w:val="baseline"/>
              <w:rPr>
                <w:rFonts w:ascii="Bookman Old Style" w:hAnsi="Bookman Old Style" w:cs="Arial"/>
                <w:bCs/>
                <w:iCs/>
                <w:sz w:val="20"/>
              </w:rPr>
            </w:pPr>
            <w:r w:rsidRPr="00DE0003">
              <w:rPr>
                <w:rFonts w:ascii="Bookman Old Style" w:hAnsi="Bookman Old Style" w:cs="Arial"/>
                <w:bCs/>
                <w:iCs/>
                <w:sz w:val="20"/>
              </w:rPr>
              <w:t>Chef service des Marchés est : le Chef Service Technique de la commune ;</w:t>
            </w:r>
          </w:p>
          <w:p w14:paraId="43DD1CEE" w14:textId="33C920A4" w:rsidR="00A81712" w:rsidRPr="00DE0003" w:rsidRDefault="002151A0" w:rsidP="00497BCF">
            <w:pPr>
              <w:overflowPunct w:val="0"/>
              <w:spacing w:before="120" w:after="120"/>
              <w:ind w:left="1314" w:right="43" w:hanging="578"/>
              <w:jc w:val="both"/>
              <w:textAlignment w:val="baseline"/>
              <w:rPr>
                <w:rFonts w:ascii="Bookman Old Style" w:hAnsi="Bookman Old Style" w:cs="Arial"/>
                <w:bCs/>
                <w:iCs/>
                <w:sz w:val="20"/>
              </w:rPr>
            </w:pPr>
            <w:r w:rsidRPr="00DE0003">
              <w:rPr>
                <w:rFonts w:ascii="Bookman Old Style" w:hAnsi="Bookman Old Style" w:cs="Arial"/>
                <w:bCs/>
                <w:iCs/>
                <w:sz w:val="20"/>
              </w:rPr>
              <w:t>L’Ingénieur du Marché : est le départemental du MINTP</w:t>
            </w:r>
          </w:p>
          <w:p w14:paraId="6956528F" w14:textId="77777777" w:rsidR="002151A0" w:rsidRPr="00DE0003" w:rsidRDefault="002151A0" w:rsidP="00497BCF">
            <w:pPr>
              <w:overflowPunct w:val="0"/>
              <w:spacing w:before="120" w:after="120"/>
              <w:ind w:left="1314" w:right="43" w:hanging="578"/>
              <w:jc w:val="both"/>
              <w:textAlignment w:val="baseline"/>
              <w:rPr>
                <w:rFonts w:ascii="Bookman Old Style" w:hAnsi="Bookman Old Style" w:cs="Arial"/>
                <w:bCs/>
                <w:sz w:val="20"/>
              </w:rPr>
            </w:pPr>
          </w:p>
          <w:p w14:paraId="57BBED7B" w14:textId="6D570624"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b) La Date d’achèvement prévue pour l’ensemble des Travaux est la suivante : </w:t>
            </w:r>
            <w:r w:rsidRPr="00DE0003">
              <w:rPr>
                <w:rFonts w:ascii="Bookman Old Style" w:hAnsi="Bookman Old Style" w:cs="Arial"/>
                <w:bCs/>
                <w:i/>
                <w:iCs/>
                <w:sz w:val="20"/>
                <w:u w:val="single"/>
              </w:rPr>
              <w:t>____________________</w:t>
            </w:r>
            <w:r w:rsidRPr="00DE0003">
              <w:rPr>
                <w:rFonts w:ascii="Bookman Old Style" w:hAnsi="Bookman Old Style" w:cs="Arial"/>
                <w:bCs/>
                <w:i/>
                <w:iCs/>
                <w:sz w:val="20"/>
              </w:rPr>
              <w:t xml:space="preserve"> </w:t>
            </w:r>
          </w:p>
          <w:p w14:paraId="0CD9AD2F" w14:textId="0FEB9B49"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c) Le Directeur de Projet (Chef service) est : </w:t>
            </w:r>
          </w:p>
          <w:p w14:paraId="2AFCD134" w14:textId="77777777" w:rsidR="00FF7667" w:rsidRPr="00DE0003" w:rsidRDefault="00FF7667" w:rsidP="00497BCF">
            <w:pPr>
              <w:overflowPunct w:val="0"/>
              <w:spacing w:before="120" w:after="120"/>
              <w:ind w:left="578" w:right="43" w:hanging="578"/>
              <w:jc w:val="both"/>
              <w:textAlignment w:val="baseline"/>
              <w:rPr>
                <w:rFonts w:ascii="Bookman Old Style" w:hAnsi="Bookman Old Style" w:cs="Arial"/>
                <w:bCs/>
                <w:sz w:val="20"/>
              </w:rPr>
            </w:pPr>
          </w:p>
          <w:p w14:paraId="15D59D66" w14:textId="1F82596A"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d) Le Site est situé dans le</w:t>
            </w:r>
            <w:r w:rsidR="006212E0" w:rsidRPr="00DE0003">
              <w:rPr>
                <w:rFonts w:ascii="Bookman Old Style" w:hAnsi="Bookman Old Style" w:cs="Arial"/>
                <w:bCs/>
                <w:sz w:val="20"/>
              </w:rPr>
              <w:t>s Ecoles Publiques de_______   et de_______ ,</w:t>
            </w:r>
            <w:r w:rsidRPr="00DE0003">
              <w:rPr>
                <w:rFonts w:ascii="Bookman Old Style" w:hAnsi="Bookman Old Style" w:cs="Arial"/>
                <w:bCs/>
                <w:sz w:val="20"/>
              </w:rPr>
              <w:t xml:space="preserve">Commune de KAFTAKA, DJADDA, GANOZO et MADAM, Département du Mayo-Tsanaga, Région de l’Extrême-Nord et est défini dans les plans No. </w:t>
            </w:r>
          </w:p>
          <w:p w14:paraId="3F0403CF" w14:textId="55553B7A"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e) La Date de commencement sera</w:t>
            </w:r>
            <w:r w:rsidR="006212E0" w:rsidRPr="00DE0003">
              <w:rPr>
                <w:rFonts w:ascii="Bookman Old Style" w:hAnsi="Bookman Old Style" w:cs="Arial"/>
                <w:bCs/>
                <w:sz w:val="20"/>
              </w:rPr>
              <w:t xml:space="preserve"> </w:t>
            </w:r>
            <w:r w:rsidRPr="00DE0003">
              <w:rPr>
                <w:rFonts w:ascii="Bookman Old Style" w:hAnsi="Bookman Old Style" w:cs="Arial"/>
                <w:bCs/>
                <w:sz w:val="20"/>
              </w:rPr>
              <w:t>: la date de notification de l’ordre de service de commencer</w:t>
            </w:r>
          </w:p>
          <w:p w14:paraId="1812E70E" w14:textId="418197A9" w:rsidR="00E03CA1" w:rsidRPr="00DE0003"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f) Les travaux se composent de : </w:t>
            </w:r>
          </w:p>
          <w:p w14:paraId="70D2E5CD" w14:textId="14092F35" w:rsidR="009351B7" w:rsidRPr="00DE0003" w:rsidRDefault="009351B7"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TRAVAUX PREPARATOIRES</w:t>
            </w:r>
          </w:p>
          <w:p w14:paraId="3F64B88E" w14:textId="0D71ABC3"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ELEGAGE ABATTAGE</w:t>
            </w:r>
          </w:p>
          <w:p w14:paraId="489FBA8A" w14:textId="194E0A01"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FOUILLE </w:t>
            </w:r>
          </w:p>
          <w:p w14:paraId="61E29038" w14:textId="69E17B94"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lastRenderedPageBreak/>
              <w:t>COFFRAGE ET BETONNAGE</w:t>
            </w:r>
          </w:p>
          <w:p w14:paraId="0A4EC299" w14:textId="00836C9F"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INSTALLATION</w:t>
            </w:r>
          </w:p>
          <w:p w14:paraId="4CEAB54D" w14:textId="56E61E75" w:rsidR="0015025A" w:rsidRPr="00DE0003"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FIXATION DES LAMAPDAIRES</w:t>
            </w:r>
          </w:p>
          <w:p w14:paraId="4AE0D0F0" w14:textId="77777777" w:rsidR="009351B7" w:rsidRPr="00DE0003" w:rsidRDefault="009351B7"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ASPECTS SOCIO-ENVORONNEMENTAUX</w:t>
            </w:r>
          </w:p>
          <w:p w14:paraId="2836C92C" w14:textId="70F8D5F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2.2</w:t>
            </w:r>
            <w:r w:rsidRPr="00DE0003">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14:paraId="58D06297" w14:textId="623F62D6" w:rsidR="00E03CA1" w:rsidRPr="00DE0003" w:rsidRDefault="00E03CA1" w:rsidP="00497BCF">
            <w:pPr>
              <w:overflowPunct w:val="0"/>
              <w:spacing w:before="120" w:after="120"/>
              <w:ind w:left="1156" w:right="36" w:hanging="578"/>
              <w:jc w:val="both"/>
              <w:textAlignment w:val="baseline"/>
              <w:rPr>
                <w:rFonts w:ascii="Bookman Old Style" w:hAnsi="Bookman Old Style" w:cs="Arial"/>
                <w:bCs/>
                <w:sz w:val="20"/>
                <w:lang w:eastAsia="en-US"/>
              </w:rPr>
            </w:pPr>
            <w:r w:rsidRPr="00DE0003">
              <w:rPr>
                <w:rFonts w:ascii="Bookman Old Style" w:hAnsi="Bookman Old Style" w:cs="Arial"/>
                <w:bCs/>
                <w:sz w:val="20"/>
                <w:u w:val="single"/>
                <w:lang w:eastAsia="en-US"/>
              </w:rPr>
              <w:t>Adresse pour notification au Maître d’Ouvrage</w:t>
            </w:r>
            <w:r w:rsidR="006212E0" w:rsidRPr="00DE0003">
              <w:rPr>
                <w:rFonts w:ascii="Bookman Old Style" w:hAnsi="Bookman Old Style" w:cs="Arial"/>
                <w:bCs/>
                <w:sz w:val="20"/>
                <w:u w:val="single"/>
                <w:lang w:eastAsia="en-US"/>
              </w:rPr>
              <w:t xml:space="preserve"> </w:t>
            </w:r>
            <w:r w:rsidRPr="00DE0003">
              <w:rPr>
                <w:rFonts w:ascii="Bookman Old Style" w:hAnsi="Bookman Old Style" w:cs="Arial"/>
                <w:bCs/>
                <w:sz w:val="20"/>
                <w:lang w:eastAsia="en-US"/>
              </w:rPr>
              <w:t>:</w:t>
            </w:r>
          </w:p>
          <w:p w14:paraId="34BF89A1" w14:textId="2C84F8B0" w:rsidR="006212E0" w:rsidRPr="00DE0003" w:rsidRDefault="006212E0" w:rsidP="00497BCF">
            <w:pPr>
              <w:overflowPunct w:val="0"/>
              <w:spacing w:before="120" w:after="120"/>
              <w:ind w:left="1156" w:right="36" w:hanging="578"/>
              <w:jc w:val="both"/>
              <w:textAlignment w:val="baseline"/>
              <w:rPr>
                <w:rFonts w:ascii="Bookman Old Style" w:hAnsi="Bookman Old Style" w:cs="Arial"/>
                <w:bCs/>
                <w:sz w:val="20"/>
                <w:lang w:eastAsia="en-US"/>
              </w:rPr>
            </w:pPr>
          </w:p>
          <w:p w14:paraId="04453023" w14:textId="16BF772A" w:rsidR="006212E0" w:rsidRPr="00DE0003" w:rsidRDefault="006212E0" w:rsidP="00497BCF">
            <w:pPr>
              <w:overflowPunct w:val="0"/>
              <w:spacing w:before="120" w:after="120"/>
              <w:ind w:left="1156" w:right="36" w:hanging="578"/>
              <w:jc w:val="both"/>
              <w:textAlignment w:val="baseline"/>
              <w:rPr>
                <w:rFonts w:ascii="Bookman Old Style" w:hAnsi="Bookman Old Style" w:cs="Arial"/>
                <w:bCs/>
                <w:sz w:val="20"/>
                <w:lang w:eastAsia="en-US"/>
              </w:rPr>
            </w:pPr>
          </w:p>
          <w:p w14:paraId="25033CEE" w14:textId="05B54E99" w:rsidR="00E03CA1" w:rsidRPr="00DE0003" w:rsidRDefault="00E03CA1" w:rsidP="00497BCF">
            <w:pPr>
              <w:spacing w:before="120" w:after="120"/>
              <w:ind w:left="1156" w:hanging="578"/>
              <w:jc w:val="both"/>
              <w:rPr>
                <w:rFonts w:ascii="Bookman Old Style" w:hAnsi="Bookman Old Style" w:cs="Arial"/>
                <w:bCs/>
                <w:sz w:val="20"/>
                <w:lang w:eastAsia="en-US"/>
              </w:rPr>
            </w:pPr>
            <w:r w:rsidRPr="00DE0003">
              <w:rPr>
                <w:rFonts w:ascii="Bookman Old Style" w:hAnsi="Bookman Old Style" w:cs="Arial"/>
                <w:bCs/>
                <w:sz w:val="20"/>
                <w:u w:val="single"/>
                <w:lang w:eastAsia="en-US"/>
              </w:rPr>
              <w:t>Adresse pour notification à l’Entreprise</w:t>
            </w:r>
            <w:r w:rsidRPr="00DE0003">
              <w:rPr>
                <w:rFonts w:ascii="Bookman Old Style" w:hAnsi="Bookman Old Style" w:cs="Arial"/>
                <w:bCs/>
                <w:sz w:val="20"/>
                <w:lang w:eastAsia="en-US"/>
              </w:rPr>
              <w:t>:</w:t>
            </w:r>
          </w:p>
          <w:p w14:paraId="17950167" w14:textId="2B9A6D1B" w:rsidR="006212E0" w:rsidRPr="00DE0003" w:rsidRDefault="006212E0" w:rsidP="00497BCF">
            <w:pPr>
              <w:spacing w:before="120" w:after="120"/>
              <w:ind w:left="1156" w:hanging="578"/>
              <w:jc w:val="both"/>
              <w:rPr>
                <w:rFonts w:ascii="Bookman Old Style" w:hAnsi="Bookman Old Style" w:cs="Arial"/>
                <w:bCs/>
                <w:sz w:val="20"/>
                <w:lang w:eastAsia="en-US"/>
              </w:rPr>
            </w:pPr>
          </w:p>
          <w:p w14:paraId="5E588158" w14:textId="7DD20B5D" w:rsidR="006212E0" w:rsidRPr="00DE0003" w:rsidRDefault="006212E0" w:rsidP="00497BCF">
            <w:pPr>
              <w:spacing w:before="120" w:after="120"/>
              <w:ind w:left="1156" w:hanging="578"/>
              <w:jc w:val="both"/>
              <w:rPr>
                <w:rFonts w:ascii="Bookman Old Style" w:hAnsi="Bookman Old Style" w:cs="Arial"/>
                <w:bCs/>
                <w:sz w:val="20"/>
                <w:lang w:eastAsia="en-US"/>
              </w:rPr>
            </w:pPr>
          </w:p>
          <w:p w14:paraId="26B3CB97" w14:textId="77777777" w:rsidR="00A14003" w:rsidRPr="00DE0003" w:rsidRDefault="00A14003"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Ordres de service </w:t>
            </w:r>
          </w:p>
          <w:p w14:paraId="5A96240A" w14:textId="1B2BED8B"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L’ordre de service de commencer les travaux est signé par le Le Maire de la Commune deHINA (Maitre d’Ouvrage) et notifié au Cocontractant par le chef de service du marché avec copie, à l’Ingénieur du Marche et au Maître d’œuvre. </w:t>
            </w:r>
          </w:p>
          <w:p w14:paraId="4CF178B6" w14:textId="5A6F9BB6"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6B0B93A" w14:textId="2B086281"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4BEE17B" w14:textId="162E7D80"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49DCE561" w14:textId="1733073B"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3A588ED5" w14:textId="77777777"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726C5DFD" w14:textId="77777777" w:rsidR="00A14003" w:rsidRPr="00DE0003"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DE0003">
              <w:rPr>
                <w:rFonts w:ascii="Bookman Old Style" w:hAnsi="Bookman Old Style" w:cs="Arial"/>
                <w:bCs/>
                <w:sz w:val="20"/>
              </w:rPr>
              <w:t xml:space="preserve"> Le Cocontractant dispose d’un délai de quinze (15) jours pour émettre des réserves sur tout ordre de service reçu. Le fait d’émettre des réserves ne dispense pas le Cocontractant d’exécuter les ordres de service reçus.</w:t>
            </w:r>
          </w:p>
          <w:p w14:paraId="0E49F88E" w14:textId="1D3BA37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lastRenderedPageBreak/>
              <w:t>2.3</w:t>
            </w:r>
            <w:r w:rsidRPr="00DE0003">
              <w:rPr>
                <w:rFonts w:ascii="Bookman Old Style" w:hAnsi="Bookman Old Style" w:cs="Arial"/>
                <w:bCs/>
                <w:sz w:val="20"/>
              </w:rPr>
              <w:tab/>
              <w:t xml:space="preserve">Conformément à la Clause 3.2, les délais d’achèvement par tranches sont les : </w:t>
            </w:r>
          </w:p>
          <w:p w14:paraId="46D12079" w14:textId="5EAA4E6B"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2.4</w:t>
            </w:r>
            <w:r w:rsidRPr="00DE0003">
              <w:rPr>
                <w:rFonts w:ascii="Bookman Old Style" w:hAnsi="Bookman Old Style" w:cs="Arial"/>
                <w:bCs/>
                <w:sz w:val="20"/>
              </w:rPr>
              <w:tab/>
              <w:t xml:space="preserve">La langue du Marché est </w:t>
            </w:r>
            <w:r w:rsidRPr="00DE0003">
              <w:rPr>
                <w:rFonts w:ascii="Bookman Old Style" w:hAnsi="Bookman Old Style" w:cs="Arial"/>
                <w:bCs/>
                <w:iCs/>
                <w:sz w:val="20"/>
                <w:u w:val="single"/>
              </w:rPr>
              <w:t>le Français</w:t>
            </w:r>
            <w:r w:rsidRPr="00DE0003">
              <w:rPr>
                <w:rFonts w:ascii="Bookman Old Style" w:hAnsi="Bookman Old Style" w:cs="Arial"/>
                <w:bCs/>
                <w:i/>
                <w:iCs/>
                <w:sz w:val="20"/>
                <w:u w:val="single"/>
              </w:rPr>
              <w:t xml:space="preserve"> </w:t>
            </w:r>
          </w:p>
          <w:p w14:paraId="5FD7A755" w14:textId="5A640EB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2.5</w:t>
            </w:r>
            <w:r w:rsidRPr="00DE0003">
              <w:rPr>
                <w:rFonts w:ascii="Bookman Old Style" w:hAnsi="Bookman Old Style" w:cs="Arial"/>
                <w:bCs/>
                <w:sz w:val="20"/>
              </w:rPr>
              <w:tab/>
              <w:t xml:space="preserve">Le marché est régi par la loi de </w:t>
            </w:r>
            <w:r w:rsidRPr="00DE0003">
              <w:rPr>
                <w:rFonts w:ascii="Bookman Old Style" w:hAnsi="Bookman Old Style" w:cs="Arial"/>
                <w:bCs/>
                <w:iCs/>
                <w:sz w:val="20"/>
              </w:rPr>
              <w:t>l’État: du Cameroun.</w:t>
            </w:r>
            <w:r w:rsidRPr="00DE0003">
              <w:rPr>
                <w:rFonts w:ascii="Bookman Old Style" w:hAnsi="Bookman Old Style" w:cs="Arial"/>
                <w:bCs/>
                <w:sz w:val="20"/>
              </w:rPr>
              <w:t xml:space="preserve"> </w:t>
            </w:r>
          </w:p>
          <w:p w14:paraId="6F3B5EDD" w14:textId="7B245FE5" w:rsidR="00E03CA1" w:rsidRPr="00DE0003" w:rsidRDefault="00E03CA1" w:rsidP="00497BCF">
            <w:pPr>
              <w:overflowPunct w:val="0"/>
              <w:autoSpaceDE w:val="0"/>
              <w:autoSpaceDN w:val="0"/>
              <w:spacing w:before="120" w:after="120"/>
              <w:ind w:left="578" w:right="36" w:hanging="578"/>
              <w:jc w:val="both"/>
              <w:rPr>
                <w:rFonts w:ascii="Bookman Old Style" w:hAnsi="Bookman Old Style" w:cs="Arial"/>
                <w:bCs/>
                <w:sz w:val="20"/>
              </w:rPr>
            </w:pPr>
            <w:r w:rsidRPr="00DE0003">
              <w:rPr>
                <w:rFonts w:ascii="Bookman Old Style" w:hAnsi="Bookman Old Style" w:cs="Arial"/>
                <w:bCs/>
                <w:sz w:val="20"/>
              </w:rPr>
              <w:t>Les informations spécifiques au Marché pour les clauses énumérées sur les Conditions du Marché (CM) sont indiquées ci-dessous:</w:t>
            </w:r>
          </w:p>
          <w:p w14:paraId="53B32F35" w14:textId="4B7EFA0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2.6</w:t>
            </w:r>
            <w:r w:rsidRPr="00DE0003">
              <w:rPr>
                <w:rFonts w:ascii="Bookman Old Style" w:hAnsi="Bookman Old Style" w:cs="Arial"/>
                <w:bCs/>
                <w:sz w:val="20"/>
              </w:rPr>
              <w:tab/>
              <w:t>CM 12: Les montants et les franchises d’assurance minimums seront les suivantes :</w:t>
            </w:r>
          </w:p>
          <w:p w14:paraId="216B390D" w14:textId="77777777" w:rsidR="00AA4656" w:rsidRPr="00DE0003" w:rsidRDefault="00E03CA1" w:rsidP="00497BCF">
            <w:pPr>
              <w:tabs>
                <w:tab w:val="left" w:pos="556"/>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pour les pertes ou les dommages causés aux Travaux, aux Installations et aux Matériaux : Assurance “Tous</w:t>
            </w:r>
          </w:p>
          <w:p w14:paraId="1C26E5E3" w14:textId="0C65BED3" w:rsidR="00E03CA1" w:rsidRPr="00DE0003" w:rsidRDefault="00AA4656" w:rsidP="00497BCF">
            <w:pPr>
              <w:tabs>
                <w:tab w:val="left" w:pos="556"/>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risques chantier” couvrant un montant égal à 115 % du montant du marché. Le montant maximal de la franchise est de 1 000 000 F CFA par sinistre</w:t>
            </w:r>
          </w:p>
          <w:p w14:paraId="1B4E02F1" w14:textId="676128DD" w:rsidR="00E03CA1" w:rsidRPr="00DE0003"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 xml:space="preserve">Pour les pertes ou les dommages aux Equipements : </w:t>
            </w:r>
          </w:p>
          <w:p w14:paraId="1AD3AA59" w14:textId="3FF5A6CD" w:rsidR="00E03CA1" w:rsidRPr="00DE0003"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453AE728" w14:textId="04EAFFCA" w:rsidR="00E03CA1" w:rsidRPr="00DE0003"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 xml:space="preserve">pour les blessures corporelles ou décès : des employés de l’Entreprise : </w:t>
            </w:r>
            <w:r w:rsidRPr="00DE0003">
              <w:rPr>
                <w:rFonts w:ascii="Bookman Old Style" w:hAnsi="Bookman Old Style" w:cs="Arial"/>
                <w:bCs/>
                <w:i/>
                <w:iCs/>
                <w:sz w:val="20"/>
                <w:u w:val="single"/>
              </w:rPr>
              <w:t>illimité</w:t>
            </w:r>
            <w:r w:rsidRPr="00DE0003">
              <w:rPr>
                <w:rFonts w:ascii="Bookman Old Style" w:hAnsi="Bookman Old Style" w:cs="Arial"/>
                <w:bCs/>
                <w:sz w:val="20"/>
              </w:rPr>
              <w:t xml:space="preserve"> et d’autres personnes : </w:t>
            </w:r>
            <w:r w:rsidRPr="00DE0003">
              <w:rPr>
                <w:rFonts w:ascii="Bookman Old Style" w:hAnsi="Bookman Old Style" w:cs="Arial"/>
                <w:bCs/>
                <w:i/>
                <w:iCs/>
                <w:sz w:val="20"/>
                <w:u w:val="single"/>
              </w:rPr>
              <w:t>illimité</w:t>
            </w:r>
            <w:r w:rsidRPr="00DE0003">
              <w:rPr>
                <w:rFonts w:ascii="Bookman Old Style" w:hAnsi="Bookman Old Style" w:cs="Arial"/>
                <w:bCs/>
                <w:sz w:val="20"/>
              </w:rPr>
              <w:t>.</w:t>
            </w:r>
          </w:p>
          <w:p w14:paraId="42718EA4" w14:textId="08A6A0BE" w:rsidR="00AA4656" w:rsidRPr="00DE0003"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DE0003">
              <w:rPr>
                <w:rFonts w:ascii="Bookman Old Style" w:hAnsi="Bookman Old Style" w:cs="Arial"/>
                <w:bCs/>
                <w:sz w:val="20"/>
              </w:rPr>
              <w:t>Les montants des risques couverts par les assurances sont définisconformément au code CIMA, applicable au Cameroun</w:t>
            </w:r>
          </w:p>
          <w:p w14:paraId="7FC2C6AA" w14:textId="5177F1F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2.7</w:t>
            </w:r>
            <w:r w:rsidRPr="00DE0003">
              <w:rPr>
                <w:rFonts w:ascii="Bookman Old Style" w:hAnsi="Bookman Old Style" w:cs="Arial"/>
                <w:bCs/>
                <w:sz w:val="20"/>
              </w:rPr>
              <w:tab/>
              <w:t>CM 13: Les données du site sont :</w:t>
            </w:r>
          </w:p>
          <w:p w14:paraId="6E4C5F7E" w14:textId="10378560"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2.8</w:t>
            </w:r>
            <w:r w:rsidRPr="00DE0003">
              <w:rPr>
                <w:rFonts w:ascii="Bookman Old Style" w:hAnsi="Bookman Old Style" w:cs="Arial"/>
                <w:bCs/>
                <w:sz w:val="20"/>
              </w:rPr>
              <w:tab/>
              <w:t xml:space="preserve">CM 18: Date de possession du site(s) doit être : </w:t>
            </w:r>
            <w:r w:rsidRPr="00DE0003">
              <w:rPr>
                <w:rFonts w:ascii="Bookman Old Style" w:hAnsi="Bookman Old Style" w:cs="Arial"/>
                <w:bCs/>
                <w:iCs/>
                <w:sz w:val="20"/>
              </w:rPr>
              <w:t>date à laquelle le Maitre d’ouvrage va délivrer à l’entrepreneur la lettre d’introduction aux autorités compétentes.</w:t>
            </w:r>
            <w:r w:rsidRPr="00DE0003">
              <w:rPr>
                <w:rFonts w:ascii="Bookman Old Style" w:hAnsi="Bookman Old Style" w:cs="Arial"/>
                <w:bCs/>
                <w:i/>
                <w:iCs/>
                <w:sz w:val="20"/>
              </w:rPr>
              <w:t xml:space="preserve"> </w:t>
            </w:r>
          </w:p>
          <w:p w14:paraId="02F848CF" w14:textId="1ABC757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2.9 </w:t>
            </w:r>
            <w:r w:rsidRPr="00DE0003">
              <w:rPr>
                <w:rFonts w:ascii="Bookman Old Style" w:hAnsi="Bookman Old Style" w:cs="Arial"/>
                <w:bCs/>
                <w:sz w:val="20"/>
              </w:rPr>
              <w:tab/>
              <w:t xml:space="preserve">CM 21 : Autorité de nomination du Conciliateur : </w:t>
            </w:r>
            <w:r w:rsidRPr="00DE0003">
              <w:rPr>
                <w:rFonts w:ascii="Bookman Old Style" w:hAnsi="Bookman Old Style" w:cs="Arial"/>
                <w:bCs/>
                <w:i/>
                <w:iCs/>
                <w:sz w:val="20"/>
              </w:rPr>
              <w:t>l</w:t>
            </w:r>
            <w:r w:rsidRPr="00DE0003">
              <w:rPr>
                <w:rFonts w:ascii="Bookman Old Style" w:hAnsi="Bookman Old Style" w:cs="Arial"/>
                <w:bCs/>
                <w:iCs/>
                <w:sz w:val="20"/>
              </w:rPr>
              <w:t xml:space="preserve">e Directeur Général de l’Agence de Régulation des Marchés Publics du Cameroun. </w:t>
            </w:r>
          </w:p>
          <w:p w14:paraId="0A0DCD32" w14:textId="4FB710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2.10 CM 25.1: Un programme de travaux doit être soumis dans un nombre de jours n’excédant pas : </w:t>
            </w:r>
            <w:r w:rsidRPr="00DE0003">
              <w:rPr>
                <w:rFonts w:ascii="Bookman Old Style" w:hAnsi="Bookman Old Style" w:cs="Arial"/>
                <w:bCs/>
                <w:iCs/>
                <w:sz w:val="20"/>
              </w:rPr>
              <w:t>quatorze (14) jours</w:t>
            </w:r>
            <w:r w:rsidRPr="00DE0003">
              <w:rPr>
                <w:rFonts w:ascii="Bookman Old Style" w:hAnsi="Bookman Old Style" w:cs="Arial"/>
                <w:bCs/>
                <w:i/>
                <w:iCs/>
                <w:sz w:val="20"/>
                <w:u w:val="single"/>
              </w:rPr>
              <w:t xml:space="preserve"> </w:t>
            </w:r>
            <w:r w:rsidRPr="00DE0003">
              <w:rPr>
                <w:rFonts w:ascii="Bookman Old Style" w:hAnsi="Bookman Old Style" w:cs="Arial"/>
                <w:bCs/>
                <w:sz w:val="20"/>
              </w:rPr>
              <w:t>à partir de la date de la lettre d’attribution du Marché.</w:t>
            </w:r>
          </w:p>
          <w:p w14:paraId="4E85C025" w14:textId="1AED3A59"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2.11 CM 25.2 : La période de présentation des rapports d’avancement des Travaux est la suivante :</w:t>
            </w:r>
            <w:r w:rsidRPr="00DE0003">
              <w:rPr>
                <w:rFonts w:ascii="Bookman Old Style" w:hAnsi="Bookman Old Style" w:cs="Arial"/>
                <w:bCs/>
                <w:i/>
                <w:iCs/>
                <w:sz w:val="20"/>
              </w:rPr>
              <w:t xml:space="preserve"> </w:t>
            </w:r>
            <w:r w:rsidRPr="00DE0003">
              <w:rPr>
                <w:rFonts w:ascii="Bookman Old Style" w:hAnsi="Bookman Old Style" w:cs="Arial"/>
                <w:bCs/>
                <w:iCs/>
                <w:sz w:val="20"/>
              </w:rPr>
              <w:t>toutes les deux (02) semaines.</w:t>
            </w:r>
            <w:r w:rsidRPr="00DE0003">
              <w:rPr>
                <w:rFonts w:ascii="Bookman Old Style" w:hAnsi="Bookman Old Style" w:cs="Arial"/>
                <w:bCs/>
                <w:sz w:val="20"/>
              </w:rPr>
              <w:t xml:space="preserve"> </w:t>
            </w:r>
          </w:p>
          <w:p w14:paraId="7C293920" w14:textId="42F67D81"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2.12 CM 33: La période de garantie est la suivante : </w:t>
            </w:r>
            <w:r w:rsidRPr="00DE0003">
              <w:rPr>
                <w:rFonts w:ascii="Bookman Old Style" w:hAnsi="Bookman Old Style" w:cs="Arial"/>
                <w:bCs/>
                <w:iCs/>
                <w:sz w:val="20"/>
              </w:rPr>
              <w:t xml:space="preserve">360 </w:t>
            </w:r>
            <w:r w:rsidRPr="00DE0003">
              <w:rPr>
                <w:rFonts w:ascii="Bookman Old Style" w:hAnsi="Bookman Old Style" w:cs="Arial"/>
                <w:bCs/>
                <w:sz w:val="20"/>
              </w:rPr>
              <w:t xml:space="preserve">jours à partir de la date d’achèvement. </w:t>
            </w:r>
          </w:p>
          <w:p w14:paraId="54816E8B" w14:textId="712C12CA"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2.13 CM 43: Le montant de retenue sera dix pourcent (10%) du montant TTC du marché</w:t>
            </w:r>
            <w:r w:rsidRPr="00DE0003">
              <w:rPr>
                <w:rFonts w:ascii="Bookman Old Style" w:hAnsi="Bookman Old Style" w:cs="Arial"/>
                <w:bCs/>
                <w:i/>
                <w:iCs/>
                <w:sz w:val="20"/>
              </w:rPr>
              <w:t>.</w:t>
            </w:r>
            <w:r w:rsidRPr="00DE0003">
              <w:rPr>
                <w:rFonts w:ascii="Bookman Old Style" w:hAnsi="Bookman Old Style" w:cs="Arial"/>
                <w:bCs/>
                <w:sz w:val="20"/>
              </w:rPr>
              <w:t xml:space="preserve"> </w:t>
            </w:r>
          </w:p>
          <w:p w14:paraId="2D8FB6C2" w14:textId="77777777" w:rsidR="00DC533F" w:rsidRPr="00DE0003" w:rsidRDefault="00E03CA1" w:rsidP="00497BCF">
            <w:pPr>
              <w:tabs>
                <w:tab w:val="left" w:pos="540"/>
              </w:tabs>
              <w:suppressAutoHyphens/>
              <w:spacing w:before="120" w:after="120"/>
              <w:ind w:left="578" w:right="-72" w:hanging="578"/>
              <w:jc w:val="both"/>
              <w:rPr>
                <w:rFonts w:ascii="Bookman Old Style" w:hAnsi="Bookman Old Style" w:cs="Arial"/>
                <w:bCs/>
                <w:i/>
                <w:iCs/>
                <w:sz w:val="20"/>
                <w:u w:val="single"/>
              </w:rPr>
            </w:pPr>
            <w:r w:rsidRPr="00DE0003">
              <w:rPr>
                <w:rFonts w:ascii="Bookman Old Style" w:hAnsi="Bookman Old Style" w:cs="Arial"/>
                <w:bCs/>
                <w:sz w:val="20"/>
              </w:rPr>
              <w:t xml:space="preserve">2.14 CM 44.1: Les pénalités de retard pour l’ensemble des travaux seront de : </w:t>
            </w:r>
          </w:p>
          <w:p w14:paraId="41930664" w14:textId="5253FA55" w:rsidR="00DC533F" w:rsidRPr="00DE0003" w:rsidRDefault="00DC533F" w:rsidP="00497BCF">
            <w:pPr>
              <w:tabs>
                <w:tab w:val="left" w:pos="540"/>
              </w:tabs>
              <w:suppressAutoHyphens/>
              <w:spacing w:before="120" w:after="120"/>
              <w:ind w:left="578" w:right="-72" w:hanging="578"/>
              <w:jc w:val="both"/>
              <w:rPr>
                <w:rFonts w:ascii="Bookman Old Style" w:hAnsi="Bookman Old Style" w:cs="Arial"/>
                <w:bCs/>
                <w:iCs/>
                <w:sz w:val="20"/>
              </w:rPr>
            </w:pPr>
            <w:r w:rsidRPr="00DE0003">
              <w:rPr>
                <w:rFonts w:ascii="Bookman Old Style" w:hAnsi="Bookman Old Style" w:cs="Arial"/>
                <w:bCs/>
                <w:iCs/>
                <w:sz w:val="20"/>
              </w:rPr>
              <w:t>- 1/2000ème du prix total HT du marché par jour calendaire de retard du premier au trentième jour au-delà du délai contractuel et,</w:t>
            </w:r>
          </w:p>
          <w:p w14:paraId="5ACEFFC3" w14:textId="7B3D2B41" w:rsidR="00DC533F" w:rsidRPr="00DE0003" w:rsidRDefault="00DC533F" w:rsidP="00497BCF">
            <w:pPr>
              <w:tabs>
                <w:tab w:val="left" w:pos="540"/>
              </w:tabs>
              <w:suppressAutoHyphens/>
              <w:spacing w:before="120" w:after="120"/>
              <w:ind w:left="578" w:right="-72" w:hanging="578"/>
              <w:jc w:val="both"/>
              <w:rPr>
                <w:rFonts w:ascii="Bookman Old Style" w:hAnsi="Bookman Old Style" w:cs="Arial"/>
                <w:bCs/>
                <w:iCs/>
                <w:sz w:val="20"/>
              </w:rPr>
            </w:pPr>
            <w:r w:rsidRPr="00DE0003">
              <w:rPr>
                <w:rFonts w:ascii="Bookman Old Style" w:hAnsi="Bookman Old Style" w:cs="Arial"/>
                <w:bCs/>
                <w:iCs/>
                <w:sz w:val="20"/>
              </w:rPr>
              <w:t>-1/1000ème du prix total HT du marché par jour calendaire de retard au-delà du trentième jour.</w:t>
            </w:r>
          </w:p>
          <w:p w14:paraId="72B129E0" w14:textId="0C690650"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2.15 CM 44.1: Le montant maximal des pénalités de retard pour l’ensemble des travaux est de : </w:t>
            </w:r>
            <w:r w:rsidRPr="00DE0003">
              <w:rPr>
                <w:rFonts w:ascii="Bookman Old Style" w:hAnsi="Bookman Old Style" w:cs="Arial"/>
                <w:bCs/>
                <w:iCs/>
                <w:sz w:val="20"/>
              </w:rPr>
              <w:t>dix pourcent (10%)</w:t>
            </w:r>
            <w:r w:rsidRPr="00DE0003">
              <w:rPr>
                <w:rFonts w:ascii="Bookman Old Style" w:hAnsi="Bookman Old Style" w:cs="Arial"/>
                <w:bCs/>
                <w:i/>
                <w:iCs/>
                <w:sz w:val="20"/>
              </w:rPr>
              <w:t xml:space="preserve"> </w:t>
            </w:r>
            <w:r w:rsidRPr="00DE0003">
              <w:rPr>
                <w:rFonts w:ascii="Bookman Old Style" w:hAnsi="Bookman Old Style" w:cs="Arial"/>
                <w:bCs/>
                <w:sz w:val="20"/>
              </w:rPr>
              <w:t>du prix final du Marché.</w:t>
            </w:r>
          </w:p>
          <w:p w14:paraId="11A05829" w14:textId="22BFA6E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lastRenderedPageBreak/>
              <w:t xml:space="preserve">2.16 CM 44.3: le Bonus (Prime) journalier pour l’ensemble des Travaux est : </w:t>
            </w:r>
            <w:r w:rsidRPr="00DE0003">
              <w:rPr>
                <w:rFonts w:ascii="Bookman Old Style" w:hAnsi="Bookman Old Style" w:cs="Arial"/>
                <w:bCs/>
                <w:i/>
                <w:iCs/>
                <w:sz w:val="20"/>
              </w:rPr>
              <w:t>NA</w:t>
            </w:r>
            <w:r w:rsidRPr="00DE0003">
              <w:rPr>
                <w:rFonts w:ascii="Bookman Old Style" w:hAnsi="Bookman Old Style" w:cs="Arial"/>
                <w:bCs/>
                <w:sz w:val="20"/>
              </w:rPr>
              <w:t xml:space="preserve"> </w:t>
            </w:r>
          </w:p>
          <w:p w14:paraId="4F62D205" w14:textId="737A826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2.17 CM 45: L’Avance de Démarrage sera : </w:t>
            </w:r>
            <w:r w:rsidRPr="00DE0003">
              <w:rPr>
                <w:rFonts w:ascii="Bookman Old Style" w:hAnsi="Bookman Old Style" w:cs="Arial"/>
                <w:bCs/>
                <w:iCs/>
                <w:sz w:val="20"/>
              </w:rPr>
              <w:t>20%</w:t>
            </w:r>
            <w:r w:rsidRPr="00DE0003">
              <w:rPr>
                <w:rFonts w:ascii="Bookman Old Style" w:hAnsi="Bookman Old Style" w:cs="Arial"/>
                <w:bCs/>
                <w:sz w:val="20"/>
              </w:rPr>
              <w:t xml:space="preserve"> du montant TTC du Marché et sera versée à l’Entreprise au plus tard </w:t>
            </w:r>
            <w:r w:rsidRPr="00DE0003">
              <w:rPr>
                <w:rFonts w:ascii="Bookman Old Style" w:hAnsi="Bookman Old Style" w:cs="Arial"/>
                <w:bCs/>
                <w:iCs/>
                <w:sz w:val="20"/>
              </w:rPr>
              <w:t>30 jours</w:t>
            </w:r>
            <w:r w:rsidRPr="00DE0003">
              <w:rPr>
                <w:rFonts w:ascii="Bookman Old Style" w:hAnsi="Bookman Old Style" w:cs="Arial"/>
                <w:bCs/>
                <w:sz w:val="20"/>
              </w:rPr>
              <w:t xml:space="preserve"> après que l’Entreprise a soumis une garantie bancaire acceptable.  </w:t>
            </w:r>
          </w:p>
          <w:p w14:paraId="6A2E640E" w14:textId="1CAC961A"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2.18 CM 46: Le montant de la Garantie de Bonne Exécution est de : </w:t>
            </w:r>
            <w:r w:rsidRPr="00DE0003">
              <w:rPr>
                <w:rFonts w:ascii="Bookman Old Style" w:hAnsi="Bookman Old Style" w:cs="Arial"/>
                <w:bCs/>
                <w:iCs/>
                <w:sz w:val="20"/>
              </w:rPr>
              <w:t>10%</w:t>
            </w:r>
            <w:r w:rsidRPr="00DE0003">
              <w:rPr>
                <w:rFonts w:ascii="Bookman Old Style" w:hAnsi="Bookman Old Style" w:cs="Arial"/>
                <w:bCs/>
                <w:i/>
                <w:iCs/>
                <w:sz w:val="20"/>
              </w:rPr>
              <w:t xml:space="preserve"> </w:t>
            </w:r>
            <w:r w:rsidRPr="00DE0003">
              <w:rPr>
                <w:rFonts w:ascii="Bookman Old Style" w:hAnsi="Bookman Old Style" w:cs="Arial"/>
                <w:bCs/>
                <w:sz w:val="20"/>
              </w:rPr>
              <w:t xml:space="preserve">du montant du Marché. </w:t>
            </w:r>
          </w:p>
          <w:p w14:paraId="10C169EB" w14:textId="2F224B0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i/>
                <w:iCs/>
                <w:sz w:val="20"/>
              </w:rPr>
            </w:pPr>
            <w:r w:rsidRPr="00DE0003">
              <w:rPr>
                <w:rFonts w:ascii="Bookman Old Style" w:hAnsi="Bookman Old Style" w:cs="Arial"/>
                <w:bCs/>
                <w:sz w:val="20"/>
              </w:rPr>
              <w:t>2.19 CM 52.1: La date à laquelle les manuels de fonctionnement et d’entretien sont requis est qui</w:t>
            </w:r>
            <w:r w:rsidRPr="00DE0003">
              <w:rPr>
                <w:rFonts w:ascii="Bookman Old Style" w:hAnsi="Bookman Old Style" w:cs="Arial"/>
                <w:bCs/>
                <w:iCs/>
                <w:sz w:val="20"/>
              </w:rPr>
              <w:t xml:space="preserve">nze (15) jours avant la réception provisoire des travaux. </w:t>
            </w:r>
            <w:r w:rsidRPr="00DE0003">
              <w:rPr>
                <w:rFonts w:ascii="Bookman Old Style" w:hAnsi="Bookman Old Style" w:cs="Arial"/>
                <w:bCs/>
                <w:sz w:val="20"/>
              </w:rPr>
              <w:t>Conformément à CC 52.1, la date à laquelle les plans « de recolement » sont requis estqui</w:t>
            </w:r>
            <w:r w:rsidRPr="00DE0003">
              <w:rPr>
                <w:rFonts w:ascii="Bookman Old Style" w:hAnsi="Bookman Old Style" w:cs="Arial"/>
                <w:bCs/>
                <w:iCs/>
                <w:sz w:val="20"/>
              </w:rPr>
              <w:t>nze (15) jours avant la réception provisoire des travaux</w:t>
            </w:r>
            <w:r w:rsidRPr="00DE0003">
              <w:rPr>
                <w:rFonts w:ascii="Bookman Old Style" w:hAnsi="Bookman Old Style" w:cs="Arial"/>
                <w:bCs/>
                <w:i/>
                <w:iCs/>
                <w:sz w:val="20"/>
                <w:u w:val="single"/>
              </w:rPr>
              <w:t>.</w:t>
            </w:r>
            <w:r w:rsidRPr="00DE0003">
              <w:rPr>
                <w:rFonts w:ascii="Bookman Old Style" w:hAnsi="Bookman Old Style" w:cs="Arial"/>
                <w:bCs/>
                <w:i/>
                <w:iCs/>
                <w:sz w:val="20"/>
              </w:rPr>
              <w:t xml:space="preserve"> </w:t>
            </w:r>
          </w:p>
          <w:p w14:paraId="79C854FE"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Le certificat d’achèvement des travaux sera délivré après la réception provisoire des travaux qui se fera dans les conditions suivantes :</w:t>
            </w:r>
          </w:p>
          <w:p w14:paraId="57A4B585" w14:textId="74419E83"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La pré-réception : avant que l’administrateur du projet ne fixe la date officielle de cette réception, le maître d’œuvre procède à une pré réception technique.</w:t>
            </w:r>
          </w:p>
          <w:p w14:paraId="64D49AFD" w14:textId="77777777" w:rsidR="00D40AEE" w:rsidRPr="00DE0003" w:rsidRDefault="00D40AEE" w:rsidP="00497BCF">
            <w:pPr>
              <w:suppressAutoHyphens/>
              <w:spacing w:before="120" w:after="120"/>
              <w:ind w:left="39" w:right="2" w:hanging="39"/>
              <w:jc w:val="both"/>
              <w:rPr>
                <w:rFonts w:ascii="Bookman Old Style" w:hAnsi="Bookman Old Style" w:cs="Arial"/>
                <w:bCs/>
                <w:sz w:val="20"/>
              </w:rPr>
            </w:pPr>
            <w:r w:rsidRPr="00DE0003">
              <w:rPr>
                <w:rFonts w:ascii="Bookman Old Style" w:hAnsi="Bookman Old Style" w:cs="Arial"/>
                <w:bCs/>
                <w:sz w:val="20"/>
              </w:rPr>
              <w:t>- La réception partielle : les ouvrages étant indépendants les uns des autres,</w:t>
            </w:r>
          </w:p>
          <w:p w14:paraId="0C453743" w14:textId="0B975E7F"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une réception partielle des ouvrages achevés peut être envisagée. Dans ce cas, la réception du dernier ouvrage tient lieu de réception provisoire.</w:t>
            </w:r>
          </w:p>
          <w:p w14:paraId="5665B9A4"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La réception provisoire : A l’issue de la pré-réception, le maître d’œuvre</w:t>
            </w:r>
          </w:p>
          <w:p w14:paraId="178F9A2E"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demande à l’administrateur du projet d’inviter l’entrepreneur aux opérations de réception conformément aux dispositions contractuelles et à une date fixée au plus tard quinze (15) jours après la pré-réception.</w:t>
            </w:r>
          </w:p>
          <w:p w14:paraId="7B1A82C4"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La commission de réception sera composée ainsi qu’il suit :</w:t>
            </w:r>
          </w:p>
          <w:p w14:paraId="431791EA" w14:textId="21244941"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Président : le Maire ou son représentant</w:t>
            </w:r>
          </w:p>
          <w:p w14:paraId="7A458975"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Membres :</w:t>
            </w:r>
          </w:p>
          <w:p w14:paraId="0AAB9066" w14:textId="798B1BFC"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 le Responsable infrastructure de la commune ou son représentant ;</w:t>
            </w:r>
          </w:p>
          <w:p w14:paraId="72CF53A5" w14:textId="77777777"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le représentant du Ministère des Marchés Publics (observateur)</w:t>
            </w:r>
          </w:p>
          <w:p w14:paraId="33B15758" w14:textId="64BAABC2"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le représentant du MINTP</w:t>
            </w:r>
          </w:p>
          <w:p w14:paraId="35709D64" w14:textId="77777777"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 le Coordonnateur Régional du PROLOG ou son représentant </w:t>
            </w:r>
          </w:p>
          <w:p w14:paraId="3C52D7AD" w14:textId="7777777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Rapporteur</w:t>
            </w:r>
          </w:p>
          <w:p w14:paraId="5128D33A" w14:textId="68F4FC27" w:rsidR="00D40AEE" w:rsidRPr="00DE0003" w:rsidRDefault="00D40AEE" w:rsidP="00497BCF">
            <w:pPr>
              <w:suppressAutoHyphens/>
              <w:spacing w:before="120" w:after="120"/>
              <w:ind w:left="578" w:right="2" w:hanging="578"/>
              <w:jc w:val="both"/>
              <w:rPr>
                <w:rFonts w:ascii="Bookman Old Style" w:hAnsi="Bookman Old Style" w:cs="Arial"/>
                <w:bCs/>
                <w:sz w:val="20"/>
              </w:rPr>
            </w:pPr>
            <w:r w:rsidRPr="00DE0003">
              <w:rPr>
                <w:rFonts w:ascii="Bookman Old Style" w:hAnsi="Bookman Old Style" w:cs="Arial"/>
                <w:bCs/>
                <w:sz w:val="20"/>
              </w:rPr>
              <w:t>Le maître d’œuvre</w:t>
            </w:r>
            <w:r w:rsidR="006212E0" w:rsidRPr="00DE0003">
              <w:rPr>
                <w:rFonts w:ascii="Bookman Old Style" w:hAnsi="Bookman Old Style" w:cs="Arial"/>
                <w:bCs/>
                <w:sz w:val="20"/>
              </w:rPr>
              <w:t xml:space="preserve"> </w:t>
            </w:r>
            <w:r w:rsidRPr="00DE0003">
              <w:rPr>
                <w:rFonts w:ascii="Bookman Old Style" w:hAnsi="Bookman Old Style" w:cs="Arial"/>
                <w:bCs/>
                <w:sz w:val="20"/>
              </w:rPr>
              <w:t>;</w:t>
            </w:r>
          </w:p>
          <w:p w14:paraId="6CC6DB29" w14:textId="77777777" w:rsidR="00D40AEE" w:rsidRPr="00DE0003" w:rsidRDefault="00D40AEE"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En présence ou à l’absence de l’entrepreneur ou son représentant.</w:t>
            </w:r>
          </w:p>
          <w:p w14:paraId="6709275F" w14:textId="07802E6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2.20 CM 52.2: Le montant à retenir de la Garantie de Bonne Exécution est de : </w:t>
            </w:r>
            <w:r w:rsidRPr="00DE0003">
              <w:rPr>
                <w:rFonts w:ascii="Bookman Old Style" w:hAnsi="Bookman Old Style" w:cs="Arial"/>
                <w:bCs/>
                <w:iCs/>
                <w:sz w:val="20"/>
              </w:rPr>
              <w:t>10%</w:t>
            </w:r>
            <w:r w:rsidRPr="00DE0003">
              <w:rPr>
                <w:rFonts w:ascii="Bookman Old Style" w:hAnsi="Bookman Old Style" w:cs="Arial"/>
                <w:bCs/>
                <w:i/>
                <w:iCs/>
                <w:sz w:val="20"/>
              </w:rPr>
              <w:t xml:space="preserve"> </w:t>
            </w:r>
            <w:r w:rsidRPr="00DE0003">
              <w:rPr>
                <w:rFonts w:ascii="Bookman Old Style" w:hAnsi="Bookman Old Style" w:cs="Arial"/>
                <w:bCs/>
                <w:sz w:val="20"/>
              </w:rPr>
              <w:t>du montant TTC du Marché.</w:t>
            </w:r>
          </w:p>
          <w:p w14:paraId="653860E5" w14:textId="11090E6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lang w:eastAsia="en-US"/>
              </w:rPr>
              <w:t xml:space="preserve">2.21 CM 54.1: Le pourcentage à appliquer à la valeur des travaux non réalisés est le : </w:t>
            </w:r>
            <w:r w:rsidRPr="00DE0003">
              <w:rPr>
                <w:rFonts w:ascii="Bookman Old Style" w:hAnsi="Bookman Old Style" w:cs="Arial"/>
                <w:bCs/>
                <w:i/>
                <w:iCs/>
                <w:sz w:val="20"/>
                <w:lang w:eastAsia="en-US"/>
              </w:rPr>
              <w:t>dix pourcent (10%)</w:t>
            </w:r>
            <w:r w:rsidRPr="00DE0003">
              <w:rPr>
                <w:rFonts w:ascii="Bookman Old Style" w:hAnsi="Bookman Old Style" w:cs="Arial"/>
                <w:bCs/>
                <w:sz w:val="20"/>
                <w:lang w:eastAsia="en-US"/>
              </w:rPr>
              <w:t xml:space="preserve">. </w:t>
            </w:r>
          </w:p>
        </w:tc>
      </w:tr>
      <w:tr w:rsidR="00E03CA1" w:rsidRPr="00DE0003" w14:paraId="141E02B8" w14:textId="77777777" w:rsidTr="00177550">
        <w:tc>
          <w:tcPr>
            <w:tcW w:w="1985" w:type="dxa"/>
            <w:tcBorders>
              <w:top w:val="nil"/>
              <w:left w:val="nil"/>
              <w:bottom w:val="nil"/>
              <w:right w:val="nil"/>
            </w:tcBorders>
          </w:tcPr>
          <w:p w14:paraId="35317282" w14:textId="40F57FD7"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59" w:name="_Toc478922782"/>
            <w:bookmarkStart w:id="360" w:name="_Toc60920400"/>
            <w:r w:rsidRPr="00DE0003">
              <w:rPr>
                <w:rFonts w:ascii="Bookman Old Style" w:hAnsi="Bookman Old Style" w:cs="Arial"/>
                <w:sz w:val="20"/>
                <w:szCs w:val="20"/>
              </w:rPr>
              <w:lastRenderedPageBreak/>
              <w:t>Interprétation</w:t>
            </w:r>
            <w:bookmarkEnd w:id="359"/>
            <w:bookmarkEnd w:id="360"/>
          </w:p>
        </w:tc>
        <w:tc>
          <w:tcPr>
            <w:tcW w:w="8080" w:type="dxa"/>
            <w:tcBorders>
              <w:top w:val="nil"/>
              <w:left w:val="nil"/>
              <w:bottom w:val="nil"/>
              <w:right w:val="nil"/>
            </w:tcBorders>
          </w:tcPr>
          <w:p w14:paraId="4502B7B9" w14:textId="71B09F31"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3.1</w:t>
            </w:r>
            <w:r w:rsidRPr="00DE0003">
              <w:rPr>
                <w:rFonts w:ascii="Bookman Old Style" w:hAnsi="Bookman Old Style" w:cs="Arial"/>
                <w:bC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144F0D86" w14:textId="170FA94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3.2</w:t>
            </w:r>
            <w:r w:rsidRPr="00DE0003">
              <w:rPr>
                <w:rFonts w:ascii="Bookman Old Style" w:hAnsi="Bookman Old Style" w:cs="Arial"/>
                <w:bCs/>
                <w:sz w:val="20"/>
              </w:rPr>
              <w:tab/>
              <w:t xml:space="preserve">Si la réception par tranche est spécifiée dans la Clause 2.3, toute référence à la Date d’achèvement et la Date d’achèvement prévue s’appliqueront à </w:t>
            </w:r>
            <w:r w:rsidRPr="00DE0003">
              <w:rPr>
                <w:rFonts w:ascii="Bookman Old Style" w:hAnsi="Bookman Old Style" w:cs="Arial"/>
                <w:bCs/>
                <w:sz w:val="20"/>
              </w:rPr>
              <w:lastRenderedPageBreak/>
              <w:t>chaque tranche de Travaux (en dehors des références à la Date d’achèvement et à la Date prévue d’achèvement pour la totalité des Travaux).</w:t>
            </w:r>
          </w:p>
          <w:p w14:paraId="37C694F0"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3.3</w:t>
            </w:r>
            <w:r w:rsidRPr="00DE0003">
              <w:rPr>
                <w:rFonts w:ascii="Bookman Old Style" w:hAnsi="Bookman Old Style" w:cs="Arial"/>
                <w:bCs/>
                <w:sz w:val="20"/>
              </w:rPr>
              <w:tab/>
              <w:t>Les documents qui forment le Marché seront interprétés suivant l’ordre de priorité suivant :</w:t>
            </w:r>
          </w:p>
          <w:p w14:paraId="584C8B0F"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Acte d’Engagement,</w:t>
            </w:r>
          </w:p>
          <w:p w14:paraId="0B7FB06B"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Lettre de Notification,</w:t>
            </w:r>
          </w:p>
          <w:p w14:paraId="3C9FB6EA" w14:textId="12FCA894"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Offre de l’Entreprise,</w:t>
            </w:r>
          </w:p>
          <w:p w14:paraId="5638F1C5" w14:textId="6716DA20"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Conditions du Marché y compris les annexes,</w:t>
            </w:r>
          </w:p>
          <w:p w14:paraId="619FE656"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Spécifications techniques,</w:t>
            </w:r>
          </w:p>
          <w:p w14:paraId="4E544DEE" w14:textId="77777777" w:rsidR="00E03CA1" w:rsidRPr="00DE0003"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Plans,</w:t>
            </w:r>
          </w:p>
          <w:p w14:paraId="133E7164" w14:textId="6DBD939D" w:rsidR="00E03CA1" w:rsidRPr="00DE0003"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Détail quantitatif et estimatif,</w:t>
            </w:r>
            <w:r w:rsidRPr="00DE0003">
              <w:rPr>
                <w:rStyle w:val="Appelnotedebasdep"/>
                <w:rFonts w:ascii="Bookman Old Style" w:hAnsi="Bookman Old Style" w:cs="Arial"/>
                <w:bCs/>
                <w:sz w:val="20"/>
              </w:rPr>
              <w:footnoteReference w:id="1"/>
            </w:r>
            <w:r w:rsidRPr="00DE0003">
              <w:rPr>
                <w:rFonts w:ascii="Bookman Old Style" w:hAnsi="Bookman Old Style" w:cs="Arial"/>
                <w:bCs/>
                <w:sz w:val="20"/>
              </w:rPr>
              <w:t xml:space="preserve"> et</w:t>
            </w:r>
          </w:p>
          <w:p w14:paraId="5D90B935" w14:textId="2FBBC4A3" w:rsidR="00E03CA1" w:rsidRPr="00DE0003"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DE0003">
              <w:rPr>
                <w:rFonts w:ascii="Bookman Old Style" w:hAnsi="Bookman Old Style" w:cs="Arial"/>
                <w:bCs/>
                <w:sz w:val="20"/>
              </w:rPr>
              <w:t xml:space="preserve">Tout autre document </w:t>
            </w:r>
          </w:p>
        </w:tc>
      </w:tr>
      <w:tr w:rsidR="00E03CA1" w:rsidRPr="00DE0003" w14:paraId="137ED0F4" w14:textId="77777777" w:rsidTr="00177550">
        <w:tc>
          <w:tcPr>
            <w:tcW w:w="1985" w:type="dxa"/>
            <w:tcBorders>
              <w:top w:val="nil"/>
              <w:left w:val="nil"/>
              <w:bottom w:val="nil"/>
              <w:right w:val="nil"/>
            </w:tcBorders>
          </w:tcPr>
          <w:p w14:paraId="5E5B05DD" w14:textId="63F79930"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1" w:name="_Toc37352266"/>
            <w:bookmarkStart w:id="362" w:name="_Toc60920401"/>
            <w:r w:rsidRPr="00DE0003">
              <w:rPr>
                <w:rFonts w:ascii="Bookman Old Style" w:hAnsi="Bookman Old Style" w:cs="Arial"/>
                <w:sz w:val="20"/>
                <w:szCs w:val="20"/>
              </w:rPr>
              <w:lastRenderedPageBreak/>
              <w:t>Interdictions</w:t>
            </w:r>
            <w:bookmarkEnd w:id="361"/>
            <w:bookmarkEnd w:id="362"/>
          </w:p>
        </w:tc>
        <w:tc>
          <w:tcPr>
            <w:tcW w:w="8080" w:type="dxa"/>
            <w:tcBorders>
              <w:top w:val="nil"/>
              <w:left w:val="nil"/>
              <w:bottom w:val="nil"/>
              <w:right w:val="nil"/>
            </w:tcBorders>
          </w:tcPr>
          <w:p w14:paraId="64FCD1E4" w14:textId="3171EA8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4.1</w:t>
            </w:r>
            <w:r w:rsidRPr="00DE0003">
              <w:rPr>
                <w:rFonts w:ascii="Bookman Old Style" w:hAnsi="Bookman Old Style" w:cs="Arial"/>
                <w:bCs/>
                <w:sz w:val="20"/>
              </w:rPr>
              <w:tab/>
            </w:r>
            <w:r w:rsidRPr="00DE0003">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14:paraId="520CF32A"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a) en droit ou en règlements officiels, le pays de l’Emprunteur interdit les relations commerciales avec ce pays ; ou </w:t>
            </w:r>
          </w:p>
          <w:p w14:paraId="55D97C35" w14:textId="09632CB6"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E03CA1" w:rsidRPr="00DE0003" w14:paraId="2A087E72" w14:textId="77777777" w:rsidTr="00177550">
        <w:tc>
          <w:tcPr>
            <w:tcW w:w="1985" w:type="dxa"/>
            <w:tcBorders>
              <w:top w:val="nil"/>
              <w:left w:val="nil"/>
              <w:bottom w:val="nil"/>
              <w:right w:val="nil"/>
            </w:tcBorders>
          </w:tcPr>
          <w:p w14:paraId="0322D000" w14:textId="5252ADFB"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69923BAE" w14:textId="71DD9A7C"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5.1</w:t>
            </w:r>
            <w:r w:rsidRPr="00DE0003">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E03CA1" w:rsidRPr="00DE0003" w14:paraId="0AC4F562" w14:textId="77777777" w:rsidTr="00177550">
        <w:trPr>
          <w:trHeight w:val="1305"/>
        </w:trPr>
        <w:tc>
          <w:tcPr>
            <w:tcW w:w="1985" w:type="dxa"/>
            <w:tcBorders>
              <w:top w:val="nil"/>
              <w:left w:val="nil"/>
              <w:bottom w:val="nil"/>
              <w:right w:val="nil"/>
            </w:tcBorders>
          </w:tcPr>
          <w:p w14:paraId="22E7AC0A" w14:textId="23B4939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3" w:name="_Toc478922787"/>
            <w:bookmarkStart w:id="364" w:name="_Toc60920403"/>
            <w:r w:rsidRPr="00DE0003">
              <w:rPr>
                <w:rFonts w:ascii="Bookman Old Style" w:hAnsi="Bookman Old Style" w:cs="Arial"/>
                <w:sz w:val="20"/>
                <w:szCs w:val="20"/>
              </w:rPr>
              <w:t>Sous-traitance</w:t>
            </w:r>
            <w:bookmarkEnd w:id="363"/>
            <w:bookmarkEnd w:id="364"/>
          </w:p>
        </w:tc>
        <w:tc>
          <w:tcPr>
            <w:tcW w:w="8080" w:type="dxa"/>
            <w:tcBorders>
              <w:top w:val="nil"/>
              <w:left w:val="nil"/>
              <w:bottom w:val="nil"/>
              <w:right w:val="nil"/>
            </w:tcBorders>
          </w:tcPr>
          <w:p w14:paraId="653704ED" w14:textId="09BFDDA5"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6.1</w:t>
            </w:r>
            <w:r w:rsidRPr="00DE0003">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E03CA1" w:rsidRPr="00DE0003" w14:paraId="30D90533" w14:textId="77777777" w:rsidTr="00177550">
        <w:trPr>
          <w:trHeight w:val="1233"/>
        </w:trPr>
        <w:tc>
          <w:tcPr>
            <w:tcW w:w="1985" w:type="dxa"/>
            <w:tcBorders>
              <w:top w:val="nil"/>
              <w:left w:val="nil"/>
              <w:bottom w:val="nil"/>
              <w:right w:val="nil"/>
            </w:tcBorders>
          </w:tcPr>
          <w:p w14:paraId="410658B0" w14:textId="64C0E7DF"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5" w:name="_Toc478922788"/>
            <w:bookmarkStart w:id="366" w:name="_Toc60920404"/>
            <w:r w:rsidRPr="00DE0003">
              <w:rPr>
                <w:rFonts w:ascii="Bookman Old Style" w:hAnsi="Bookman Old Style" w:cs="Arial"/>
                <w:sz w:val="20"/>
                <w:szCs w:val="20"/>
              </w:rPr>
              <w:t>Autres Entreprises</w:t>
            </w:r>
            <w:bookmarkEnd w:id="365"/>
            <w:bookmarkEnd w:id="366"/>
          </w:p>
        </w:tc>
        <w:tc>
          <w:tcPr>
            <w:tcW w:w="8080" w:type="dxa"/>
            <w:tcBorders>
              <w:top w:val="nil"/>
              <w:left w:val="nil"/>
              <w:bottom w:val="nil"/>
              <w:right w:val="nil"/>
            </w:tcBorders>
          </w:tcPr>
          <w:p w14:paraId="2B853899" w14:textId="4266E556" w:rsidR="00E03CA1" w:rsidRPr="00DE0003" w:rsidRDefault="00E03CA1" w:rsidP="00497BCF">
            <w:pPr>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7.1</w:t>
            </w:r>
            <w:r w:rsidRPr="00DE0003">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367" w:name="_Toc14463718"/>
            <w:bookmarkEnd w:id="367"/>
            <w:r w:rsidRPr="00DE0003">
              <w:rPr>
                <w:rFonts w:ascii="Bookman Old Style" w:hAnsi="Bookman Old Style" w:cs="Arial"/>
                <w:bCs/>
                <w:sz w:val="20"/>
              </w:rPr>
              <w:t>.</w:t>
            </w:r>
            <w:r w:rsidRPr="00DE0003">
              <w:rPr>
                <w:rFonts w:ascii="Bookman Old Style" w:hAnsi="Bookman Old Style" w:cs="Arial"/>
                <w:bCs/>
                <w:vanish/>
                <w:sz w:val="20"/>
                <w:lang w:eastAsia="en-US"/>
              </w:rPr>
              <w:t xml:space="preserve"> </w:t>
            </w:r>
          </w:p>
        </w:tc>
      </w:tr>
      <w:tr w:rsidR="00E03CA1" w:rsidRPr="00DE0003" w14:paraId="3B3DBF57" w14:textId="77777777" w:rsidTr="00177550">
        <w:tc>
          <w:tcPr>
            <w:tcW w:w="1985" w:type="dxa"/>
            <w:tcBorders>
              <w:top w:val="nil"/>
              <w:left w:val="nil"/>
              <w:bottom w:val="nil"/>
              <w:right w:val="nil"/>
            </w:tcBorders>
          </w:tcPr>
          <w:p w14:paraId="10A9312C" w14:textId="6B06C18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68" w:name="_Toc478922789"/>
            <w:bookmarkStart w:id="369" w:name="_Toc60920405"/>
            <w:r w:rsidRPr="00DE0003">
              <w:rPr>
                <w:rFonts w:ascii="Bookman Old Style" w:hAnsi="Bookman Old Style" w:cs="Arial"/>
                <w:sz w:val="20"/>
                <w:szCs w:val="20"/>
              </w:rPr>
              <w:t>Personnel et Matériel</w:t>
            </w:r>
            <w:bookmarkEnd w:id="368"/>
            <w:bookmarkEnd w:id="369"/>
          </w:p>
        </w:tc>
        <w:tc>
          <w:tcPr>
            <w:tcW w:w="8080" w:type="dxa"/>
            <w:tcBorders>
              <w:top w:val="nil"/>
              <w:left w:val="nil"/>
              <w:bottom w:val="nil"/>
              <w:right w:val="nil"/>
            </w:tcBorders>
          </w:tcPr>
          <w:p w14:paraId="45D02EF0" w14:textId="542DC52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8.1</w:t>
            </w:r>
            <w:r w:rsidRPr="00DE0003">
              <w:rPr>
                <w:rFonts w:ascii="Bookman Old Style" w:hAnsi="Bookman Old Style" w:cs="Arial"/>
                <w:bC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591BD" w14:textId="7AF0D0E3" w:rsidR="00E03CA1" w:rsidRPr="00DE0003" w:rsidRDefault="00E03CA1" w:rsidP="00497BCF">
            <w:pPr>
              <w:overflowPunct w:val="0"/>
              <w:spacing w:before="120" w:after="120"/>
              <w:ind w:left="578" w:right="36" w:hanging="578"/>
              <w:jc w:val="both"/>
              <w:textAlignment w:val="baseline"/>
              <w:rPr>
                <w:rFonts w:ascii="Bookman Old Style" w:hAnsi="Bookman Old Style" w:cs="Arial"/>
                <w:bCs/>
                <w:sz w:val="20"/>
                <w:lang w:eastAsia="en-US"/>
              </w:rPr>
            </w:pPr>
            <w:r w:rsidRPr="00DE0003">
              <w:rPr>
                <w:rFonts w:ascii="Bookman Old Style" w:hAnsi="Bookman Old Style" w:cs="Arial"/>
                <w:bCs/>
                <w:sz w:val="20"/>
              </w:rPr>
              <w:lastRenderedPageBreak/>
              <w:t>8.2</w:t>
            </w:r>
            <w:r w:rsidRPr="00DE0003">
              <w:rPr>
                <w:rFonts w:ascii="Bookman Old Style" w:hAnsi="Bookman Old Style" w:cs="Arial"/>
                <w:bCs/>
                <w:sz w:val="20"/>
              </w:rPr>
              <w:tab/>
            </w:r>
            <w:r w:rsidRPr="00DE0003">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qui: </w:t>
            </w:r>
          </w:p>
          <w:p w14:paraId="10D4F6B9"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 persiste dans l’inconduite ou le manque de diligence; </w:t>
            </w:r>
          </w:p>
          <w:p w14:paraId="5509E2BC"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s’acquitte de ses fonctions de manière incompétente ou négligente; </w:t>
            </w:r>
          </w:p>
          <w:p w14:paraId="774C23BB"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c) ne se conforme pas aux dispositions du Marché;</w:t>
            </w:r>
          </w:p>
          <w:p w14:paraId="3F03AA2E"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d) persiste dans une conduite préjudiciable à la sécurité, à l’hygiène ou à la protection de l’environnement; </w:t>
            </w:r>
          </w:p>
          <w:p w14:paraId="0AA47A42" w14:textId="36F08129"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e) se livre au Harcèlement Sexuel, à l’Exploitation Sexuelle, aux Abus Sexuels ou à toutes formes d’activités sexuelles avec des personnes de moins de dix-huit (18) ans, sauf en cas de mariage  pre-existant ;</w:t>
            </w:r>
          </w:p>
          <w:p w14:paraId="62F2FDC2" w14:textId="4397DFDB"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f)  est reconnu, sur la base de preuves raisonnables, comme s’étant livré à des actes de Fraude et Corruption au cours de l’exécution des travaux; ou</w:t>
            </w:r>
          </w:p>
          <w:p w14:paraId="1EFDD5C4" w14:textId="77777777"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g) a été recruté parmi le personnel du Maître d’Ouvrage;</w:t>
            </w:r>
          </w:p>
          <w:p w14:paraId="0AFE9553" w14:textId="53AE9F78"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Le cas échéant, l’Entreprise doit alors nommer</w:t>
            </w:r>
            <w:r w:rsidRPr="00DE0003">
              <w:rPr>
                <w:rFonts w:ascii="Bookman Old Style" w:hAnsi="Bookman Old Style" w:cs="Arial"/>
                <w:bCs/>
                <w:strike/>
                <w:sz w:val="20"/>
                <w:lang w:eastAsia="en-US"/>
              </w:rPr>
              <w:t xml:space="preserve"> </w:t>
            </w:r>
            <w:r w:rsidRPr="00DE0003">
              <w:rPr>
                <w:rFonts w:ascii="Bookman Old Style" w:hAnsi="Bookman Old Style" w:cs="Arial"/>
                <w:bCs/>
                <w:sz w:val="20"/>
                <w:lang w:eastAsia="en-US"/>
              </w:rPr>
              <w:t>rapidement (ou faire nommer) un remplaçant approprié avec des compétences et une expérience équivalentes.</w:t>
            </w:r>
          </w:p>
          <w:p w14:paraId="63B351D0" w14:textId="6269A63E"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8.3</w:t>
            </w:r>
            <w:r w:rsidRPr="00DE0003">
              <w:rPr>
                <w:rFonts w:ascii="Bookman Old Style" w:hAnsi="Bookman Old Style" w:cs="Arial"/>
                <w:bCs/>
                <w:sz w:val="20"/>
                <w:lang w:eastAsia="en-US"/>
              </w:rPr>
              <w:tab/>
              <w:t>Main d’Œuvre</w:t>
            </w:r>
          </w:p>
          <w:p w14:paraId="71568F65" w14:textId="4AC59C7A"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8.3.1</w:t>
            </w:r>
            <w:r w:rsidRPr="00DE0003">
              <w:rPr>
                <w:rFonts w:ascii="Bookman Old Style" w:hAnsi="Bookman Old Style" w:cs="Arial"/>
                <w:bCs/>
                <w:i/>
                <w:iCs/>
                <w:sz w:val="20"/>
              </w:rPr>
              <w:t xml:space="preserve">Engagement du personnel et de la main d’œuvre. </w:t>
            </w:r>
            <w:r w:rsidRPr="00DE0003">
              <w:rPr>
                <w:rFonts w:ascii="Bookman Old Style" w:hAnsi="Bookman Old Style" w:cs="Arial"/>
                <w:bC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0C8190B" w14:textId="7643F489"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8.3.2 </w:t>
            </w:r>
            <w:r w:rsidRPr="00DE0003">
              <w:rPr>
                <w:rFonts w:ascii="Bookman Old Style" w:hAnsi="Bookman Old Style" w:cs="Arial"/>
                <w:bCs/>
                <w:i/>
                <w:sz w:val="20"/>
                <w:lang w:eastAsia="en-US"/>
              </w:rPr>
              <w:t>Lois du travail</w:t>
            </w:r>
            <w:r w:rsidRPr="00DE0003">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37757E82" w14:textId="0327FE5D"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8.3.3</w:t>
            </w:r>
            <w:r w:rsidRPr="00DE0003">
              <w:rPr>
                <w:rFonts w:ascii="Bookman Old Style" w:hAnsi="Bookman Old Style" w:cs="Arial"/>
                <w:bCs/>
                <w:i/>
                <w:sz w:val="20"/>
              </w:rPr>
              <w:t xml:space="preserve"> Installations pour le personnel et la main d’œuvre</w:t>
            </w:r>
            <w:r w:rsidRPr="00DE0003">
              <w:rPr>
                <w:rFonts w:ascii="Bookman Old Style" w:hAnsi="Bookman Old Style" w:cs="Arial"/>
                <w:bCs/>
                <w:i/>
                <w:iCs/>
                <w:sz w:val="20"/>
              </w:rPr>
              <w:t xml:space="preserve">. </w:t>
            </w:r>
            <w:r w:rsidRPr="00DE0003">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14:paraId="31830DF4" w14:textId="038A9A5E"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8</w:t>
            </w:r>
            <w:r w:rsidRPr="00DE0003">
              <w:rPr>
                <w:rFonts w:ascii="Bookman Old Style" w:hAnsi="Bookman Old Style" w:cs="Arial"/>
                <w:bCs/>
                <w:i/>
                <w:sz w:val="20"/>
              </w:rPr>
              <w:t>.</w:t>
            </w:r>
            <w:r w:rsidRPr="00DE0003">
              <w:rPr>
                <w:rFonts w:ascii="Bookman Old Style" w:hAnsi="Bookman Old Style" w:cs="Arial"/>
                <w:bCs/>
                <w:sz w:val="20"/>
              </w:rPr>
              <w:t>3.4</w:t>
            </w:r>
            <w:r w:rsidRPr="00DE0003">
              <w:rPr>
                <w:rFonts w:ascii="Bookman Old Style" w:hAnsi="Bookman Old Style" w:cs="Arial"/>
                <w:bCs/>
                <w:i/>
                <w:iCs/>
                <w:sz w:val="20"/>
              </w:rPr>
              <w:t xml:space="preserve"> Approvisionnement en denrées alimentaires</w:t>
            </w:r>
            <w:r w:rsidRPr="00DE0003">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14:paraId="0BBB237C" w14:textId="093F9623"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8.3.5</w:t>
            </w:r>
            <w:r w:rsidRPr="00DE0003">
              <w:rPr>
                <w:rFonts w:ascii="Bookman Old Style" w:hAnsi="Bookman Old Style" w:cs="Arial"/>
                <w:bCs/>
                <w:i/>
                <w:iCs/>
                <w:sz w:val="20"/>
                <w:lang w:eastAsia="en-US"/>
              </w:rPr>
              <w:t xml:space="preserve"> Fourniture d’eau</w:t>
            </w:r>
            <w:r w:rsidRPr="00DE0003">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14:paraId="254CF75B" w14:textId="7750AC09"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8.3.6 </w:t>
            </w:r>
            <w:r w:rsidRPr="00DE0003">
              <w:rPr>
                <w:rFonts w:ascii="Bookman Old Style" w:hAnsi="Bookman Old Style" w:cs="Arial"/>
                <w:bCs/>
                <w:i/>
                <w:iCs/>
                <w:sz w:val="20"/>
                <w:lang w:eastAsia="en-US"/>
              </w:rPr>
              <w:t xml:space="preserve">Travail forcé. </w:t>
            </w:r>
            <w:r w:rsidRPr="00DE0003">
              <w:rPr>
                <w:rFonts w:ascii="Bookman Old Style" w:hAnsi="Bookman Old Style" w:cs="Arial"/>
                <w:bC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14BA3773" w14:textId="77777777"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lastRenderedPageBreak/>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46EE0501" w14:textId="7C0A59CA"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8.3.7 </w:t>
            </w:r>
            <w:r w:rsidRPr="00DE0003">
              <w:rPr>
                <w:rFonts w:ascii="Bookman Old Style" w:hAnsi="Bookman Old Style" w:cs="Arial"/>
                <w:bCs/>
                <w:i/>
                <w:iCs/>
                <w:sz w:val="20"/>
                <w:lang w:eastAsia="en-US"/>
              </w:rPr>
              <w:t>Travail des enfants</w:t>
            </w:r>
            <w:r w:rsidRPr="00DE0003">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14:paraId="3442C31E" w14:textId="342390FF"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04421E1" w14:textId="6564C0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50D46F42"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00BD0B80"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a) l’exposition à des abus physiques, psychologiques ou sexuels; </w:t>
            </w:r>
          </w:p>
          <w:p w14:paraId="6F6EEB2A"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b) le travail sous terre, sous l’eau, en hauteur ou dans des espaces confinés; </w:t>
            </w:r>
          </w:p>
          <w:p w14:paraId="0D4096E9"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c) le travail avec des machines, des matériels ou des outils dangereux, ou impliquant la manipulation ou le transport de charges lourdes; </w:t>
            </w:r>
          </w:p>
          <w:p w14:paraId="01EA0FD6"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d) le travail dans des environnements malsains exposant les enfants à des substances, des agents ou des processus dangereux, ou à des températures, du bruit ou des vibrations préjudiciables à la santé;</w:t>
            </w:r>
          </w:p>
          <w:p w14:paraId="0B6E3826"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14:paraId="1E6CAE26" w14:textId="65387E21"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8.3.8</w:t>
            </w:r>
            <w:r w:rsidRPr="00DE0003">
              <w:rPr>
                <w:rFonts w:ascii="Bookman Old Style" w:hAnsi="Bookman Old Style" w:cs="Arial"/>
                <w:bCs/>
                <w:i/>
                <w:iCs/>
                <w:sz w:val="20"/>
                <w:lang w:eastAsia="en-US"/>
              </w:rPr>
              <w:t xml:space="preserve"> Dossiers d’emploi des travailleurs. </w:t>
            </w:r>
            <w:r w:rsidRPr="00DE0003">
              <w:rPr>
                <w:rFonts w:ascii="Bookman Old Style" w:hAnsi="Bookman Old Style" w:cs="Arial"/>
                <w:bCs/>
                <w:sz w:val="20"/>
                <w:lang w:eastAsia="en-US"/>
              </w:rPr>
              <w:t xml:space="preserve">L’Entreprise doit tenir des registres complets et exacts de l’emploi de la main d’œuvre sur le Site. </w:t>
            </w:r>
          </w:p>
          <w:p w14:paraId="4A61B5F2" w14:textId="47A05390"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8.3.9 </w:t>
            </w:r>
            <w:r w:rsidRPr="00DE0003">
              <w:rPr>
                <w:rFonts w:ascii="Bookman Old Style" w:hAnsi="Bookman Old Style" w:cs="Arial"/>
                <w:bCs/>
                <w:i/>
                <w:iCs/>
                <w:sz w:val="20"/>
                <w:lang w:eastAsia="en-US"/>
              </w:rPr>
              <w:t xml:space="preserve">Non-discrimination et égalité des chances. </w:t>
            </w:r>
            <w:r w:rsidRPr="00DE0003">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18DE0D1" w14:textId="20723C1C"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8.3.10 </w:t>
            </w:r>
            <w:r w:rsidRPr="00DE0003">
              <w:rPr>
                <w:rFonts w:ascii="Bookman Old Style" w:hAnsi="Bookman Old Style" w:cs="Arial"/>
                <w:bCs/>
                <w:i/>
                <w:iCs/>
                <w:sz w:val="20"/>
                <w:lang w:eastAsia="en-US"/>
              </w:rPr>
              <w:t xml:space="preserve">Mécanisme de grief du personnel de l’Entreprise. </w:t>
            </w:r>
            <w:r w:rsidRPr="00DE0003">
              <w:rPr>
                <w:rFonts w:ascii="Bookman Old Style" w:hAnsi="Bookman Old Style" w:cs="Arial"/>
                <w:bCs/>
                <w:sz w:val="20"/>
                <w:lang w:eastAsia="en-US"/>
              </w:rPr>
              <w:t>L’Entreprise doit disposer d’un mécanisme de règlement des griefs pour le personnel de l’Entreprise.</w:t>
            </w:r>
          </w:p>
          <w:p w14:paraId="5AF67044" w14:textId="703F431B" w:rsidR="00E03CA1" w:rsidRPr="00DE0003" w:rsidRDefault="00E03CA1" w:rsidP="00497BCF">
            <w:pPr>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lastRenderedPageBreak/>
              <w:t xml:space="preserve">8.3.11 </w:t>
            </w:r>
            <w:r w:rsidRPr="00DE0003">
              <w:rPr>
                <w:rFonts w:ascii="Bookman Old Style" w:hAnsi="Bookman Old Style" w:cs="Arial"/>
                <w:bCs/>
                <w:i/>
                <w:sz w:val="20"/>
                <w:lang w:eastAsia="en-US"/>
              </w:rPr>
              <w:t>Sensibilisation du personnel de l’Entreprise</w:t>
            </w:r>
            <w:r w:rsidRPr="00DE0003">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370" w:name="_Hlk533087918"/>
            <w:bookmarkStart w:id="371" w:name="_Hlk533088217"/>
            <w:bookmarkEnd w:id="370"/>
            <w:bookmarkEnd w:id="371"/>
          </w:p>
        </w:tc>
      </w:tr>
      <w:tr w:rsidR="00E03CA1" w:rsidRPr="00DE0003" w14:paraId="4FC3854B" w14:textId="77777777" w:rsidTr="00177550">
        <w:tc>
          <w:tcPr>
            <w:tcW w:w="1985" w:type="dxa"/>
            <w:tcBorders>
              <w:top w:val="nil"/>
              <w:left w:val="nil"/>
              <w:bottom w:val="nil"/>
              <w:right w:val="nil"/>
            </w:tcBorders>
          </w:tcPr>
          <w:p w14:paraId="4AE22FE4" w14:textId="4401EB6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2" w:name="_Toc478922790"/>
            <w:bookmarkStart w:id="373" w:name="_Toc60920406"/>
            <w:r w:rsidRPr="00DE0003">
              <w:rPr>
                <w:rFonts w:ascii="Bookman Old Style" w:hAnsi="Bookman Old Style" w:cs="Arial"/>
                <w:sz w:val="20"/>
                <w:szCs w:val="20"/>
              </w:rPr>
              <w:lastRenderedPageBreak/>
              <w:t xml:space="preserve">Risques </w:t>
            </w:r>
            <w:bookmarkEnd w:id="372"/>
            <w:bookmarkEnd w:id="373"/>
          </w:p>
        </w:tc>
        <w:tc>
          <w:tcPr>
            <w:tcW w:w="8080" w:type="dxa"/>
            <w:tcBorders>
              <w:top w:val="nil"/>
              <w:left w:val="nil"/>
              <w:bottom w:val="nil"/>
              <w:right w:val="nil"/>
            </w:tcBorders>
          </w:tcPr>
          <w:p w14:paraId="62541C03" w14:textId="48B977D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9.1</w:t>
            </w:r>
            <w:r w:rsidRPr="00DE0003">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E03CA1" w:rsidRPr="00DE0003" w14:paraId="3D8DDE32" w14:textId="77777777" w:rsidTr="00177550">
        <w:tc>
          <w:tcPr>
            <w:tcW w:w="1985" w:type="dxa"/>
            <w:tcBorders>
              <w:top w:val="nil"/>
              <w:left w:val="nil"/>
              <w:bottom w:val="nil"/>
              <w:right w:val="nil"/>
            </w:tcBorders>
          </w:tcPr>
          <w:p w14:paraId="1ADD5ECC" w14:textId="66F38D0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4" w:name="_Toc478922791"/>
            <w:bookmarkStart w:id="375" w:name="_Toc60920407"/>
            <w:r w:rsidRPr="00DE0003">
              <w:rPr>
                <w:rFonts w:ascii="Bookman Old Style" w:hAnsi="Bookman Old Style" w:cs="Arial"/>
                <w:sz w:val="20"/>
                <w:szCs w:val="20"/>
              </w:rPr>
              <w:t xml:space="preserve">Risques incombant au </w:t>
            </w:r>
            <w:bookmarkEnd w:id="374"/>
            <w:r w:rsidRPr="00DE0003">
              <w:rPr>
                <w:rFonts w:ascii="Bookman Old Style" w:hAnsi="Bookman Old Style" w:cs="Arial"/>
                <w:sz w:val="20"/>
                <w:szCs w:val="20"/>
              </w:rPr>
              <w:t>Maître d’Ouvrage</w:t>
            </w:r>
            <w:bookmarkEnd w:id="375"/>
          </w:p>
        </w:tc>
        <w:tc>
          <w:tcPr>
            <w:tcW w:w="8080" w:type="dxa"/>
            <w:tcBorders>
              <w:top w:val="nil"/>
              <w:left w:val="nil"/>
              <w:bottom w:val="nil"/>
              <w:right w:val="nil"/>
            </w:tcBorders>
          </w:tcPr>
          <w:p w14:paraId="398A75B3"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10.1</w:t>
            </w:r>
            <w:r w:rsidRPr="00DE0003">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14:paraId="0EFC9AE4" w14:textId="77777777" w:rsidR="00E03CA1" w:rsidRPr="00DE0003"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Les risques de dommage corporel, de décès, de perte ou de dommages matériels (excluant les Travaux, Equipements, matériaux et Matériels), dus à :</w:t>
            </w:r>
          </w:p>
          <w:p w14:paraId="183110FA" w14:textId="77777777" w:rsidR="00E03CA1" w:rsidRPr="00DE0003"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l’utilisation ou l’occupation du Site par les Travaux ou dans le but des Travaux, qui sont le résultat inévitable des Travaux, ou</w:t>
            </w:r>
          </w:p>
          <w:p w14:paraId="16A0BEC0" w14:textId="0E36BEF5" w:rsidR="00E03CA1" w:rsidRPr="00DE0003" w:rsidRDefault="00E03CA1" w:rsidP="00497BCF">
            <w:pPr>
              <w:tabs>
                <w:tab w:val="left" w:pos="162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(ii)</w:t>
            </w:r>
            <w:r w:rsidRPr="00DE0003">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14:paraId="53022C77" w14:textId="77777777" w:rsidR="00E03CA1" w:rsidRPr="00DE0003"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0"/>
              </w:rPr>
            </w:pPr>
            <w:r w:rsidRPr="00DE0003">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21ACBD31"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10.2</w:t>
            </w:r>
            <w:r w:rsidRPr="00DE0003">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880BE90" w14:textId="77777777" w:rsidR="00E03CA1" w:rsidRPr="00DE0003"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une malfaçon qui existait à la Date d’Achèvement,</w:t>
            </w:r>
          </w:p>
          <w:p w14:paraId="2E1B8D07" w14:textId="77777777" w:rsidR="00E03CA1" w:rsidRPr="00DE0003"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un événement survenu avant la Date d’Achèvement et qui n’était pas lui-même un risque assumé par le Maître d’Ouvrage, ou</w:t>
            </w:r>
          </w:p>
          <w:p w14:paraId="71FE22E7" w14:textId="2A62CA14" w:rsidR="00E03CA1" w:rsidRPr="00DE0003"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(c)</w:t>
            </w:r>
            <w:r w:rsidRPr="00DE0003">
              <w:rPr>
                <w:rFonts w:ascii="Bookman Old Style" w:hAnsi="Bookman Old Style" w:cs="Arial"/>
                <w:bCs/>
                <w:sz w:val="20"/>
              </w:rPr>
              <w:tab/>
              <w:t>des activités de l’Entreprise sur le Site après la Date d’Achèvement.</w:t>
            </w:r>
          </w:p>
        </w:tc>
      </w:tr>
      <w:tr w:rsidR="00E03CA1" w:rsidRPr="00DE0003" w14:paraId="627A4FF0" w14:textId="77777777" w:rsidTr="00177550">
        <w:tc>
          <w:tcPr>
            <w:tcW w:w="1985" w:type="dxa"/>
            <w:tcBorders>
              <w:top w:val="nil"/>
              <w:left w:val="nil"/>
              <w:bottom w:val="nil"/>
              <w:right w:val="nil"/>
            </w:tcBorders>
          </w:tcPr>
          <w:p w14:paraId="0691FBC2" w14:textId="40964182"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6" w:name="_Toc478922792"/>
            <w:bookmarkStart w:id="377" w:name="_Toc60920408"/>
            <w:r w:rsidRPr="00DE0003">
              <w:rPr>
                <w:rFonts w:ascii="Bookman Old Style" w:hAnsi="Bookman Old Style" w:cs="Arial"/>
                <w:sz w:val="20"/>
                <w:szCs w:val="20"/>
              </w:rPr>
              <w:t>Risques incombant à l’</w:t>
            </w:r>
            <w:bookmarkEnd w:id="376"/>
            <w:r w:rsidRPr="00DE0003">
              <w:rPr>
                <w:rFonts w:ascii="Bookman Old Style" w:hAnsi="Bookman Old Style" w:cs="Arial"/>
                <w:sz w:val="20"/>
                <w:szCs w:val="20"/>
              </w:rPr>
              <w:t>Entreprise</w:t>
            </w:r>
            <w:bookmarkEnd w:id="377"/>
          </w:p>
        </w:tc>
        <w:tc>
          <w:tcPr>
            <w:tcW w:w="8080" w:type="dxa"/>
            <w:tcBorders>
              <w:top w:val="nil"/>
              <w:left w:val="nil"/>
              <w:bottom w:val="nil"/>
              <w:right w:val="nil"/>
            </w:tcBorders>
          </w:tcPr>
          <w:p w14:paraId="297401EB" w14:textId="7492A55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11.1</w:t>
            </w:r>
            <w:r w:rsidRPr="00DE0003">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E03CA1" w:rsidRPr="00DE0003" w14:paraId="526E7A78" w14:textId="77777777" w:rsidTr="00177550">
        <w:tc>
          <w:tcPr>
            <w:tcW w:w="1985" w:type="dxa"/>
            <w:tcBorders>
              <w:top w:val="nil"/>
              <w:left w:val="nil"/>
              <w:bottom w:val="nil"/>
              <w:right w:val="nil"/>
            </w:tcBorders>
          </w:tcPr>
          <w:p w14:paraId="0959938A" w14:textId="751E722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78" w:name="_Toc478922793"/>
            <w:bookmarkStart w:id="379" w:name="_Toc60920409"/>
            <w:r w:rsidRPr="00DE0003">
              <w:rPr>
                <w:rFonts w:ascii="Bookman Old Style" w:hAnsi="Bookman Old Style" w:cs="Arial"/>
                <w:sz w:val="20"/>
                <w:szCs w:val="20"/>
              </w:rPr>
              <w:t>Assurances</w:t>
            </w:r>
            <w:bookmarkEnd w:id="378"/>
            <w:bookmarkEnd w:id="379"/>
          </w:p>
        </w:tc>
        <w:tc>
          <w:tcPr>
            <w:tcW w:w="8080" w:type="dxa"/>
            <w:tcBorders>
              <w:top w:val="nil"/>
              <w:left w:val="nil"/>
              <w:bottom w:val="nil"/>
              <w:right w:val="nil"/>
            </w:tcBorders>
          </w:tcPr>
          <w:p w14:paraId="4C7DD772" w14:textId="3E374DBC"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12.1</w:t>
            </w:r>
            <w:r w:rsidRPr="00DE0003">
              <w:rPr>
                <w:rFonts w:ascii="Bookman Old Style" w:hAnsi="Bookman Old Style" w:cs="Arial"/>
                <w:bCs/>
                <w:sz w:val="20"/>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448C21B6" w14:textId="6AADFDE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12.2</w:t>
            </w:r>
            <w:r w:rsidRPr="00DE0003">
              <w:rPr>
                <w:rFonts w:ascii="Bookman Old Style" w:hAnsi="Bookman Old Style" w:cs="Arial"/>
                <w:bCs/>
                <w:sz w:val="20"/>
              </w:rPr>
              <w:tab/>
              <w:t xml:space="preserve">Les polices d’assurance et les attestations d’assurance seront fournies par l’Entreprise au Directeur de Projet aux fins d’approbation avant la Date de </w:t>
            </w:r>
            <w:r w:rsidRPr="00DE0003">
              <w:rPr>
                <w:rFonts w:ascii="Bookman Old Style" w:hAnsi="Bookman Old Style" w:cs="Arial"/>
                <w:bCs/>
                <w:sz w:val="20"/>
              </w:rPr>
              <w:lastRenderedPageBreak/>
              <w:t>commencement des travaux. Toutes les polices d’assurance spécifieront que les remboursements de sinistres seront effectués dans les monnaies et dans les proportions de monnaies nécessaires pour compenser la perte ou les dommages encourus.</w:t>
            </w:r>
          </w:p>
          <w:p w14:paraId="50A26D1E" w14:textId="0DDB395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12.3</w:t>
            </w:r>
            <w:r w:rsidRPr="00DE0003">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232FE11"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12.4</w:t>
            </w:r>
            <w:r w:rsidRPr="00DE0003">
              <w:rPr>
                <w:rFonts w:ascii="Bookman Old Style" w:hAnsi="Bookman Old Style" w:cs="Arial"/>
                <w:bCs/>
                <w:sz w:val="20"/>
              </w:rPr>
              <w:tab/>
              <w:t>Aucun changement ne sera apporté aux termes de l’assurance sans l’approbation du Directeur de Projet.</w:t>
            </w:r>
          </w:p>
          <w:p w14:paraId="45CC8747" w14:textId="2E34ADE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12.5</w:t>
            </w:r>
            <w:r w:rsidRPr="00DE0003">
              <w:rPr>
                <w:rFonts w:ascii="Bookman Old Style" w:hAnsi="Bookman Old Style" w:cs="Arial"/>
                <w:bCs/>
                <w:sz w:val="20"/>
              </w:rPr>
              <w:tab/>
              <w:t>Les deux parties satisferont aux conditions des polices d’assurance.</w:t>
            </w:r>
          </w:p>
        </w:tc>
      </w:tr>
      <w:tr w:rsidR="00E03CA1" w:rsidRPr="00DE0003" w14:paraId="13434072" w14:textId="77777777" w:rsidTr="00177550">
        <w:tc>
          <w:tcPr>
            <w:tcW w:w="1985" w:type="dxa"/>
            <w:tcBorders>
              <w:top w:val="nil"/>
              <w:left w:val="nil"/>
              <w:bottom w:val="nil"/>
              <w:right w:val="nil"/>
            </w:tcBorders>
          </w:tcPr>
          <w:p w14:paraId="735D38F7" w14:textId="6C394556"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5A5F40BC" w14:textId="47771982"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13.1</w:t>
            </w:r>
            <w:r w:rsidRPr="00DE0003">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E03CA1" w:rsidRPr="00DE0003" w14:paraId="006745EE" w14:textId="77777777" w:rsidTr="00177550">
        <w:tc>
          <w:tcPr>
            <w:tcW w:w="1985" w:type="dxa"/>
            <w:tcBorders>
              <w:top w:val="nil"/>
              <w:left w:val="nil"/>
              <w:bottom w:val="nil"/>
              <w:right w:val="nil"/>
            </w:tcBorders>
          </w:tcPr>
          <w:p w14:paraId="160C0838" w14:textId="05A87104"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0" w:name="_Toc478922795"/>
            <w:bookmarkStart w:id="381" w:name="_Toc60920411"/>
            <w:r w:rsidRPr="00DE0003">
              <w:rPr>
                <w:rFonts w:ascii="Bookman Old Style" w:hAnsi="Bookman Old Style" w:cs="Arial"/>
                <w:sz w:val="20"/>
                <w:szCs w:val="20"/>
              </w:rPr>
              <w:t>x</w:t>
            </w:r>
            <w:bookmarkEnd w:id="380"/>
            <w:bookmarkEnd w:id="381"/>
          </w:p>
        </w:tc>
        <w:tc>
          <w:tcPr>
            <w:tcW w:w="8080" w:type="dxa"/>
            <w:tcBorders>
              <w:top w:val="nil"/>
              <w:left w:val="nil"/>
              <w:bottom w:val="nil"/>
              <w:right w:val="nil"/>
            </w:tcBorders>
          </w:tcPr>
          <w:p w14:paraId="2A93BA85" w14:textId="7294E92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14.1</w:t>
            </w:r>
            <w:r w:rsidRPr="00DE0003">
              <w:rPr>
                <w:rFonts w:ascii="Bookman Old Style" w:hAnsi="Bookman Old Style" w:cs="Arial"/>
                <w:bCs/>
                <w:sz w:val="20"/>
              </w:rPr>
              <w:tab/>
              <w:t>L’Entreprise exécutera les Travaux conformément aux Spécifications techniques et aux Plans.</w:t>
            </w:r>
          </w:p>
        </w:tc>
      </w:tr>
      <w:tr w:rsidR="00E03CA1" w:rsidRPr="00DE0003" w14:paraId="7080EE81" w14:textId="77777777" w:rsidTr="00177550">
        <w:tc>
          <w:tcPr>
            <w:tcW w:w="1985" w:type="dxa"/>
            <w:tcBorders>
              <w:top w:val="nil"/>
              <w:left w:val="nil"/>
              <w:bottom w:val="nil"/>
              <w:right w:val="nil"/>
            </w:tcBorders>
          </w:tcPr>
          <w:p w14:paraId="14F26520" w14:textId="298D554C"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2" w:name="_Toc478922797"/>
            <w:bookmarkStart w:id="383" w:name="_Toc60920412"/>
            <w:r w:rsidRPr="00DE0003">
              <w:rPr>
                <w:rFonts w:ascii="Bookman Old Style" w:hAnsi="Bookman Old Style" w:cs="Arial"/>
                <w:sz w:val="20"/>
                <w:szCs w:val="20"/>
              </w:rPr>
              <w:t xml:space="preserve">Approbation du </w:t>
            </w:r>
            <w:bookmarkEnd w:id="382"/>
            <w:bookmarkEnd w:id="383"/>
          </w:p>
        </w:tc>
        <w:tc>
          <w:tcPr>
            <w:tcW w:w="8080" w:type="dxa"/>
            <w:tcBorders>
              <w:top w:val="nil"/>
              <w:left w:val="nil"/>
              <w:bottom w:val="nil"/>
              <w:right w:val="nil"/>
            </w:tcBorders>
          </w:tcPr>
          <w:p w14:paraId="321E2FCE" w14:textId="55C1991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15.1</w:t>
            </w:r>
            <w:r w:rsidRPr="00DE0003">
              <w:rPr>
                <w:rFonts w:ascii="Bookman Old Style" w:hAnsi="Bookman Old Style" w:cs="Arial"/>
                <w:bCs/>
                <w:sz w:val="20"/>
              </w:rPr>
              <w:tab/>
              <w:t>L’Entreprise présentera les Spécifications techniques et les Plans montrant les Travaux provisoires au Directeur de Projet pour approbation.</w:t>
            </w:r>
          </w:p>
          <w:p w14:paraId="4B1CB600" w14:textId="7F1B0768"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15.2</w:t>
            </w:r>
            <w:r w:rsidRPr="00DE0003">
              <w:rPr>
                <w:rFonts w:ascii="Bookman Old Style" w:hAnsi="Bookman Old Style" w:cs="Arial"/>
                <w:bCs/>
                <w:sz w:val="20"/>
              </w:rPr>
              <w:tab/>
              <w:t>L’Entreprise sera responsable de la conception des Travaux provisoires.</w:t>
            </w:r>
          </w:p>
          <w:p w14:paraId="277F0AF3" w14:textId="28C63B5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15.3</w:t>
            </w:r>
            <w:r w:rsidRPr="00DE0003">
              <w:rPr>
                <w:rFonts w:ascii="Bookman Old Style" w:hAnsi="Bookman Old Style" w:cs="Arial"/>
                <w:bCs/>
                <w:sz w:val="20"/>
              </w:rPr>
              <w:tab/>
              <w:t>L’approbation par le Directeur de Projet n’altèrera en rien la responsabilité de l’Entreprise pour ce qui est de la conception des Travaux provisoires.</w:t>
            </w:r>
          </w:p>
          <w:p w14:paraId="4FD3C3CC" w14:textId="57E078FD"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15.4</w:t>
            </w:r>
            <w:r w:rsidRPr="00DE0003">
              <w:rPr>
                <w:rFonts w:ascii="Bookman Old Style" w:hAnsi="Bookman Old Style" w:cs="Arial"/>
                <w:bCs/>
                <w:sz w:val="20"/>
              </w:rPr>
              <w:tab/>
              <w:t>L’Entreprise obtiendra le cas échéant, l’approbation de tiers pour la conception des Travaux provisoires.</w:t>
            </w:r>
          </w:p>
          <w:p w14:paraId="0A0B59CE" w14:textId="598E54B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15.5</w:t>
            </w:r>
            <w:r w:rsidRPr="00DE0003">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E03CA1" w:rsidRPr="00DE0003" w14:paraId="26176AA4" w14:textId="77777777" w:rsidTr="00177550">
        <w:tc>
          <w:tcPr>
            <w:tcW w:w="1985" w:type="dxa"/>
            <w:tcBorders>
              <w:top w:val="nil"/>
              <w:left w:val="nil"/>
              <w:bottom w:val="nil"/>
              <w:right w:val="nil"/>
            </w:tcBorders>
          </w:tcPr>
          <w:p w14:paraId="1D4AAD52" w14:textId="19E5702A"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4" w:name="_Toc478922798"/>
            <w:bookmarkStart w:id="385" w:name="_Toc60920413"/>
            <w:r w:rsidRPr="00DE0003">
              <w:rPr>
                <w:rFonts w:ascii="Bookman Old Style" w:hAnsi="Bookman Old Style" w:cs="Arial"/>
                <w:sz w:val="20"/>
                <w:szCs w:val="20"/>
              </w:rPr>
              <w:t>Hygiène, Sécurité et Protection de l’Env</w:t>
            </w:r>
            <w:bookmarkEnd w:id="384"/>
            <w:bookmarkEnd w:id="385"/>
          </w:p>
        </w:tc>
        <w:tc>
          <w:tcPr>
            <w:tcW w:w="8080" w:type="dxa"/>
            <w:tcBorders>
              <w:top w:val="nil"/>
              <w:left w:val="nil"/>
              <w:bottom w:val="nil"/>
              <w:right w:val="nil"/>
            </w:tcBorders>
          </w:tcPr>
          <w:p w14:paraId="54E7F057" w14:textId="44547294"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16.1</w:t>
            </w:r>
            <w:r w:rsidRPr="00DE0003">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0FC135E" w14:textId="6277ED73" w:rsidR="00E03CA1" w:rsidRPr="00DE0003" w:rsidRDefault="00E03CA1" w:rsidP="00497BCF">
            <w:pPr>
              <w:overflowPunct w:val="0"/>
              <w:spacing w:before="120" w:after="120"/>
              <w:ind w:left="578" w:right="36" w:hanging="578"/>
              <w:jc w:val="both"/>
              <w:textAlignment w:val="baseline"/>
              <w:rPr>
                <w:rFonts w:ascii="Bookman Old Style" w:hAnsi="Bookman Old Style" w:cs="Arial"/>
                <w:bCs/>
                <w:sz w:val="20"/>
                <w:lang w:eastAsia="en-US"/>
              </w:rPr>
            </w:pPr>
            <w:r w:rsidRPr="00DE0003">
              <w:rPr>
                <w:rFonts w:ascii="Bookman Old Style" w:hAnsi="Bookman Old Style" w:cs="Arial"/>
                <w:bCs/>
                <w:sz w:val="20"/>
              </w:rPr>
              <w:t>16.2</w:t>
            </w:r>
            <w:r w:rsidRPr="00DE0003">
              <w:rPr>
                <w:rFonts w:ascii="Bookman Old Style" w:hAnsi="Bookman Old Style" w:cs="Arial"/>
                <w:bCs/>
                <w:sz w:val="20"/>
              </w:rPr>
              <w:tab/>
            </w:r>
            <w:r w:rsidRPr="00DE0003">
              <w:rPr>
                <w:rFonts w:ascii="Bookman Old Style" w:hAnsi="Bookman Old Style" w:cs="Arial"/>
                <w:bCs/>
                <w:sz w:val="20"/>
                <w:lang w:eastAsia="en-US"/>
              </w:rPr>
              <w:t xml:space="preserve"> L’Entreprise doit appliquer toutes les règles et les lois relatives à l’hygième et la sécurité.</w:t>
            </w:r>
          </w:p>
          <w:p w14:paraId="417FEE37" w14:textId="1E851932"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16.3</w:t>
            </w:r>
            <w:r w:rsidRPr="00DE0003">
              <w:rPr>
                <w:rFonts w:ascii="Bookman Old Style" w:hAnsi="Bookman Old Style" w:cs="Arial"/>
                <w:bCs/>
                <w:sz w:val="20"/>
              </w:rPr>
              <w:tab/>
            </w:r>
            <w:r w:rsidRPr="00DE0003">
              <w:rPr>
                <w:rFonts w:ascii="Bookman Old Style" w:hAnsi="Bookman Old Style" w:cs="Arial"/>
                <w:bCs/>
                <w:sz w:val="20"/>
                <w:lang w:eastAsia="en-US"/>
              </w:rPr>
              <w:t>Protection de l’environnement</w:t>
            </w:r>
          </w:p>
          <w:p w14:paraId="63E2917D" w14:textId="6D6861C3"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(a) L’Entreprise doit prendre toutes les mesures nécessaires pour : protéger l’environnement (à la fois à l’intérieur et à l’extérieur du Site); et</w:t>
            </w:r>
          </w:p>
          <w:p w14:paraId="05F45CA1" w14:textId="5329A291" w:rsidR="00E03CA1" w:rsidRPr="00DE0003" w:rsidRDefault="00E03CA1" w:rsidP="00497BCF">
            <w:pPr>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14:paraId="0A923567" w14:textId="45A60CBD"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w:t>
            </w:r>
            <w:r w:rsidRPr="00DE0003">
              <w:rPr>
                <w:rFonts w:ascii="Bookman Old Style" w:hAnsi="Bookman Old Style" w:cs="Arial"/>
                <w:bCs/>
                <w:sz w:val="20"/>
                <w:lang w:eastAsia="en-US"/>
              </w:rPr>
              <w:lastRenderedPageBreak/>
              <w:t>antérieur. L’Entreprise doit mettre en œuvre ces mesures à ses frais et à la satisfaction du Directeur de Projet.</w:t>
            </w:r>
          </w:p>
        </w:tc>
      </w:tr>
      <w:tr w:rsidR="00E03CA1" w:rsidRPr="00DE0003" w14:paraId="15404966" w14:textId="77777777" w:rsidTr="00177550">
        <w:tc>
          <w:tcPr>
            <w:tcW w:w="1985" w:type="dxa"/>
            <w:tcBorders>
              <w:top w:val="nil"/>
              <w:left w:val="nil"/>
              <w:bottom w:val="nil"/>
              <w:right w:val="nil"/>
            </w:tcBorders>
          </w:tcPr>
          <w:p w14:paraId="6B62CE39" w14:textId="7B22E88C"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488E46D6"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17.1</w:t>
            </w:r>
            <w:r w:rsidRPr="00DE0003">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DE0003">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E03CA1" w:rsidRPr="00DE0003" w14:paraId="0FD6B7B7" w14:textId="77777777" w:rsidTr="00177550">
        <w:tc>
          <w:tcPr>
            <w:tcW w:w="1985" w:type="dxa"/>
            <w:tcBorders>
              <w:top w:val="nil"/>
              <w:left w:val="nil"/>
              <w:bottom w:val="nil"/>
              <w:right w:val="nil"/>
            </w:tcBorders>
          </w:tcPr>
          <w:p w14:paraId="5E4C96BC" w14:textId="5BF1BC64"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6" w:name="_Toc478922800"/>
            <w:bookmarkStart w:id="387" w:name="_Toc60920415"/>
            <w:r w:rsidRPr="00DE0003">
              <w:rPr>
                <w:rFonts w:ascii="Bookman Old Style" w:hAnsi="Bookman Old Style" w:cs="Arial"/>
                <w:sz w:val="20"/>
                <w:szCs w:val="20"/>
              </w:rPr>
              <w:t>Site</w:t>
            </w:r>
            <w:bookmarkEnd w:id="386"/>
            <w:bookmarkEnd w:id="387"/>
          </w:p>
        </w:tc>
        <w:tc>
          <w:tcPr>
            <w:tcW w:w="8080" w:type="dxa"/>
            <w:tcBorders>
              <w:top w:val="nil"/>
              <w:left w:val="nil"/>
              <w:bottom w:val="nil"/>
              <w:right w:val="nil"/>
            </w:tcBorders>
          </w:tcPr>
          <w:p w14:paraId="3B3F8B7B"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18.1</w:t>
            </w:r>
            <w:r w:rsidRPr="00DE0003">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E03CA1" w:rsidRPr="00DE0003" w14:paraId="74CBB66E" w14:textId="77777777" w:rsidTr="00177550">
        <w:tc>
          <w:tcPr>
            <w:tcW w:w="1985" w:type="dxa"/>
            <w:tcBorders>
              <w:top w:val="nil"/>
              <w:left w:val="nil"/>
              <w:bottom w:val="nil"/>
              <w:right w:val="nil"/>
            </w:tcBorders>
          </w:tcPr>
          <w:p w14:paraId="3B52ACA4" w14:textId="3086C95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88" w:name="_Toc478922801"/>
            <w:bookmarkStart w:id="389" w:name="_Toc60920416"/>
            <w:r w:rsidRPr="00DE0003">
              <w:rPr>
                <w:rFonts w:ascii="Bookman Old Style" w:hAnsi="Bookman Old Style" w:cs="Arial"/>
                <w:sz w:val="20"/>
                <w:szCs w:val="20"/>
              </w:rPr>
              <w:t>u Site</w:t>
            </w:r>
            <w:bookmarkEnd w:id="388"/>
            <w:bookmarkEnd w:id="389"/>
          </w:p>
        </w:tc>
        <w:tc>
          <w:tcPr>
            <w:tcW w:w="8080" w:type="dxa"/>
            <w:tcBorders>
              <w:top w:val="nil"/>
              <w:left w:val="nil"/>
              <w:bottom w:val="nil"/>
              <w:right w:val="nil"/>
            </w:tcBorders>
          </w:tcPr>
          <w:p w14:paraId="6DB5DC27" w14:textId="0E437E03" w:rsidR="00E03CA1" w:rsidRPr="00DE0003" w:rsidRDefault="00E03CA1" w:rsidP="00497BCF">
            <w:pPr>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19.1</w:t>
            </w:r>
            <w:r w:rsidRPr="00DE0003">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E03CA1" w:rsidRPr="00DE0003" w14:paraId="3E94E312" w14:textId="77777777" w:rsidTr="00177550">
        <w:tc>
          <w:tcPr>
            <w:tcW w:w="1985" w:type="dxa"/>
            <w:tcBorders>
              <w:top w:val="nil"/>
              <w:left w:val="nil"/>
              <w:bottom w:val="nil"/>
              <w:right w:val="nil"/>
            </w:tcBorders>
          </w:tcPr>
          <w:p w14:paraId="46229A50" w14:textId="6CE4388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0" w:name="_Toc478922802"/>
            <w:bookmarkStart w:id="391" w:name="_Toc60920417"/>
            <w:r w:rsidRPr="00DE0003">
              <w:rPr>
                <w:rFonts w:ascii="Bookman Old Style" w:hAnsi="Bookman Old Style" w:cs="Arial"/>
                <w:sz w:val="20"/>
                <w:szCs w:val="20"/>
              </w:rPr>
              <w:t>Instructions, Inspections et Audits</w:t>
            </w:r>
            <w:bookmarkEnd w:id="390"/>
            <w:bookmarkEnd w:id="391"/>
          </w:p>
        </w:tc>
        <w:tc>
          <w:tcPr>
            <w:tcW w:w="8080" w:type="dxa"/>
            <w:tcBorders>
              <w:top w:val="nil"/>
              <w:left w:val="nil"/>
              <w:bottom w:val="nil"/>
              <w:right w:val="nil"/>
            </w:tcBorders>
          </w:tcPr>
          <w:p w14:paraId="3886CEBF" w14:textId="4E45FA4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20.1</w:t>
            </w:r>
            <w:r w:rsidRPr="00DE0003">
              <w:rPr>
                <w:rFonts w:ascii="Bookman Old Style" w:hAnsi="Bookman Old Style" w:cs="Arial"/>
                <w:bCs/>
                <w:sz w:val="20"/>
              </w:rPr>
              <w:tab/>
              <w:t>L’Entreprise exécutera toutes les instructions du Directeur de Projet qui sont conformes aux lois en vigueur au lieu du Site.</w:t>
            </w:r>
          </w:p>
          <w:p w14:paraId="26B64D81" w14:textId="6D9F50AE"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20.2</w:t>
            </w:r>
            <w:r w:rsidRPr="00DE0003">
              <w:rPr>
                <w:rFonts w:ascii="Bookman Old Style" w:hAnsi="Bookman Old Style" w:cs="Arial"/>
                <w:bC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3AC818B8"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22.3</w:t>
            </w:r>
            <w:r w:rsidRPr="00DE0003">
              <w:rPr>
                <w:rFonts w:ascii="Bookman Old Style" w:hAnsi="Bookman Old Style" w:cs="Arial"/>
                <w:bCs/>
                <w:sz w:val="20"/>
              </w:rPr>
              <w:tab/>
            </w:r>
            <w:r w:rsidRPr="00DE0003">
              <w:rPr>
                <w:rFonts w:ascii="Bookman Old Style" w:hAnsi="Bookman Old Style" w:cs="Arial"/>
                <w:bCs/>
                <w:sz w:val="20"/>
                <w:lang w:eastAsia="en-US"/>
              </w:rPr>
              <w:t xml:space="preserve"> </w:t>
            </w:r>
            <w:r w:rsidRPr="00DE0003">
              <w:rPr>
                <w:rFonts w:ascii="Bookman Old Style" w:hAnsi="Bookman Old Style" w:cs="Arial"/>
                <w:bCs/>
                <w:sz w:val="20"/>
                <w:u w:val="single"/>
                <w:lang w:eastAsia="en-US"/>
              </w:rPr>
              <w:t xml:space="preserve">Inspections et Audit par la Banque </w:t>
            </w:r>
          </w:p>
          <w:p w14:paraId="29690FEE" w14:textId="6CD31A79"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DE0003">
              <w:rPr>
                <w:rFonts w:ascii="Bookman Old Style" w:hAnsi="Bookman Old Style" w:cs="Arial"/>
                <w:bCs/>
                <w:sz w:val="20"/>
                <w:u w:val="single"/>
                <w:lang w:eastAsia="en-US"/>
              </w:rPr>
              <w:t xml:space="preserve"> </w:t>
            </w:r>
            <w:r w:rsidRPr="00DE0003">
              <w:rPr>
                <w:rFonts w:ascii="Bookman Old Style" w:hAnsi="Bookman Old Style" w:cs="Arial"/>
                <w:bCs/>
                <w:sz w:val="20"/>
                <w:lang w:eastAsia="en-US"/>
              </w:rPr>
              <w:t>par les auditeurs nommés par la Banque. L’attention de l’Entreprise et de ses sous-traitants et sous-consultants est attirée sur la clause 23.1 (fraude et corruption) des CM</w:t>
            </w:r>
            <w:r w:rsidRPr="00DE0003">
              <w:rPr>
                <w:rFonts w:ascii="Bookman Old Style" w:hAnsi="Bookman Old Style" w:cs="Arial"/>
                <w:bCs/>
                <w:sz w:val="20"/>
                <w:u w:val="single"/>
                <w:lang w:eastAsia="en-US"/>
              </w:rPr>
              <w:t xml:space="preserve"> </w:t>
            </w:r>
            <w:r w:rsidRPr="00DE0003">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E03CA1" w:rsidRPr="00DE0003" w14:paraId="71F1E9CD" w14:textId="77777777" w:rsidTr="00177550">
        <w:tc>
          <w:tcPr>
            <w:tcW w:w="1985" w:type="dxa"/>
            <w:tcBorders>
              <w:top w:val="nil"/>
              <w:left w:val="nil"/>
              <w:bottom w:val="nil"/>
              <w:right w:val="nil"/>
            </w:tcBorders>
          </w:tcPr>
          <w:p w14:paraId="70D7F98F" w14:textId="4ABE37F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2" w:name="_Toc478922803"/>
            <w:bookmarkStart w:id="393" w:name="_Toc60920418"/>
            <w:r w:rsidRPr="00DE0003">
              <w:rPr>
                <w:rFonts w:ascii="Bookman Old Style" w:hAnsi="Bookman Old Style" w:cs="Arial"/>
                <w:sz w:val="20"/>
                <w:szCs w:val="20"/>
              </w:rPr>
              <w:t>Désignation du Conciliateur</w:t>
            </w:r>
            <w:bookmarkEnd w:id="392"/>
            <w:bookmarkEnd w:id="393"/>
          </w:p>
        </w:tc>
        <w:tc>
          <w:tcPr>
            <w:tcW w:w="8080" w:type="dxa"/>
            <w:tcBorders>
              <w:top w:val="nil"/>
              <w:left w:val="nil"/>
              <w:bottom w:val="nil"/>
              <w:right w:val="nil"/>
            </w:tcBorders>
          </w:tcPr>
          <w:p w14:paraId="288DE2DB" w14:textId="19FD2FD1"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21.1</w:t>
            </w:r>
            <w:r w:rsidRPr="00DE0003">
              <w:rPr>
                <w:rFonts w:ascii="Bookman Old Style" w:hAnsi="Bookman Old Style" w:cs="Arial"/>
                <w:bCs/>
                <w:sz w:val="20"/>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DE0003">
              <w:rPr>
                <w:rFonts w:ascii="Bookman Old Style" w:hAnsi="Bookman Old Style" w:cs="Arial"/>
                <w:bCs/>
                <w:sz w:val="20"/>
              </w:rPr>
              <w:t>) jours</w:t>
            </w:r>
            <w:r w:rsidRPr="00DE0003">
              <w:rPr>
                <w:rFonts w:ascii="Bookman Old Style" w:hAnsi="Bookman Old Style" w:cs="Arial"/>
                <w:bCs/>
                <w:sz w:val="20"/>
              </w:rPr>
              <w:t xml:space="preserve"> suivant la réception de ladite demande.</w:t>
            </w:r>
          </w:p>
          <w:p w14:paraId="6644A16E" w14:textId="4E997A5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23.2</w:t>
            </w:r>
            <w:r w:rsidRPr="00DE0003">
              <w:rPr>
                <w:rFonts w:ascii="Bookman Old Style" w:hAnsi="Bookman Old Style" w:cs="Arial"/>
                <w:bCs/>
                <w:sz w:val="20"/>
              </w:rPr>
              <w:tab/>
              <w:t xml:space="preserve">En cas de démission ou de décès du Conciliateur, ou si le Maître d’Ouvrage et l’Entreprise conviennent que le Conciliateur ne se comporte pas conformément aux dispositions du Marché, un nouvel Conciliateur sera </w:t>
            </w:r>
            <w:r w:rsidRPr="00DE0003">
              <w:rPr>
                <w:rFonts w:ascii="Bookman Old Style" w:hAnsi="Bookman Old Style" w:cs="Arial"/>
                <w:bCs/>
                <w:sz w:val="20"/>
              </w:rPr>
              <w:lastRenderedPageBreak/>
              <w:t>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E03CA1" w:rsidRPr="00DE0003" w14:paraId="03C343AD" w14:textId="77777777" w:rsidTr="00177550">
        <w:tc>
          <w:tcPr>
            <w:tcW w:w="1985" w:type="dxa"/>
            <w:tcBorders>
              <w:top w:val="nil"/>
              <w:left w:val="nil"/>
              <w:bottom w:val="nil"/>
              <w:right w:val="nil"/>
            </w:tcBorders>
          </w:tcPr>
          <w:p w14:paraId="68A34C70" w14:textId="3C152AD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4" w:name="_Toc478922804"/>
            <w:bookmarkStart w:id="395" w:name="_Toc60920419"/>
            <w:r w:rsidRPr="00DE0003">
              <w:rPr>
                <w:rFonts w:ascii="Bookman Old Style" w:hAnsi="Bookman Old Style" w:cs="Arial"/>
                <w:sz w:val="20"/>
                <w:szCs w:val="20"/>
              </w:rPr>
              <w:lastRenderedPageBreak/>
              <w:t>Procédure de règlement des différends</w:t>
            </w:r>
            <w:bookmarkEnd w:id="394"/>
            <w:bookmarkEnd w:id="395"/>
          </w:p>
        </w:tc>
        <w:tc>
          <w:tcPr>
            <w:tcW w:w="8080" w:type="dxa"/>
            <w:tcBorders>
              <w:top w:val="nil"/>
              <w:left w:val="nil"/>
              <w:bottom w:val="nil"/>
              <w:right w:val="nil"/>
            </w:tcBorders>
          </w:tcPr>
          <w:p w14:paraId="5BB86557" w14:textId="70F6FC92"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22.1</w:t>
            </w:r>
            <w:r w:rsidRPr="00DE0003">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DA933C" w14:textId="150076E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22.2</w:t>
            </w:r>
            <w:r w:rsidRPr="00DE0003">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8BB750D" w14:textId="381101F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 xml:space="preserve">22.3 Les deux parties chercheront à résoudre le différend à l’amiable avant d’engager une procédure d’arbitrage. Si le différend n’est pas règlé à l’amiable dans un délai de quatorze (14) </w:t>
            </w:r>
            <w:r w:rsidR="00954D7E" w:rsidRPr="00DE0003">
              <w:rPr>
                <w:rFonts w:ascii="Bookman Old Style" w:hAnsi="Bookman Old Style" w:cs="Arial"/>
                <w:bCs/>
                <w:sz w:val="20"/>
              </w:rPr>
              <w:t>jours suivants</w:t>
            </w:r>
            <w:r w:rsidRPr="00DE0003">
              <w:rPr>
                <w:rFonts w:ascii="Bookman Old Style" w:hAnsi="Bookman Old Style" w:cs="Arial"/>
                <w:bCs/>
                <w:sz w:val="20"/>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7F90DDA5" w14:textId="506D81B2"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a) </w:t>
            </w:r>
            <w:r w:rsidRPr="00DE0003">
              <w:rPr>
                <w:rFonts w:ascii="Bookman Old Style" w:hAnsi="Bookman Old Style" w:cs="Arial"/>
                <w:bCs/>
                <w:sz w:val="20"/>
                <w:u w:val="single"/>
              </w:rPr>
              <w:t>Marché avec un Entreprise étrangère</w:t>
            </w:r>
            <w:r w:rsidRPr="00DE0003">
              <w:rPr>
                <w:rFonts w:ascii="Bookman Old Style" w:hAnsi="Bookman Old Style" w:cs="Arial"/>
                <w:bCs/>
                <w:sz w:val="20"/>
              </w:rPr>
              <w:t xml:space="preserve"> :</w:t>
            </w:r>
          </w:p>
          <w:p w14:paraId="1415598A" w14:textId="77777777" w:rsidR="001316E5" w:rsidRPr="00DE0003" w:rsidRDefault="001316E5" w:rsidP="00497BCF">
            <w:pPr>
              <w:spacing w:before="120" w:after="120"/>
              <w:ind w:left="578" w:hanging="578"/>
              <w:jc w:val="both"/>
              <w:rPr>
                <w:rFonts w:ascii="Bookman Old Style" w:hAnsi="Bookman Old Style" w:cs="Arial"/>
                <w:bCs/>
                <w:sz w:val="20"/>
              </w:rPr>
            </w:pPr>
          </w:p>
          <w:p w14:paraId="0F0782AD" w14:textId="7777777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2E2CE21E" w14:textId="6AB67D6F"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w:t>
            </w:r>
            <w:r w:rsidRPr="00DE0003">
              <w:rPr>
                <w:rFonts w:ascii="Bookman Old Style" w:hAnsi="Bookman Old Style" w:cs="Arial"/>
                <w:bCs/>
                <w:sz w:val="20"/>
                <w:u w:val="single"/>
              </w:rPr>
              <w:t>Marchés avec une Entreprise du pays du Maître d’Ouvrage</w:t>
            </w:r>
            <w:r w:rsidR="001316E5" w:rsidRPr="00DE0003">
              <w:rPr>
                <w:rFonts w:ascii="Bookman Old Style" w:hAnsi="Bookman Old Style" w:cs="Arial"/>
                <w:bCs/>
                <w:sz w:val="20"/>
                <w:u w:val="single"/>
              </w:rPr>
              <w:t xml:space="preserve"> </w:t>
            </w:r>
            <w:r w:rsidRPr="00DE0003">
              <w:rPr>
                <w:rFonts w:ascii="Bookman Old Style" w:hAnsi="Bookman Old Style" w:cs="Arial"/>
                <w:bCs/>
                <w:sz w:val="20"/>
              </w:rPr>
              <w:t>:</w:t>
            </w:r>
          </w:p>
          <w:p w14:paraId="0AEB6661" w14:textId="3694A54A"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E03CA1" w:rsidRPr="00DE0003" w14:paraId="3127BA49" w14:textId="77777777" w:rsidTr="00177550">
        <w:tc>
          <w:tcPr>
            <w:tcW w:w="1985" w:type="dxa"/>
            <w:tcBorders>
              <w:top w:val="nil"/>
              <w:left w:val="nil"/>
              <w:bottom w:val="nil"/>
              <w:right w:val="nil"/>
            </w:tcBorders>
          </w:tcPr>
          <w:p w14:paraId="7507EC4E" w14:textId="27FA1736"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396" w:name="_Toc478922805"/>
            <w:bookmarkStart w:id="397" w:name="_Toc60920420"/>
            <w:r w:rsidRPr="00DE0003">
              <w:rPr>
                <w:rFonts w:ascii="Bookman Old Style" w:hAnsi="Bookman Old Style" w:cs="Arial"/>
                <w:sz w:val="20"/>
                <w:szCs w:val="20"/>
              </w:rPr>
              <w:t>Fraude et Corruption</w:t>
            </w:r>
            <w:bookmarkEnd w:id="396"/>
            <w:bookmarkEnd w:id="397"/>
          </w:p>
        </w:tc>
        <w:tc>
          <w:tcPr>
            <w:tcW w:w="8080" w:type="dxa"/>
            <w:tcBorders>
              <w:top w:val="nil"/>
              <w:left w:val="nil"/>
              <w:bottom w:val="nil"/>
              <w:right w:val="nil"/>
            </w:tcBorders>
          </w:tcPr>
          <w:p w14:paraId="4C016FD6" w14:textId="7777777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23.1</w:t>
            </w:r>
            <w:r w:rsidRPr="00DE0003">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E2C3630" w14:textId="7F95EA2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23.2</w:t>
            </w:r>
            <w:r w:rsidRPr="00DE0003">
              <w:rPr>
                <w:rFonts w:ascii="Bookman Old Style" w:hAnsi="Bookman Old Style" w:cs="Arial"/>
                <w:bC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E03CA1" w:rsidRPr="00DE0003" w14:paraId="71FE401A" w14:textId="77777777" w:rsidTr="00177550">
        <w:tc>
          <w:tcPr>
            <w:tcW w:w="1985" w:type="dxa"/>
            <w:tcBorders>
              <w:top w:val="nil"/>
              <w:left w:val="nil"/>
              <w:bottom w:val="nil"/>
              <w:right w:val="nil"/>
            </w:tcBorders>
          </w:tcPr>
          <w:p w14:paraId="5C225D42" w14:textId="2CF15B87" w:rsidR="00E03CA1" w:rsidRPr="00DE0003" w:rsidRDefault="00E03CA1" w:rsidP="00447EC2">
            <w:pPr>
              <w:pStyle w:val="00SectionVIIISubtitle"/>
              <w:spacing w:after="0"/>
              <w:ind w:left="578" w:hanging="578"/>
              <w:jc w:val="both"/>
              <w:rPr>
                <w:rFonts w:ascii="Bookman Old Style" w:hAnsi="Bookman Old Style" w:cs="Arial"/>
                <w:sz w:val="20"/>
                <w:szCs w:val="20"/>
              </w:rPr>
            </w:pPr>
            <w:r w:rsidRPr="00DE0003">
              <w:rPr>
                <w:rFonts w:ascii="Bookman Old Style" w:hAnsi="Bookman Old Style" w:cs="Arial"/>
                <w:sz w:val="20"/>
                <w:szCs w:val="20"/>
              </w:rPr>
              <w:t xml:space="preserve"> </w:t>
            </w:r>
            <w:bookmarkStart w:id="398" w:name="_Toc60920421"/>
            <w:r w:rsidRPr="00DE0003">
              <w:rPr>
                <w:rFonts w:ascii="Bookman Old Style" w:hAnsi="Bookman Old Style" w:cs="Arial"/>
                <w:sz w:val="20"/>
                <w:szCs w:val="20"/>
                <w:lang w:val="en-US"/>
              </w:rPr>
              <w:t>Sécurité du Site</w:t>
            </w:r>
            <w:bookmarkEnd w:id="398"/>
          </w:p>
        </w:tc>
        <w:tc>
          <w:tcPr>
            <w:tcW w:w="8080" w:type="dxa"/>
            <w:tcBorders>
              <w:top w:val="nil"/>
              <w:left w:val="nil"/>
              <w:bottom w:val="nil"/>
              <w:right w:val="nil"/>
            </w:tcBorders>
          </w:tcPr>
          <w:p w14:paraId="2D60858B" w14:textId="5EF262BB"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 24.1 L’Entreprise est responsable de la sécurité du Site et : </w:t>
            </w:r>
          </w:p>
          <w:p w14:paraId="6AEFF3CB" w14:textId="09C0DCBB"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(a) pour empêcher les personnes non autorisées à accéder au Site</w:t>
            </w:r>
            <w:r w:rsidR="001316E5" w:rsidRPr="00DE0003">
              <w:rPr>
                <w:rFonts w:ascii="Bookman Old Style" w:hAnsi="Bookman Old Style" w:cs="Arial"/>
                <w:bCs/>
                <w:sz w:val="20"/>
                <w:lang w:eastAsia="en-US"/>
              </w:rPr>
              <w:t xml:space="preserve"> </w:t>
            </w:r>
            <w:r w:rsidRPr="00DE0003">
              <w:rPr>
                <w:rFonts w:ascii="Bookman Old Style" w:hAnsi="Bookman Old Style" w:cs="Arial"/>
                <w:bCs/>
                <w:sz w:val="20"/>
                <w:lang w:eastAsia="en-US"/>
              </w:rPr>
              <w:t xml:space="preserve">; </w:t>
            </w:r>
          </w:p>
          <w:p w14:paraId="1268ABD5" w14:textId="6A0FA1E7"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lastRenderedPageBreak/>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DE0003">
              <w:rPr>
                <w:rFonts w:ascii="Bookman Old Style" w:hAnsi="Bookman Old Style" w:cs="Arial"/>
                <w:bCs/>
                <w:sz w:val="20"/>
                <w:shd w:val="clear" w:color="auto" w:fill="FFFFFF" w:themeFill="background1"/>
                <w:lang w:eastAsia="en-US"/>
              </w:rPr>
              <w:t>.</w:t>
            </w:r>
            <w:r w:rsidRPr="00DE0003">
              <w:rPr>
                <w:rFonts w:ascii="Bookman Old Style" w:hAnsi="Bookman Old Style" w:cs="Arial"/>
                <w:bCs/>
                <w:sz w:val="20"/>
                <w:shd w:val="clear" w:color="auto" w:fill="F0F0A0"/>
                <w:lang w:eastAsia="en-US"/>
              </w:rPr>
              <w:t xml:space="preserve"> </w:t>
            </w:r>
          </w:p>
          <w:p w14:paraId="26FDCF16" w14:textId="74C30C22" w:rsidR="00E03CA1" w:rsidRPr="00DE0003" w:rsidRDefault="00E03CA1" w:rsidP="00497BCF">
            <w:pPr>
              <w:spacing w:before="120" w:after="120"/>
              <w:ind w:left="578" w:hanging="578"/>
              <w:jc w:val="both"/>
              <w:rPr>
                <w:rFonts w:ascii="Bookman Old Style" w:hAnsi="Bookman Old Style" w:cs="Arial"/>
                <w:bCs/>
                <w:sz w:val="20"/>
              </w:rPr>
            </w:pPr>
            <w:r w:rsidRPr="00DE0003">
              <w:rPr>
                <w:rFonts w:ascii="Bookman Old Style" w:hAnsi="Bookman Old Style" w:cs="Arial"/>
                <w:bCs/>
                <w:sz w:val="20"/>
                <w:lang w:eastAsia="en-US"/>
              </w:rPr>
              <w:t>L’Entreprise doit exigerer que le personnel de sécurité agisse conformément aux Lois applicables.</w:t>
            </w:r>
          </w:p>
        </w:tc>
      </w:tr>
      <w:tr w:rsidR="00E03CA1" w:rsidRPr="00DE0003" w14:paraId="67440D31" w14:textId="77777777" w:rsidTr="00177550">
        <w:tc>
          <w:tcPr>
            <w:tcW w:w="10065" w:type="dxa"/>
            <w:gridSpan w:val="2"/>
            <w:tcBorders>
              <w:top w:val="nil"/>
              <w:left w:val="nil"/>
              <w:bottom w:val="nil"/>
              <w:right w:val="nil"/>
            </w:tcBorders>
          </w:tcPr>
          <w:p w14:paraId="41EE1FBA" w14:textId="7D8FF275" w:rsidR="00E03CA1" w:rsidRPr="00DE0003" w:rsidRDefault="00E03CA1" w:rsidP="00497BCF">
            <w:pPr>
              <w:pStyle w:val="00SectionVIIITitle"/>
              <w:spacing w:after="120"/>
              <w:jc w:val="both"/>
              <w:rPr>
                <w:rFonts w:ascii="Bookman Old Style" w:hAnsi="Bookman Old Style" w:cs="Arial"/>
                <w:b w:val="0"/>
                <w:bCs/>
                <w:sz w:val="20"/>
                <w:szCs w:val="20"/>
              </w:rPr>
            </w:pPr>
            <w:bookmarkStart w:id="399" w:name="_Toc478922806"/>
            <w:bookmarkStart w:id="400" w:name="_Toc60920422"/>
            <w:r w:rsidRPr="00DE0003">
              <w:rPr>
                <w:rFonts w:ascii="Bookman Old Style" w:hAnsi="Bookman Old Style" w:cs="Arial"/>
                <w:b w:val="0"/>
                <w:bCs/>
                <w:sz w:val="20"/>
                <w:szCs w:val="20"/>
              </w:rPr>
              <w:lastRenderedPageBreak/>
              <w:t>B. Maîtrise du temps</w:t>
            </w:r>
            <w:bookmarkEnd w:id="399"/>
            <w:bookmarkEnd w:id="400"/>
          </w:p>
        </w:tc>
      </w:tr>
      <w:tr w:rsidR="00E03CA1" w:rsidRPr="00DE0003" w14:paraId="05920D1F" w14:textId="77777777" w:rsidTr="00177550">
        <w:trPr>
          <w:trHeight w:val="356"/>
        </w:trPr>
        <w:tc>
          <w:tcPr>
            <w:tcW w:w="1985" w:type="dxa"/>
            <w:tcBorders>
              <w:top w:val="nil"/>
              <w:left w:val="nil"/>
              <w:bottom w:val="nil"/>
              <w:right w:val="nil"/>
            </w:tcBorders>
          </w:tcPr>
          <w:p w14:paraId="38BAFCD9" w14:textId="338FDED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1" w:name="_Toc478922807"/>
            <w:bookmarkStart w:id="402" w:name="_Toc60920423"/>
            <w:r w:rsidRPr="00DE0003">
              <w:rPr>
                <w:rFonts w:ascii="Bookman Old Style" w:hAnsi="Bookman Old Style" w:cs="Arial"/>
                <w:sz w:val="20"/>
                <w:szCs w:val="20"/>
              </w:rPr>
              <w:t>Programme</w:t>
            </w:r>
            <w:bookmarkEnd w:id="401"/>
            <w:r w:rsidRPr="00DE0003">
              <w:rPr>
                <w:rFonts w:ascii="Bookman Old Style" w:hAnsi="Bookman Old Style" w:cs="Arial"/>
                <w:sz w:val="20"/>
                <w:szCs w:val="20"/>
              </w:rPr>
              <w:t xml:space="preserve"> et rapports d’avancement</w:t>
            </w:r>
            <w:bookmarkEnd w:id="402"/>
          </w:p>
        </w:tc>
        <w:tc>
          <w:tcPr>
            <w:tcW w:w="8080" w:type="dxa"/>
            <w:tcBorders>
              <w:top w:val="nil"/>
              <w:left w:val="nil"/>
              <w:bottom w:val="nil"/>
              <w:right w:val="nil"/>
            </w:tcBorders>
          </w:tcPr>
          <w:p w14:paraId="7882E7D2" w14:textId="3E290115"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25.1</w:t>
            </w:r>
            <w:r w:rsidRPr="00DE0003">
              <w:rPr>
                <w:rFonts w:ascii="Bookman Old Style" w:hAnsi="Bookman Old Style" w:cs="Arial"/>
                <w:bCs/>
                <w:sz w:val="20"/>
              </w:rPr>
              <w:tab/>
              <w:t xml:space="preserve">Dans les délais prescrits dans la Clause 2.10, l’Entreprise présentera aux fins d’approbation, un Programme d’exécution des Travaux. </w:t>
            </w:r>
            <w:r w:rsidRPr="00DE0003">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14:paraId="51045F12" w14:textId="6AB92482" w:rsidR="00E03CA1" w:rsidRPr="00DE0003" w:rsidRDefault="00EA61E4"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DE0003">
              <w:rPr>
                <w:rFonts w:ascii="Bookman Old Style" w:hAnsi="Bookman Old Style" w:cs="Arial"/>
                <w:bCs/>
                <w:sz w:val="20"/>
              </w:rPr>
              <w:t>25.2</w:t>
            </w:r>
            <w:r w:rsidRPr="00DE0003">
              <w:rPr>
                <w:rFonts w:ascii="Bookman Old Style" w:hAnsi="Bookman Old Style" w:cs="Arial"/>
                <w:bCs/>
                <w:sz w:val="20"/>
              </w:rPr>
              <w:tab/>
              <w:t>L’</w:t>
            </w:r>
            <w:r w:rsidRPr="00DE0003">
              <w:rPr>
                <w:rFonts w:ascii="Bookman Old Style" w:hAnsi="Bookman Old Style" w:cs="Arial"/>
                <w:bCs/>
                <w:sz w:val="20"/>
                <w:shd w:val="clear" w:color="auto" w:fill="FFFFFF" w:themeFill="background1"/>
                <w:lang w:eastAsia="en-US"/>
              </w:rPr>
              <w:t>Entreprise doit surveiller l’avancement des Travaux et soumettre au Directeur de Projet pour approbation un rapport d’avancement des travaux,</w:t>
            </w:r>
            <w:r w:rsidRPr="00DE0003">
              <w:rPr>
                <w:rFonts w:ascii="Bookman Old Style" w:hAnsi="Bookman Old Style" w:cs="Arial"/>
                <w:bCs/>
                <w:sz w:val="20"/>
                <w:u w:val="single"/>
                <w:shd w:val="clear" w:color="auto" w:fill="FFFFFF" w:themeFill="background1"/>
                <w:lang w:eastAsia="en-US"/>
              </w:rPr>
              <w:t xml:space="preserve"> </w:t>
            </w:r>
            <w:r w:rsidRPr="00DE0003">
              <w:rPr>
                <w:rFonts w:ascii="Bookman Old Style" w:hAnsi="Bookman Old Style" w:cs="Arial"/>
                <w:bCs/>
                <w:sz w:val="20"/>
                <w:shd w:val="clear" w:color="auto" w:fill="FFFFFF" w:themeFill="background1"/>
                <w:lang w:eastAsia="en-US"/>
              </w:rPr>
              <w:t xml:space="preserve">à des intervalles n’excédant pas </w:t>
            </w:r>
            <w:r w:rsidR="001316E5" w:rsidRPr="00DE0003">
              <w:rPr>
                <w:rFonts w:ascii="Bookman Old Style" w:hAnsi="Bookman Old Style" w:cs="Arial"/>
                <w:bCs/>
                <w:sz w:val="20"/>
                <w:shd w:val="clear" w:color="auto" w:fill="FFFFFF" w:themeFill="background1"/>
                <w:lang w:eastAsia="en-US"/>
              </w:rPr>
              <w:t xml:space="preserve">les </w:t>
            </w:r>
            <w:r w:rsidR="001316E5" w:rsidRPr="00DE0003">
              <w:rPr>
                <w:rFonts w:ascii="Bookman Old Style" w:hAnsi="Bookman Old Style" w:cs="Arial"/>
                <w:bCs/>
                <w:sz w:val="20"/>
                <w:lang w:eastAsia="en-US"/>
              </w:rPr>
              <w:t>périodes</w:t>
            </w:r>
            <w:r w:rsidRPr="00DE0003">
              <w:rPr>
                <w:rFonts w:ascii="Bookman Old Style" w:hAnsi="Bookman Old Style" w:cs="Arial"/>
                <w:bCs/>
                <w:sz w:val="20"/>
                <w:lang w:eastAsia="en-US"/>
              </w:rPr>
              <w:t xml:space="preserve"> énoncées dans la Clause 2.11. </w:t>
            </w:r>
          </w:p>
          <w:p w14:paraId="76824940" w14:textId="2F63F7EA"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25.3</w:t>
            </w:r>
            <w:r w:rsidRPr="00DE0003">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DE0003">
              <w:rPr>
                <w:rFonts w:ascii="Bookman Old Style" w:hAnsi="Bookman Old Style" w:cs="Arial"/>
                <w:bCs/>
                <w:sz w:val="20"/>
              </w:rPr>
              <w:t>graves ;</w:t>
            </w:r>
            <w:r w:rsidRPr="00DE0003">
              <w:rPr>
                <w:rFonts w:ascii="Bookman Old Style" w:hAnsi="Bookman Old Style" w:cs="Arial"/>
                <w:bCs/>
                <w:sz w:val="20"/>
              </w:rPr>
              <w:t xml:space="preserve"> les effets indésirables importants ou dommages à la propriété </w:t>
            </w:r>
            <w:r w:rsidR="001316E5" w:rsidRPr="00DE0003">
              <w:rPr>
                <w:rFonts w:ascii="Bookman Old Style" w:hAnsi="Bookman Old Style" w:cs="Arial"/>
                <w:bCs/>
                <w:sz w:val="20"/>
              </w:rPr>
              <w:t>privée ;</w:t>
            </w:r>
            <w:r w:rsidRPr="00DE0003">
              <w:rPr>
                <w:rFonts w:ascii="Bookman Old Style" w:hAnsi="Bookman Old Style" w:cs="Arial"/>
                <w:bCs/>
                <w:sz w:val="20"/>
              </w:rPr>
              <w:t xml:space="preserve"> ou toute allégation de EAS ou HS. </w:t>
            </w:r>
          </w:p>
          <w:p w14:paraId="009F97E0" w14:textId="6A5AF94E" w:rsidR="00E03CA1" w:rsidRPr="00DE0003" w:rsidRDefault="00E03CA1" w:rsidP="00497BCF">
            <w:pPr>
              <w:spacing w:before="120" w:after="120"/>
              <w:ind w:left="578" w:hanging="578"/>
              <w:jc w:val="both"/>
              <w:rPr>
                <w:rFonts w:ascii="Bookman Old Style" w:hAnsi="Bookman Old Style" w:cs="Arial"/>
                <w:bCs/>
                <w:sz w:val="20"/>
                <w:lang w:eastAsia="en-US"/>
              </w:rPr>
            </w:pPr>
            <w:r w:rsidRPr="00DE0003">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E03CA1" w:rsidRPr="00DE0003" w14:paraId="6EF3B0FB" w14:textId="77777777" w:rsidTr="00177550">
        <w:tc>
          <w:tcPr>
            <w:tcW w:w="1985" w:type="dxa"/>
            <w:tcBorders>
              <w:top w:val="nil"/>
              <w:left w:val="nil"/>
              <w:bottom w:val="nil"/>
              <w:right w:val="nil"/>
            </w:tcBorders>
          </w:tcPr>
          <w:p w14:paraId="4F0E2033" w14:textId="1A571F0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3" w:name="_Toc60920424"/>
            <w:bookmarkStart w:id="404" w:name="_Toc478922808"/>
            <w:r w:rsidRPr="00DE0003">
              <w:rPr>
                <w:rFonts w:ascii="Bookman Old Style" w:hAnsi="Bookman Old Style" w:cs="Arial"/>
                <w:sz w:val="20"/>
                <w:szCs w:val="20"/>
              </w:rPr>
              <w:t>Report de la Date d’ent</w:t>
            </w:r>
            <w:bookmarkEnd w:id="403"/>
            <w:r w:rsidRPr="00DE0003">
              <w:rPr>
                <w:rFonts w:ascii="Bookman Old Style" w:hAnsi="Bookman Old Style" w:cs="Arial"/>
                <w:sz w:val="20"/>
                <w:szCs w:val="20"/>
              </w:rPr>
              <w:t xml:space="preserve"> </w:t>
            </w:r>
            <w:bookmarkEnd w:id="404"/>
          </w:p>
        </w:tc>
        <w:tc>
          <w:tcPr>
            <w:tcW w:w="8080" w:type="dxa"/>
            <w:tcBorders>
              <w:top w:val="nil"/>
              <w:left w:val="nil"/>
              <w:bottom w:val="nil"/>
              <w:right w:val="nil"/>
            </w:tcBorders>
          </w:tcPr>
          <w:p w14:paraId="6BF623DE" w14:textId="3F1B0F9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26.1</w:t>
            </w:r>
            <w:r w:rsidRPr="00DE0003">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CCAE658" w14:textId="0C31B6B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26.2</w:t>
            </w:r>
            <w:r w:rsidRPr="00DE0003">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E03CA1" w:rsidRPr="00DE0003" w14:paraId="104F0776" w14:textId="77777777" w:rsidTr="00177550">
        <w:tc>
          <w:tcPr>
            <w:tcW w:w="1985" w:type="dxa"/>
            <w:tcBorders>
              <w:top w:val="nil"/>
              <w:left w:val="nil"/>
              <w:bottom w:val="nil"/>
              <w:right w:val="nil"/>
            </w:tcBorders>
          </w:tcPr>
          <w:p w14:paraId="15D9866C" w14:textId="77D10550"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5" w:name="_Toc478922809"/>
            <w:bookmarkStart w:id="406" w:name="_Toc60920425"/>
            <w:r w:rsidRPr="00DE0003">
              <w:rPr>
                <w:rFonts w:ascii="Bookman Old Style" w:hAnsi="Bookman Old Style" w:cs="Arial"/>
                <w:sz w:val="20"/>
                <w:szCs w:val="20"/>
              </w:rPr>
              <w:t>Accélération</w:t>
            </w:r>
            <w:bookmarkEnd w:id="405"/>
            <w:bookmarkEnd w:id="406"/>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55068CD0" w14:textId="61C1FB3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27.1</w:t>
            </w:r>
            <w:r w:rsidRPr="00DE0003">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7754EE83" w14:textId="69D07A2C"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27.2</w:t>
            </w:r>
            <w:r w:rsidRPr="00DE0003">
              <w:rPr>
                <w:rFonts w:ascii="Bookman Old Style" w:hAnsi="Bookman Old Style" w:cs="Arial"/>
                <w:bCs/>
                <w:sz w:val="20"/>
              </w:rPr>
              <w:tab/>
              <w:t>Si les propositions de prix aux fins d’accélération des travaux présentées par l’Entreprise sont acceptées par le Maître d’Ouvrage, elles seront incorporées au Marché et traitées comme une Variation.</w:t>
            </w:r>
          </w:p>
        </w:tc>
      </w:tr>
      <w:tr w:rsidR="00E03CA1" w:rsidRPr="00DE0003" w14:paraId="31EA6841" w14:textId="77777777" w:rsidTr="00177550">
        <w:tc>
          <w:tcPr>
            <w:tcW w:w="1985" w:type="dxa"/>
            <w:tcBorders>
              <w:top w:val="nil"/>
              <w:left w:val="nil"/>
              <w:bottom w:val="nil"/>
              <w:right w:val="nil"/>
            </w:tcBorders>
          </w:tcPr>
          <w:p w14:paraId="42DDF4B0" w14:textId="3E98A4C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7" w:name="_Toc60920426"/>
            <w:r w:rsidRPr="00DE0003">
              <w:rPr>
                <w:rFonts w:ascii="Bookman Old Style" w:hAnsi="Bookman Old Style" w:cs="Arial"/>
                <w:sz w:val="20"/>
                <w:szCs w:val="20"/>
              </w:rPr>
              <w:t>et</w:t>
            </w:r>
            <w:bookmarkEnd w:id="407"/>
          </w:p>
        </w:tc>
        <w:tc>
          <w:tcPr>
            <w:tcW w:w="8080" w:type="dxa"/>
            <w:tcBorders>
              <w:top w:val="nil"/>
              <w:left w:val="nil"/>
              <w:bottom w:val="nil"/>
              <w:right w:val="nil"/>
            </w:tcBorders>
          </w:tcPr>
          <w:p w14:paraId="5800CDF7" w14:textId="7DEBE57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28.1</w:t>
            </w:r>
            <w:r w:rsidRPr="00DE0003">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E03CA1" w:rsidRPr="00DE0003" w14:paraId="2012EC4F" w14:textId="77777777" w:rsidTr="00177550">
        <w:tc>
          <w:tcPr>
            <w:tcW w:w="1985" w:type="dxa"/>
            <w:tcBorders>
              <w:top w:val="nil"/>
              <w:left w:val="nil"/>
              <w:bottom w:val="nil"/>
              <w:right w:val="nil"/>
            </w:tcBorders>
          </w:tcPr>
          <w:p w14:paraId="08AE5232" w14:textId="101D0BE0"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08" w:name="_Toc478922811"/>
            <w:bookmarkStart w:id="409" w:name="_Toc60920427"/>
            <w:r w:rsidRPr="00DE0003">
              <w:rPr>
                <w:rFonts w:ascii="Bookman Old Style" w:hAnsi="Bookman Old Style" w:cs="Arial"/>
                <w:sz w:val="20"/>
                <w:szCs w:val="20"/>
              </w:rPr>
              <w:lastRenderedPageBreak/>
              <w:t xml:space="preserve">Réunions </w:t>
            </w:r>
            <w:bookmarkEnd w:id="408"/>
            <w:bookmarkEnd w:id="409"/>
          </w:p>
        </w:tc>
        <w:tc>
          <w:tcPr>
            <w:tcW w:w="8080" w:type="dxa"/>
            <w:tcBorders>
              <w:top w:val="nil"/>
              <w:left w:val="nil"/>
              <w:bottom w:val="nil"/>
              <w:right w:val="nil"/>
            </w:tcBorders>
          </w:tcPr>
          <w:p w14:paraId="2293EDB5" w14:textId="6670CD86"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29.1</w:t>
            </w:r>
            <w:r w:rsidRPr="00DE0003">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E03CA1" w:rsidRPr="00DE0003" w14:paraId="47DC3E88" w14:textId="77777777" w:rsidTr="00177550">
        <w:tc>
          <w:tcPr>
            <w:tcW w:w="1985" w:type="dxa"/>
            <w:tcBorders>
              <w:top w:val="nil"/>
              <w:left w:val="nil"/>
              <w:bottom w:val="nil"/>
              <w:right w:val="nil"/>
            </w:tcBorders>
          </w:tcPr>
          <w:p w14:paraId="110044FB" w14:textId="507FF422"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0" w:name="_Toc478922812"/>
            <w:bookmarkStart w:id="411" w:name="_Toc60920428"/>
            <w:r w:rsidRPr="00DE0003">
              <w:rPr>
                <w:rFonts w:ascii="Bookman Old Style" w:hAnsi="Bookman Old Style" w:cs="Arial"/>
                <w:sz w:val="20"/>
                <w:szCs w:val="20"/>
              </w:rPr>
              <w:t>Préavis</w:t>
            </w:r>
            <w:bookmarkEnd w:id="410"/>
            <w:bookmarkEnd w:id="411"/>
          </w:p>
        </w:tc>
        <w:tc>
          <w:tcPr>
            <w:tcW w:w="8080" w:type="dxa"/>
            <w:tcBorders>
              <w:top w:val="nil"/>
              <w:left w:val="nil"/>
              <w:bottom w:val="nil"/>
              <w:right w:val="nil"/>
            </w:tcBorders>
          </w:tcPr>
          <w:p w14:paraId="52630017" w14:textId="108971A3"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30.1</w:t>
            </w:r>
            <w:r w:rsidRPr="00DE0003">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2053BF3D" w14:textId="03D93989"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30.2</w:t>
            </w:r>
            <w:r w:rsidRPr="00DE0003">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E03CA1" w:rsidRPr="00DE0003" w14:paraId="2DF3702C" w14:textId="77777777" w:rsidTr="00177550">
        <w:tc>
          <w:tcPr>
            <w:tcW w:w="10065" w:type="dxa"/>
            <w:gridSpan w:val="2"/>
            <w:tcBorders>
              <w:top w:val="nil"/>
              <w:left w:val="nil"/>
              <w:bottom w:val="nil"/>
              <w:right w:val="nil"/>
            </w:tcBorders>
          </w:tcPr>
          <w:p w14:paraId="6757CA29" w14:textId="5B3B7A91" w:rsidR="00E03CA1" w:rsidRPr="00DE0003" w:rsidRDefault="00E03CA1" w:rsidP="00497BCF">
            <w:pPr>
              <w:pStyle w:val="00SectionVIIITitle"/>
              <w:spacing w:after="120"/>
              <w:jc w:val="both"/>
              <w:rPr>
                <w:rFonts w:ascii="Bookman Old Style" w:hAnsi="Bookman Old Style" w:cs="Arial"/>
                <w:b w:val="0"/>
                <w:bCs/>
                <w:sz w:val="20"/>
                <w:szCs w:val="20"/>
              </w:rPr>
            </w:pPr>
            <w:bookmarkStart w:id="412" w:name="_Toc478922813"/>
            <w:bookmarkStart w:id="413" w:name="_Toc60920429"/>
            <w:r w:rsidRPr="00DE0003">
              <w:rPr>
                <w:rFonts w:ascii="Bookman Old Style" w:hAnsi="Bookman Old Style" w:cs="Arial"/>
                <w:b w:val="0"/>
                <w:bCs/>
                <w:sz w:val="20"/>
                <w:szCs w:val="20"/>
              </w:rPr>
              <w:t>C. Contrôle de qualité</w:t>
            </w:r>
            <w:bookmarkEnd w:id="412"/>
            <w:bookmarkEnd w:id="413"/>
          </w:p>
        </w:tc>
      </w:tr>
      <w:tr w:rsidR="00E03CA1" w:rsidRPr="00DE0003" w14:paraId="11DD891F" w14:textId="77777777" w:rsidTr="00177550">
        <w:tc>
          <w:tcPr>
            <w:tcW w:w="1985" w:type="dxa"/>
            <w:tcBorders>
              <w:top w:val="nil"/>
              <w:left w:val="nil"/>
              <w:bottom w:val="nil"/>
              <w:right w:val="nil"/>
            </w:tcBorders>
          </w:tcPr>
          <w:p w14:paraId="6F230353" w14:textId="67186976"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2D4381F6" w14:textId="1319E819"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31.1</w:t>
            </w:r>
            <w:r w:rsidRPr="00DE0003">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E03CA1" w:rsidRPr="00DE0003" w14:paraId="06DB2AB4" w14:textId="77777777" w:rsidTr="00177550">
        <w:tc>
          <w:tcPr>
            <w:tcW w:w="1985" w:type="dxa"/>
            <w:tcBorders>
              <w:top w:val="nil"/>
              <w:left w:val="nil"/>
              <w:bottom w:val="nil"/>
              <w:right w:val="nil"/>
            </w:tcBorders>
          </w:tcPr>
          <w:p w14:paraId="7AE21A10" w14:textId="4548541B"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4" w:name="_Toc478922815"/>
            <w:bookmarkStart w:id="415" w:name="_Toc60920431"/>
            <w:r w:rsidRPr="00DE0003">
              <w:rPr>
                <w:rFonts w:ascii="Bookman Old Style" w:hAnsi="Bookman Old Style" w:cs="Arial"/>
                <w:sz w:val="20"/>
                <w:szCs w:val="20"/>
              </w:rPr>
              <w:t>Essais</w:t>
            </w:r>
            <w:bookmarkEnd w:id="414"/>
            <w:bookmarkEnd w:id="415"/>
          </w:p>
        </w:tc>
        <w:tc>
          <w:tcPr>
            <w:tcW w:w="8080" w:type="dxa"/>
            <w:tcBorders>
              <w:top w:val="nil"/>
              <w:left w:val="nil"/>
              <w:bottom w:val="nil"/>
              <w:right w:val="nil"/>
            </w:tcBorders>
          </w:tcPr>
          <w:p w14:paraId="4F0ED3AB" w14:textId="1964891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32.1</w:t>
            </w:r>
            <w:r w:rsidRPr="00DE0003">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E03CA1" w:rsidRPr="00DE0003" w14:paraId="6AEA8F80" w14:textId="77777777" w:rsidTr="00177550">
        <w:tc>
          <w:tcPr>
            <w:tcW w:w="1985" w:type="dxa"/>
            <w:tcBorders>
              <w:top w:val="nil"/>
              <w:left w:val="nil"/>
              <w:bottom w:val="nil"/>
              <w:right w:val="nil"/>
            </w:tcBorders>
          </w:tcPr>
          <w:p w14:paraId="2101FE3B" w14:textId="6216FA1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6" w:name="_Toc478922816"/>
            <w:bookmarkStart w:id="417" w:name="_Toc60920432"/>
            <w:r w:rsidRPr="00DE0003">
              <w:rPr>
                <w:rFonts w:ascii="Bookman Old Style" w:hAnsi="Bookman Old Style" w:cs="Arial"/>
                <w:sz w:val="20"/>
                <w:szCs w:val="20"/>
              </w:rPr>
              <w:t xml:space="preserve">Correction </w:t>
            </w:r>
            <w:bookmarkEnd w:id="416"/>
            <w:bookmarkEnd w:id="417"/>
          </w:p>
        </w:tc>
        <w:tc>
          <w:tcPr>
            <w:tcW w:w="8080" w:type="dxa"/>
            <w:tcBorders>
              <w:top w:val="nil"/>
              <w:left w:val="nil"/>
              <w:bottom w:val="nil"/>
              <w:right w:val="nil"/>
            </w:tcBorders>
          </w:tcPr>
          <w:p w14:paraId="6482D1CE" w14:textId="40EBE6EF"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33.1</w:t>
            </w:r>
            <w:r w:rsidRPr="00DE0003">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9B7CAC5" w14:textId="350745C7" w:rsidR="00E03CA1" w:rsidRPr="00DE0003"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DE0003">
              <w:rPr>
                <w:rFonts w:ascii="Bookman Old Style" w:hAnsi="Bookman Old Style" w:cs="Arial"/>
                <w:bCs/>
                <w:sz w:val="20"/>
              </w:rPr>
              <w:t>33.2</w:t>
            </w:r>
            <w:r w:rsidRPr="00DE0003">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E03CA1" w:rsidRPr="00DE0003" w14:paraId="080B9B98" w14:textId="77777777" w:rsidTr="00177550">
        <w:tc>
          <w:tcPr>
            <w:tcW w:w="1985" w:type="dxa"/>
            <w:tcBorders>
              <w:top w:val="nil"/>
              <w:left w:val="nil"/>
              <w:bottom w:val="nil"/>
              <w:right w:val="nil"/>
            </w:tcBorders>
          </w:tcPr>
          <w:p w14:paraId="43901A96" w14:textId="327EF1E5"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18" w:name="_Toc478922817"/>
            <w:bookmarkStart w:id="419" w:name="_Toc60920433"/>
            <w:r w:rsidRPr="00DE0003">
              <w:rPr>
                <w:rFonts w:ascii="Bookman Old Style" w:hAnsi="Bookman Old Style" w:cs="Arial"/>
                <w:sz w:val="20"/>
                <w:szCs w:val="20"/>
              </w:rPr>
              <w:t>Malfaifi</w:t>
            </w:r>
            <w:bookmarkEnd w:id="418"/>
            <w:bookmarkEnd w:id="419"/>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0A58B45A" w14:textId="484DEF3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34.1</w:t>
            </w:r>
            <w:r w:rsidRPr="00DE0003">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E03CA1" w:rsidRPr="00DE0003" w14:paraId="415F5299" w14:textId="77777777" w:rsidTr="00177550">
        <w:tc>
          <w:tcPr>
            <w:tcW w:w="10065" w:type="dxa"/>
            <w:gridSpan w:val="2"/>
            <w:tcBorders>
              <w:top w:val="nil"/>
              <w:left w:val="nil"/>
              <w:bottom w:val="nil"/>
              <w:right w:val="nil"/>
            </w:tcBorders>
          </w:tcPr>
          <w:p w14:paraId="405CC0DA" w14:textId="6A633946" w:rsidR="00E03CA1" w:rsidRPr="00DE0003" w:rsidRDefault="00E03CA1" w:rsidP="00497BCF">
            <w:pPr>
              <w:pStyle w:val="00SectionVIIITitle"/>
              <w:spacing w:after="120"/>
              <w:ind w:right="-74"/>
              <w:jc w:val="both"/>
              <w:rPr>
                <w:rFonts w:ascii="Bookman Old Style" w:hAnsi="Bookman Old Style" w:cs="Arial"/>
                <w:b w:val="0"/>
                <w:bCs/>
                <w:sz w:val="20"/>
                <w:szCs w:val="20"/>
              </w:rPr>
            </w:pPr>
            <w:bookmarkStart w:id="420" w:name="_Toc478922818"/>
            <w:bookmarkStart w:id="421" w:name="_Toc60920434"/>
            <w:r w:rsidRPr="00DE0003">
              <w:rPr>
                <w:rFonts w:ascii="Bookman Old Style" w:hAnsi="Bookman Old Style" w:cs="Arial"/>
                <w:b w:val="0"/>
                <w:bCs/>
                <w:sz w:val="20"/>
                <w:szCs w:val="20"/>
              </w:rPr>
              <w:t>D. Maîtrise des coûts</w:t>
            </w:r>
            <w:bookmarkEnd w:id="420"/>
            <w:bookmarkEnd w:id="421"/>
          </w:p>
        </w:tc>
      </w:tr>
      <w:tr w:rsidR="00E03CA1" w:rsidRPr="00DE0003" w14:paraId="3258517B" w14:textId="77777777" w:rsidTr="00177550">
        <w:tc>
          <w:tcPr>
            <w:tcW w:w="1985" w:type="dxa"/>
            <w:tcBorders>
              <w:top w:val="nil"/>
              <w:left w:val="nil"/>
              <w:bottom w:val="nil"/>
              <w:right w:val="nil"/>
            </w:tcBorders>
          </w:tcPr>
          <w:p w14:paraId="00F0848A" w14:textId="7A1DB97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2" w:name="_Toc478922819"/>
            <w:bookmarkStart w:id="423" w:name="_Toc60920435"/>
            <w:r w:rsidRPr="00DE0003">
              <w:rPr>
                <w:rFonts w:ascii="Bookman Old Style" w:hAnsi="Bookman Old Style" w:cs="Arial"/>
                <w:sz w:val="20"/>
                <w:szCs w:val="20"/>
              </w:rPr>
              <w:t xml:space="preserve">Prix du </w:t>
            </w:r>
            <w:bookmarkEnd w:id="422"/>
            <w:bookmarkEnd w:id="423"/>
          </w:p>
        </w:tc>
        <w:tc>
          <w:tcPr>
            <w:tcW w:w="8080" w:type="dxa"/>
            <w:tcBorders>
              <w:top w:val="nil"/>
              <w:left w:val="nil"/>
              <w:bottom w:val="nil"/>
              <w:right w:val="nil"/>
            </w:tcBorders>
          </w:tcPr>
          <w:p w14:paraId="26194427" w14:textId="08659B2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35.1</w:t>
            </w:r>
            <w:r w:rsidRPr="00DE0003">
              <w:rPr>
                <w:rFonts w:ascii="Bookman Old Style" w:hAnsi="Bookman Old Style" w:cs="Arial"/>
                <w:bCs/>
                <w:sz w:val="20"/>
              </w:rPr>
              <w:tab/>
              <w:t xml:space="preserve">Le Détail quantitatif et estimatif </w:t>
            </w:r>
            <w:r w:rsidR="001316E5" w:rsidRPr="00DE0003">
              <w:rPr>
                <w:rFonts w:ascii="Bookman Old Style" w:hAnsi="Bookman Old Style" w:cs="Arial"/>
                <w:bCs/>
                <w:sz w:val="20"/>
              </w:rPr>
              <w:t>comprendra</w:t>
            </w:r>
            <w:r w:rsidRPr="00DE0003">
              <w:rPr>
                <w:rFonts w:ascii="Bookman Old Style" w:hAnsi="Bookman Old Style" w:cs="Arial"/>
                <w:bCs/>
                <w:sz w:val="20"/>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le Détail quantitatif et estimatif.</w:t>
            </w:r>
          </w:p>
        </w:tc>
      </w:tr>
      <w:tr w:rsidR="00E03CA1" w:rsidRPr="00DE0003" w14:paraId="5EE603DA" w14:textId="77777777" w:rsidTr="00177550">
        <w:tc>
          <w:tcPr>
            <w:tcW w:w="1985" w:type="dxa"/>
            <w:tcBorders>
              <w:top w:val="nil"/>
              <w:left w:val="nil"/>
              <w:bottom w:val="nil"/>
              <w:right w:val="nil"/>
            </w:tcBorders>
          </w:tcPr>
          <w:p w14:paraId="013A9B57" w14:textId="54D3755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4" w:name="_Toc478922820"/>
            <w:bookmarkStart w:id="425" w:name="_Toc60920436"/>
            <w:r w:rsidRPr="00DE0003">
              <w:rPr>
                <w:rFonts w:ascii="Bookman Old Style" w:hAnsi="Bookman Old Style" w:cs="Arial"/>
                <w:sz w:val="20"/>
                <w:szCs w:val="20"/>
              </w:rPr>
              <w:t>Modifications du Prix du</w:t>
            </w:r>
            <w:r w:rsidRPr="00DE0003">
              <w:rPr>
                <w:rFonts w:ascii="Bookman Old Style" w:hAnsi="Bookman Old Style" w:cs="Arial"/>
                <w:bCs/>
                <w:sz w:val="20"/>
                <w:szCs w:val="20"/>
                <w:vertAlign w:val="superscript"/>
              </w:rPr>
              <w:footnoteReference w:id="2"/>
            </w:r>
            <w:bookmarkEnd w:id="424"/>
            <w:bookmarkEnd w:id="425"/>
          </w:p>
        </w:tc>
        <w:tc>
          <w:tcPr>
            <w:tcW w:w="8080" w:type="dxa"/>
            <w:tcBorders>
              <w:top w:val="nil"/>
              <w:left w:val="nil"/>
              <w:bottom w:val="nil"/>
              <w:right w:val="nil"/>
            </w:tcBorders>
          </w:tcPr>
          <w:p w14:paraId="4066048D" w14:textId="4F6EA40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36.1</w:t>
            </w:r>
            <w:r w:rsidRPr="00DE0003">
              <w:rPr>
                <w:rFonts w:ascii="Bookman Old Style" w:hAnsi="Bookman Old Style" w:cs="Arial"/>
                <w:bCs/>
                <w:sz w:val="20"/>
              </w:rPr>
              <w:tab/>
              <w:t xml:space="preserve">Lorsque les quantités finales des travaux exécutés diffèrent de plus de vingt-cinq pour cent (25%) pour un poste donné des quantités du Détail </w:t>
            </w:r>
            <w:r w:rsidRPr="00DE0003">
              <w:rPr>
                <w:rFonts w:ascii="Bookman Old Style" w:hAnsi="Bookman Old Style" w:cs="Arial"/>
                <w:bCs/>
                <w:sz w:val="20"/>
              </w:rPr>
              <w:lastRenderedPageBreak/>
              <w:t xml:space="preserve">quantitatif et estimatif, et dans la mesure où le changement conduit à un dépassement de plus </w:t>
            </w:r>
            <w:r w:rsidR="001316E5" w:rsidRPr="00DE0003">
              <w:rPr>
                <w:rFonts w:ascii="Bookman Old Style" w:hAnsi="Bookman Old Style" w:cs="Arial"/>
                <w:bCs/>
                <w:sz w:val="20"/>
              </w:rPr>
              <w:t>d’un</w:t>
            </w:r>
            <w:r w:rsidRPr="00DE0003">
              <w:rPr>
                <w:rFonts w:ascii="Bookman Old Style" w:hAnsi="Bookman Old Style" w:cs="Arial"/>
                <w:bCs/>
                <w:sz w:val="20"/>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4C9704D" w14:textId="40C3B596" w:rsidR="00E03CA1" w:rsidRPr="00DE0003" w:rsidRDefault="00EA61E4"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36.2</w:t>
            </w:r>
            <w:r w:rsidRPr="00DE0003">
              <w:rPr>
                <w:rFonts w:ascii="Bookman Old Style" w:hAnsi="Bookman Old Style" w:cs="Arial"/>
                <w:bCs/>
                <w:sz w:val="20"/>
              </w:rPr>
              <w:tab/>
              <w:t>Sur demande du Directeur de Projet, l’Entreprise lui présentera un sous-détail de tous les prix unitaires figurant au Détail quantitatif et estimatif.</w:t>
            </w:r>
          </w:p>
        </w:tc>
      </w:tr>
      <w:tr w:rsidR="00E03CA1" w:rsidRPr="00DE0003" w14:paraId="0B79874E" w14:textId="77777777" w:rsidTr="00177550">
        <w:tc>
          <w:tcPr>
            <w:tcW w:w="1985" w:type="dxa"/>
            <w:tcBorders>
              <w:top w:val="nil"/>
              <w:left w:val="nil"/>
              <w:right w:val="nil"/>
            </w:tcBorders>
          </w:tcPr>
          <w:p w14:paraId="392E9FC8" w14:textId="5B8B725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6" w:name="_Toc478922821"/>
            <w:bookmarkStart w:id="427" w:name="_Toc60920437"/>
            <w:r w:rsidRPr="00DE0003">
              <w:rPr>
                <w:rFonts w:ascii="Bookman Old Style" w:hAnsi="Bookman Old Style" w:cs="Arial"/>
                <w:sz w:val="20"/>
                <w:szCs w:val="20"/>
              </w:rPr>
              <w:lastRenderedPageBreak/>
              <w:t>Variations</w:t>
            </w:r>
            <w:bookmarkEnd w:id="426"/>
            <w:bookmarkEnd w:id="427"/>
          </w:p>
        </w:tc>
        <w:tc>
          <w:tcPr>
            <w:tcW w:w="8080" w:type="dxa"/>
            <w:tcBorders>
              <w:top w:val="nil"/>
              <w:left w:val="nil"/>
              <w:right w:val="nil"/>
            </w:tcBorders>
          </w:tcPr>
          <w:p w14:paraId="4CB4907A" w14:textId="14E8241E"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37.1</w:t>
            </w:r>
            <w:r w:rsidRPr="00DE0003">
              <w:rPr>
                <w:rFonts w:ascii="Bookman Old Style" w:hAnsi="Bookman Old Style" w:cs="Arial"/>
                <w:bCs/>
                <w:sz w:val="20"/>
              </w:rPr>
              <w:tab/>
              <w:t>Toutes les Variations seront incluses dans les Programmes</w:t>
            </w:r>
            <w:r w:rsidRPr="00DE0003">
              <w:rPr>
                <w:rStyle w:val="Appelnotedebasdep"/>
                <w:rFonts w:ascii="Bookman Old Style" w:hAnsi="Bookman Old Style" w:cs="Arial"/>
                <w:bCs/>
                <w:sz w:val="20"/>
              </w:rPr>
              <w:footnoteReference w:id="3"/>
            </w:r>
            <w:r w:rsidRPr="00DE0003">
              <w:rPr>
                <w:rFonts w:ascii="Bookman Old Style" w:hAnsi="Bookman Old Style" w:cs="Arial"/>
                <w:bCs/>
                <w:sz w:val="20"/>
              </w:rPr>
              <w:t xml:space="preserve"> fournis par l’Entreprise.</w:t>
            </w:r>
          </w:p>
          <w:p w14:paraId="46176379" w14:textId="28BE490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37.2</w:t>
            </w:r>
            <w:r w:rsidRPr="00DE0003">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0A4FF9EB" w14:textId="6714872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37.3</w:t>
            </w:r>
            <w:r w:rsidRPr="00DE0003">
              <w:rPr>
                <w:rFonts w:ascii="Bookman Old Style" w:hAnsi="Bookman Old Style" w:cs="Arial"/>
                <w:bCs/>
                <w:sz w:val="20"/>
              </w:rPr>
              <w:tab/>
            </w:r>
            <w:r w:rsidRPr="00DE0003">
              <w:rPr>
                <w:rFonts w:ascii="Bookman Old Style" w:hAnsi="Bookman Old Style" w:cs="Arial"/>
                <w:bCs/>
                <w:sz w:val="20"/>
              </w:rPr>
              <w:tab/>
              <w:t xml:space="preserve">Si le prix présenté par l’Entreprise est </w:t>
            </w:r>
            <w:r w:rsidR="001316E5" w:rsidRPr="00DE0003">
              <w:rPr>
                <w:rFonts w:ascii="Bookman Old Style" w:hAnsi="Bookman Old Style" w:cs="Arial"/>
                <w:bCs/>
                <w:sz w:val="20"/>
              </w:rPr>
              <w:t>jugé</w:t>
            </w:r>
            <w:r w:rsidRPr="00DE0003">
              <w:rPr>
                <w:rFonts w:ascii="Bookman Old Style" w:hAnsi="Bookman Old Style" w:cs="Arial"/>
                <w:bCs/>
                <w:sz w:val="20"/>
              </w:rPr>
              <w:t xml:space="preserve"> trop élevé par le Directeur de Projet, ce dernier pourra commander la Variation et apporter un changement au Prix du Marché, sur la base de ses propres prévisions quant aux effets de la Variation sur le coût pour l’Entreprise.</w:t>
            </w:r>
          </w:p>
          <w:p w14:paraId="3933617F" w14:textId="234C2D0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37.4</w:t>
            </w:r>
            <w:r w:rsidRPr="00DE0003">
              <w:rPr>
                <w:rFonts w:ascii="Bookman Old Style" w:hAnsi="Bookman Old Style" w:cs="Arial"/>
                <w:bC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033016AA" w14:textId="052971B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37.5</w:t>
            </w:r>
            <w:r w:rsidRPr="00DE0003">
              <w:rPr>
                <w:rFonts w:ascii="Bookman Old Style" w:hAnsi="Bookman Old Style" w:cs="Arial"/>
                <w:bCs/>
                <w:sz w:val="20"/>
              </w:rPr>
              <w:tab/>
              <w:t xml:space="preserve">L’Entreprise n’aura droit à aucun paiement supplémentaire au titre de coûts qui auraient pu être évités si l’Entreprise avait notifié un préavis. </w:t>
            </w:r>
          </w:p>
          <w:p w14:paraId="66E21CD8" w14:textId="657B6C89"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37.6</w:t>
            </w:r>
            <w:r w:rsidRPr="00DE0003">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DE0003">
              <w:rPr>
                <w:rStyle w:val="Appelnotedebasdep"/>
                <w:rFonts w:ascii="Bookman Old Style" w:hAnsi="Bookman Old Style" w:cs="Arial"/>
                <w:bCs/>
                <w:sz w:val="20"/>
              </w:rPr>
              <w:footnoteReference w:id="4"/>
            </w:r>
            <w:r w:rsidRPr="00DE0003">
              <w:rPr>
                <w:rFonts w:ascii="Bookman Old Style" w:hAnsi="Bookman Old Style" w:cs="Arial"/>
                <w:bCs/>
                <w:sz w:val="20"/>
                <w:lang w:eastAsia="en-US"/>
              </w:rPr>
              <w:t xml:space="preserve"> </w:t>
            </w:r>
          </w:p>
        </w:tc>
      </w:tr>
      <w:tr w:rsidR="00E03CA1" w:rsidRPr="00DE0003" w14:paraId="77C01515" w14:textId="77777777" w:rsidTr="00177550">
        <w:tc>
          <w:tcPr>
            <w:tcW w:w="1985" w:type="dxa"/>
            <w:tcBorders>
              <w:top w:val="nil"/>
              <w:left w:val="nil"/>
              <w:bottom w:val="nil"/>
              <w:right w:val="nil"/>
            </w:tcBorders>
          </w:tcPr>
          <w:p w14:paraId="504876FA" w14:textId="656C6281"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28" w:name="_Toc478922823"/>
            <w:bookmarkStart w:id="429" w:name="_Toc60920438"/>
            <w:r w:rsidRPr="00DE0003">
              <w:rPr>
                <w:rFonts w:ascii="Bookman Old Style" w:hAnsi="Bookman Old Style" w:cs="Arial"/>
                <w:sz w:val="20"/>
                <w:szCs w:val="20"/>
              </w:rPr>
              <w:t>Décomptes</w:t>
            </w:r>
            <w:bookmarkEnd w:id="428"/>
            <w:bookmarkEnd w:id="429"/>
          </w:p>
        </w:tc>
        <w:tc>
          <w:tcPr>
            <w:tcW w:w="8080" w:type="dxa"/>
            <w:tcBorders>
              <w:top w:val="nil"/>
              <w:left w:val="nil"/>
              <w:bottom w:val="nil"/>
              <w:right w:val="nil"/>
            </w:tcBorders>
          </w:tcPr>
          <w:p w14:paraId="07094524" w14:textId="4AFFA8B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38.1</w:t>
            </w:r>
            <w:r w:rsidRPr="00DE0003">
              <w:rPr>
                <w:rFonts w:ascii="Bookman Old Style" w:hAnsi="Bookman Old Style" w:cs="Arial"/>
                <w:bCs/>
                <w:sz w:val="20"/>
              </w:rPr>
              <w:tab/>
              <w:t>L’Entreprise présentera au Directeur de Projet des décomptes mensuels de la valeur estimée du travail exécuté déduction faite du montant accumulé des décomptes certifiés précédemment.</w:t>
            </w:r>
          </w:p>
          <w:p w14:paraId="09AE3446" w14:textId="4CF7A834"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38.2</w:t>
            </w:r>
            <w:r w:rsidRPr="00DE0003">
              <w:rPr>
                <w:rFonts w:ascii="Bookman Old Style" w:hAnsi="Bookman Old Style" w:cs="Arial"/>
                <w:bCs/>
                <w:sz w:val="20"/>
              </w:rPr>
              <w:tab/>
              <w:t>Le Directeur de Projet vérifiera les décomptes mensuels et certifiera les montants devant être versés à l’Entreprise.</w:t>
            </w:r>
          </w:p>
          <w:p w14:paraId="7B180BC3"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38.3</w:t>
            </w:r>
            <w:r w:rsidRPr="00DE0003">
              <w:rPr>
                <w:rFonts w:ascii="Bookman Old Style" w:hAnsi="Bookman Old Style" w:cs="Arial"/>
                <w:bCs/>
                <w:sz w:val="20"/>
              </w:rPr>
              <w:tab/>
              <w:t>La valeur du travail exécuté sera déterminée par le Directeur de Projet.</w:t>
            </w:r>
          </w:p>
          <w:p w14:paraId="648829BB" w14:textId="53FCB02D"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38.4</w:t>
            </w:r>
            <w:r w:rsidRPr="00DE0003">
              <w:rPr>
                <w:rFonts w:ascii="Bookman Old Style" w:hAnsi="Bookman Old Style" w:cs="Arial"/>
                <w:bCs/>
                <w:sz w:val="20"/>
              </w:rPr>
              <w:tab/>
              <w:t>La valeur du travail exécuté comprendra la valeur des quantités de travaux réalisées par poste figurant au Détail quantitatif et estimatif.</w:t>
            </w:r>
            <w:r w:rsidRPr="00DE0003">
              <w:rPr>
                <w:rStyle w:val="Appelnotedebasdep"/>
                <w:rFonts w:ascii="Bookman Old Style" w:hAnsi="Bookman Old Style" w:cs="Arial"/>
                <w:bCs/>
                <w:sz w:val="20"/>
              </w:rPr>
              <w:footnoteReference w:id="5"/>
            </w:r>
          </w:p>
          <w:p w14:paraId="56B5C85E"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lastRenderedPageBreak/>
              <w:t>38.5</w:t>
            </w:r>
            <w:r w:rsidRPr="00DE0003">
              <w:rPr>
                <w:rFonts w:ascii="Bookman Old Style" w:hAnsi="Bookman Old Style" w:cs="Arial"/>
                <w:bCs/>
                <w:sz w:val="20"/>
              </w:rPr>
              <w:tab/>
              <w:t>La valeur du travail exécuté inclura la valeur des Variations et des Evènements donnant droit à compensation.</w:t>
            </w:r>
          </w:p>
          <w:p w14:paraId="16D4AB66"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38.6</w:t>
            </w:r>
            <w:r w:rsidRPr="00DE0003">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E03CA1" w:rsidRPr="00DE0003" w14:paraId="6A3626FE" w14:textId="77777777" w:rsidTr="00177550">
        <w:tc>
          <w:tcPr>
            <w:tcW w:w="1985" w:type="dxa"/>
            <w:tcBorders>
              <w:top w:val="nil"/>
              <w:left w:val="nil"/>
              <w:bottom w:val="nil"/>
              <w:right w:val="nil"/>
            </w:tcBorders>
          </w:tcPr>
          <w:p w14:paraId="1EF5CD34" w14:textId="2245847A"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0" w:name="_Toc478922824"/>
            <w:bookmarkStart w:id="431" w:name="_Toc60920439"/>
            <w:r w:rsidRPr="00DE0003">
              <w:rPr>
                <w:rFonts w:ascii="Bookman Old Style" w:hAnsi="Bookman Old Style" w:cs="Arial"/>
                <w:sz w:val="20"/>
                <w:szCs w:val="20"/>
              </w:rPr>
              <w:lastRenderedPageBreak/>
              <w:t>Paiements</w:t>
            </w:r>
            <w:bookmarkEnd w:id="430"/>
            <w:bookmarkEnd w:id="431"/>
          </w:p>
        </w:tc>
        <w:tc>
          <w:tcPr>
            <w:tcW w:w="8080" w:type="dxa"/>
            <w:tcBorders>
              <w:top w:val="nil"/>
              <w:left w:val="nil"/>
              <w:bottom w:val="nil"/>
              <w:right w:val="nil"/>
            </w:tcBorders>
          </w:tcPr>
          <w:p w14:paraId="56CE000F" w14:textId="29EA41A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39.1</w:t>
            </w:r>
            <w:r w:rsidRPr="00DE0003">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37E513D2"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39.2</w:t>
            </w:r>
            <w:r w:rsidRPr="00DE0003">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E03CA1" w:rsidRPr="00DE0003" w14:paraId="2ECEBF4F" w14:textId="77777777" w:rsidTr="00177550">
        <w:tc>
          <w:tcPr>
            <w:tcW w:w="1985" w:type="dxa"/>
            <w:tcBorders>
              <w:top w:val="nil"/>
              <w:left w:val="nil"/>
              <w:bottom w:val="nil"/>
              <w:right w:val="nil"/>
            </w:tcBorders>
          </w:tcPr>
          <w:p w14:paraId="3A82D7F5" w14:textId="572B04C2"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2" w:name="_Toc478922825"/>
            <w:bookmarkStart w:id="433" w:name="_Toc60920440"/>
            <w:r w:rsidRPr="00DE0003">
              <w:rPr>
                <w:rFonts w:ascii="Bookman Old Style" w:hAnsi="Bookman Old Style" w:cs="Arial"/>
                <w:sz w:val="20"/>
                <w:szCs w:val="20"/>
              </w:rPr>
              <w:t>Evènements donnant droit à compensation</w:t>
            </w:r>
            <w:bookmarkEnd w:id="432"/>
            <w:bookmarkEnd w:id="433"/>
          </w:p>
        </w:tc>
        <w:tc>
          <w:tcPr>
            <w:tcW w:w="8080" w:type="dxa"/>
            <w:tcBorders>
              <w:top w:val="nil"/>
              <w:left w:val="nil"/>
              <w:bottom w:val="nil"/>
              <w:right w:val="nil"/>
            </w:tcBorders>
          </w:tcPr>
          <w:p w14:paraId="48A3AB3E"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40.1</w:t>
            </w:r>
            <w:r w:rsidRPr="00DE0003">
              <w:rPr>
                <w:rFonts w:ascii="Bookman Old Style" w:hAnsi="Bookman Old Style" w:cs="Arial"/>
                <w:bCs/>
                <w:sz w:val="20"/>
              </w:rPr>
              <w:tab/>
              <w:t>Les évènements donnant droit à compensation seront les suivants :</w:t>
            </w:r>
          </w:p>
          <w:p w14:paraId="49ED502D" w14:textId="2BBFA67F"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Le Maître d’Ouvrage ne donne pas accès à une partie du Site à la Date d’entrée en possession conformément à la Clause 2.8.</w:t>
            </w:r>
          </w:p>
          <w:p w14:paraId="3029A258"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14:paraId="4845D532" w14:textId="20EDF3FD"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(c)</w:t>
            </w:r>
            <w:r w:rsidRPr="00DE0003">
              <w:rPr>
                <w:rFonts w:ascii="Bookman Old Style" w:hAnsi="Bookman Old Style" w:cs="Arial"/>
                <w:bCs/>
                <w:sz w:val="20"/>
              </w:rPr>
              <w:tab/>
              <w:t xml:space="preserve">Le Directeur de Projet donne à l’Entreprise des instructions afin de découvrir un ouvrage réalisé, ou d’effectuer des essais supplémentaires sur les Travaux qui </w:t>
            </w:r>
            <w:r w:rsidR="001316E5" w:rsidRPr="00DE0003">
              <w:rPr>
                <w:rFonts w:ascii="Bookman Old Style" w:hAnsi="Bookman Old Style" w:cs="Arial"/>
                <w:bCs/>
                <w:sz w:val="20"/>
              </w:rPr>
              <w:t>se n’avèrent ne pas</w:t>
            </w:r>
            <w:r w:rsidRPr="00DE0003">
              <w:rPr>
                <w:rFonts w:ascii="Bookman Old Style" w:hAnsi="Bookman Old Style" w:cs="Arial"/>
                <w:bCs/>
                <w:sz w:val="20"/>
              </w:rPr>
              <w:t xml:space="preserve"> présenter de Malfaçon.</w:t>
            </w:r>
          </w:p>
          <w:p w14:paraId="3A10C717"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(d)</w:t>
            </w:r>
            <w:r w:rsidRPr="00DE0003">
              <w:rPr>
                <w:rFonts w:ascii="Bookman Old Style" w:hAnsi="Bookman Old Style" w:cs="Arial"/>
                <w:bCs/>
                <w:sz w:val="20"/>
              </w:rPr>
              <w:tab/>
              <w:t>Le Directeur de Projet n’approuve pas un contrat de sous-traitant sans motifs valables.</w:t>
            </w:r>
          </w:p>
          <w:p w14:paraId="30B294B9"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(e)</w:t>
            </w:r>
            <w:r w:rsidRPr="00DE0003">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E004F1A"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(f)</w:t>
            </w:r>
            <w:r w:rsidRPr="00DE0003">
              <w:rPr>
                <w:rFonts w:ascii="Bookman Old Style" w:hAnsi="Bookman Old Style" w:cs="Arial"/>
                <w:bCs/>
                <w:sz w:val="20"/>
              </w:rPr>
              <w:tab/>
              <w:t>Le Directeur de Projet donne des instructions pour faire face à une situation imprévue provoquée par le Maître d’Ouvrage, ou pour effectuer un travail supplémentaire rendu nécessaire pour des raisons de sécurité ou pour d’autres raisons.</w:t>
            </w:r>
          </w:p>
          <w:p w14:paraId="7CE786BD" w14:textId="119B37D3"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(g)</w:t>
            </w:r>
            <w:r w:rsidRPr="00DE0003">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928E8E2"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(h)</w:t>
            </w:r>
            <w:r w:rsidRPr="00DE0003">
              <w:rPr>
                <w:rFonts w:ascii="Bookman Old Style" w:hAnsi="Bookman Old Style" w:cs="Arial"/>
                <w:bCs/>
                <w:sz w:val="20"/>
              </w:rPr>
              <w:tab/>
              <w:t>Les avances sont réglées en retard.</w:t>
            </w:r>
          </w:p>
          <w:p w14:paraId="117B196B" w14:textId="0AB95D9E"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(i)</w:t>
            </w:r>
            <w:r w:rsidRPr="00DE0003">
              <w:rPr>
                <w:rFonts w:ascii="Bookman Old Style" w:hAnsi="Bookman Old Style" w:cs="Arial"/>
                <w:bCs/>
                <w:sz w:val="20"/>
              </w:rPr>
              <w:tab/>
              <w:t>Les conséquences pour l’Entreprise de tout risque incombant au Maître d’Ouvrage.</w:t>
            </w:r>
          </w:p>
          <w:p w14:paraId="3A8AE641" w14:textId="7777777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lastRenderedPageBreak/>
              <w:t>(j)</w:t>
            </w:r>
            <w:r w:rsidRPr="00DE0003">
              <w:rPr>
                <w:rFonts w:ascii="Bookman Old Style" w:hAnsi="Bookman Old Style" w:cs="Arial"/>
                <w:bCs/>
                <w:sz w:val="20"/>
              </w:rPr>
              <w:tab/>
              <w:t>Le Directeur de Projet retarde indûment la délivrance du Certificat d’achèvement (ou le procès-verbal de réception provisoire).</w:t>
            </w:r>
          </w:p>
          <w:p w14:paraId="7DB010EB"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40.2</w:t>
            </w:r>
            <w:r w:rsidRPr="00DE0003">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6686083F" w14:textId="43D571D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40.3</w:t>
            </w:r>
            <w:r w:rsidRPr="00DE0003">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3EF742E9" w14:textId="64DC17F8"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40.4</w:t>
            </w:r>
            <w:r w:rsidRPr="00DE0003">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E03CA1" w:rsidRPr="00DE0003" w14:paraId="39834641" w14:textId="77777777" w:rsidTr="00177550">
        <w:tc>
          <w:tcPr>
            <w:tcW w:w="1985" w:type="dxa"/>
            <w:tcBorders>
              <w:top w:val="nil"/>
              <w:left w:val="nil"/>
              <w:bottom w:val="nil"/>
              <w:right w:val="nil"/>
            </w:tcBorders>
          </w:tcPr>
          <w:p w14:paraId="4C8E0B4C" w14:textId="04FA4E4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4" w:name="_Toc478922826"/>
            <w:bookmarkStart w:id="435" w:name="_Toc60920441"/>
            <w:r w:rsidRPr="00DE0003">
              <w:rPr>
                <w:rFonts w:ascii="Bookman Old Style" w:hAnsi="Bookman Old Style" w:cs="Arial"/>
                <w:sz w:val="20"/>
                <w:szCs w:val="20"/>
              </w:rPr>
              <w:lastRenderedPageBreak/>
              <w:t>Fiscalité</w:t>
            </w:r>
            <w:bookmarkEnd w:id="434"/>
            <w:bookmarkEnd w:id="435"/>
          </w:p>
        </w:tc>
        <w:tc>
          <w:tcPr>
            <w:tcW w:w="8080" w:type="dxa"/>
            <w:tcBorders>
              <w:top w:val="nil"/>
              <w:left w:val="nil"/>
              <w:bottom w:val="nil"/>
              <w:right w:val="nil"/>
            </w:tcBorders>
          </w:tcPr>
          <w:p w14:paraId="00543509" w14:textId="44F699B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41.1</w:t>
            </w:r>
            <w:r w:rsidRPr="00DE0003">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E03CA1" w:rsidRPr="00DE0003" w14:paraId="4B408B4C" w14:textId="77777777" w:rsidTr="00177550">
        <w:tc>
          <w:tcPr>
            <w:tcW w:w="1985" w:type="dxa"/>
            <w:tcBorders>
              <w:top w:val="nil"/>
              <w:left w:val="nil"/>
              <w:bottom w:val="nil"/>
              <w:right w:val="nil"/>
            </w:tcBorders>
          </w:tcPr>
          <w:p w14:paraId="7C2AF6FD" w14:textId="26505E85" w:rsidR="00E03CA1" w:rsidRPr="00DE0003"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17524C29" w14:textId="43734E61"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42.1</w:t>
            </w:r>
            <w:r w:rsidRPr="00DE0003">
              <w:rPr>
                <w:rFonts w:ascii="Bookman Old Style" w:hAnsi="Bookman Old Style" w:cs="Arial"/>
                <w:bCs/>
                <w:sz w:val="20"/>
              </w:rPr>
              <w:tab/>
              <w:t>Les prix ne seront pas révisés pour prendre en compte les fluctuations du coût des intrants.</w:t>
            </w:r>
          </w:p>
        </w:tc>
      </w:tr>
      <w:tr w:rsidR="00E03CA1" w:rsidRPr="00DE0003" w14:paraId="1F512E25" w14:textId="77777777" w:rsidTr="00177550">
        <w:tc>
          <w:tcPr>
            <w:tcW w:w="1985" w:type="dxa"/>
            <w:tcBorders>
              <w:top w:val="nil"/>
              <w:left w:val="nil"/>
              <w:bottom w:val="nil"/>
              <w:right w:val="nil"/>
            </w:tcBorders>
          </w:tcPr>
          <w:p w14:paraId="062CCA9D" w14:textId="4DA32EC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6" w:name="_Toc478922829"/>
            <w:bookmarkStart w:id="437" w:name="_Toc60920443"/>
            <w:r w:rsidRPr="00DE0003">
              <w:rPr>
                <w:rFonts w:ascii="Bookman Old Style" w:hAnsi="Bookman Old Style" w:cs="Arial"/>
                <w:sz w:val="20"/>
                <w:szCs w:val="20"/>
              </w:rPr>
              <w:t>Retenues</w:t>
            </w:r>
            <w:bookmarkEnd w:id="436"/>
            <w:bookmarkEnd w:id="437"/>
          </w:p>
        </w:tc>
        <w:tc>
          <w:tcPr>
            <w:tcW w:w="8080" w:type="dxa"/>
            <w:tcBorders>
              <w:top w:val="nil"/>
              <w:left w:val="nil"/>
              <w:bottom w:val="nil"/>
              <w:right w:val="nil"/>
            </w:tcBorders>
          </w:tcPr>
          <w:p w14:paraId="7F65A101" w14:textId="4D853DE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43.1</w:t>
            </w:r>
            <w:r w:rsidRPr="00DE0003">
              <w:rPr>
                <w:rFonts w:ascii="Bookman Old Style" w:hAnsi="Bookman Old Style" w:cs="Arial"/>
                <w:bCs/>
                <w:sz w:val="20"/>
              </w:rPr>
              <w:tab/>
              <w:t>Le Maître d’Ouvrage retiendra sur chaque paiement dû à l’Entreprise la proportion stipulée dans la Clause 2.13 jusqu’à l’Achèvement de la totalité des Travaux.</w:t>
            </w:r>
          </w:p>
          <w:p w14:paraId="0E66F853" w14:textId="67F1E4C6" w:rsidR="00E03CA1" w:rsidRPr="00DE0003" w:rsidRDefault="00E44B05"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43.2</w:t>
            </w:r>
            <w:r w:rsidRPr="00DE0003">
              <w:rPr>
                <w:rFonts w:ascii="Bookman Old Style" w:hAnsi="Bookman Old Style" w:cs="Arial"/>
                <w:bCs/>
                <w:sz w:val="20"/>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E03CA1" w:rsidRPr="00DE0003" w14:paraId="03E159E6" w14:textId="77777777" w:rsidTr="00177550">
        <w:tc>
          <w:tcPr>
            <w:tcW w:w="1985" w:type="dxa"/>
            <w:tcBorders>
              <w:top w:val="nil"/>
              <w:left w:val="nil"/>
              <w:bottom w:val="nil"/>
              <w:right w:val="nil"/>
            </w:tcBorders>
          </w:tcPr>
          <w:p w14:paraId="0863F871" w14:textId="5063848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38" w:name="_Toc478922830"/>
            <w:bookmarkStart w:id="439" w:name="_Toc60920444"/>
            <w:r w:rsidRPr="00DE0003">
              <w:rPr>
                <w:rFonts w:ascii="Bookman Old Style" w:hAnsi="Bookman Old Style" w:cs="Arial"/>
                <w:sz w:val="20"/>
                <w:szCs w:val="20"/>
              </w:rPr>
              <w:t>Pénalités de retard</w:t>
            </w:r>
            <w:bookmarkEnd w:id="438"/>
            <w:r w:rsidRPr="00DE0003">
              <w:rPr>
                <w:rFonts w:ascii="Bookman Old Style" w:hAnsi="Bookman Old Style" w:cs="Arial"/>
                <w:sz w:val="20"/>
                <w:szCs w:val="20"/>
              </w:rPr>
              <w:t xml:space="preserve"> et Prime</w:t>
            </w:r>
            <w:bookmarkEnd w:id="439"/>
          </w:p>
        </w:tc>
        <w:tc>
          <w:tcPr>
            <w:tcW w:w="8080" w:type="dxa"/>
            <w:tcBorders>
              <w:top w:val="nil"/>
              <w:left w:val="nil"/>
              <w:bottom w:val="nil"/>
              <w:right w:val="nil"/>
            </w:tcBorders>
          </w:tcPr>
          <w:p w14:paraId="7E3EC6F6" w14:textId="4EBE18E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44.1</w:t>
            </w:r>
            <w:r w:rsidRPr="00DE0003">
              <w:rPr>
                <w:rFonts w:ascii="Bookman Old Style" w:hAnsi="Bookman Old Style" w:cs="Arial"/>
                <w:bCs/>
                <w:sz w:val="20"/>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4963C93F" w14:textId="2F6C00E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 xml:space="preserve">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w:t>
            </w:r>
            <w:r w:rsidRPr="00DE0003">
              <w:rPr>
                <w:rFonts w:ascii="Bookman Old Style" w:hAnsi="Bookman Old Style" w:cs="Arial"/>
                <w:bCs/>
                <w:sz w:val="20"/>
              </w:rPr>
              <w:lastRenderedPageBreak/>
              <w:t>excédentaire, calculés à partir de la date du paiement jusqu’à la date du remboursement au taux spécifié à la Clause 39.1.</w:t>
            </w:r>
          </w:p>
          <w:p w14:paraId="142C55B9" w14:textId="0CFE3C76"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44.2</w:t>
            </w:r>
            <w:r w:rsidRPr="00DE0003">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E03CA1" w:rsidRPr="00DE0003" w14:paraId="3F0BFDC4" w14:textId="77777777" w:rsidTr="00177550">
        <w:tc>
          <w:tcPr>
            <w:tcW w:w="1985" w:type="dxa"/>
            <w:tcBorders>
              <w:top w:val="nil"/>
              <w:left w:val="nil"/>
              <w:bottom w:val="nil"/>
              <w:right w:val="nil"/>
            </w:tcBorders>
          </w:tcPr>
          <w:p w14:paraId="77428F2A" w14:textId="5677BAE9"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0" w:name="_Toc478922832"/>
            <w:bookmarkStart w:id="441" w:name="_Toc60920445"/>
            <w:r w:rsidRPr="00DE0003">
              <w:rPr>
                <w:rFonts w:ascii="Bookman Old Style" w:hAnsi="Bookman Old Style" w:cs="Arial"/>
                <w:sz w:val="20"/>
                <w:szCs w:val="20"/>
              </w:rPr>
              <w:lastRenderedPageBreak/>
              <w:t>Paiement de l’Avance</w:t>
            </w:r>
            <w:bookmarkEnd w:id="440"/>
            <w:bookmarkEnd w:id="441"/>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4F7B2A74" w14:textId="3DE2784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45.1</w:t>
            </w:r>
            <w:r w:rsidRPr="00DE0003">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43188912" w14:textId="34A0031A"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45.2</w:t>
            </w:r>
            <w:r w:rsidRPr="00DE0003">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EBB9EB4" w14:textId="7C1EF23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45.3</w:t>
            </w:r>
            <w:r w:rsidRPr="00DE0003">
              <w:rPr>
                <w:rFonts w:ascii="Bookman Old Style" w:hAnsi="Bookman Old Style" w:cs="Arial"/>
                <w:bCs/>
                <w:sz w:val="20"/>
              </w:rPr>
              <w:tab/>
              <w:t xml:space="preserve">L’avance sera remboursée par retenues sur les paiements dus à </w:t>
            </w:r>
            <w:r w:rsidR="001316E5" w:rsidRPr="00DE0003">
              <w:rPr>
                <w:rFonts w:ascii="Bookman Old Style" w:hAnsi="Bookman Old Style" w:cs="Arial"/>
                <w:bCs/>
                <w:sz w:val="20"/>
              </w:rPr>
              <w:t>l’Entreprise ;</w:t>
            </w:r>
            <w:r w:rsidRPr="00DE0003">
              <w:rPr>
                <w:rFonts w:ascii="Bookman Old Style" w:hAnsi="Bookman Old Style" w:cs="Arial"/>
                <w:bCs/>
                <w:sz w:val="20"/>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1F4F44B8" w14:textId="79A3CC8A" w:rsidR="00B62838" w:rsidRPr="00DE0003" w:rsidRDefault="00B62838" w:rsidP="00497BCF">
            <w:pPr>
              <w:tabs>
                <w:tab w:val="left" w:pos="540"/>
              </w:tabs>
              <w:suppressAutoHyphens/>
              <w:spacing w:before="120" w:after="120"/>
              <w:ind w:left="578" w:right="-74" w:hanging="578"/>
              <w:jc w:val="both"/>
              <w:rPr>
                <w:rFonts w:ascii="Bookman Old Style" w:hAnsi="Bookman Old Style" w:cs="Arial"/>
                <w:bCs/>
                <w:sz w:val="20"/>
              </w:rPr>
            </w:pPr>
          </w:p>
        </w:tc>
      </w:tr>
      <w:tr w:rsidR="00E03CA1" w:rsidRPr="00DE0003" w14:paraId="2E459888" w14:textId="77777777" w:rsidTr="00177550">
        <w:tc>
          <w:tcPr>
            <w:tcW w:w="1985" w:type="dxa"/>
            <w:tcBorders>
              <w:top w:val="nil"/>
              <w:left w:val="nil"/>
              <w:bottom w:val="nil"/>
              <w:right w:val="nil"/>
            </w:tcBorders>
          </w:tcPr>
          <w:p w14:paraId="4A132783" w14:textId="7562D2C3"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2" w:name="_Toc478922833"/>
            <w:bookmarkStart w:id="443" w:name="_Toc60920446"/>
            <w:r w:rsidRPr="00DE0003">
              <w:rPr>
                <w:rFonts w:ascii="Bookman Old Style" w:hAnsi="Bookman Old Style" w:cs="Arial"/>
                <w:sz w:val="20"/>
                <w:szCs w:val="20"/>
              </w:rPr>
              <w:t>Garantie</w:t>
            </w:r>
            <w:bookmarkEnd w:id="442"/>
            <w:r w:rsidRPr="00DE0003">
              <w:rPr>
                <w:rFonts w:ascii="Bookman Old Style" w:hAnsi="Bookman Old Style" w:cs="Arial"/>
                <w:sz w:val="20"/>
                <w:szCs w:val="20"/>
              </w:rPr>
              <w:t xml:space="preserve"> de Bonne Exé</w:t>
            </w:r>
            <w:bookmarkEnd w:id="443"/>
          </w:p>
        </w:tc>
        <w:tc>
          <w:tcPr>
            <w:tcW w:w="8080" w:type="dxa"/>
            <w:tcBorders>
              <w:top w:val="nil"/>
              <w:left w:val="nil"/>
              <w:bottom w:val="nil"/>
              <w:right w:val="nil"/>
            </w:tcBorders>
          </w:tcPr>
          <w:p w14:paraId="5BDFA83A" w14:textId="44588D0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46.1</w:t>
            </w:r>
            <w:r w:rsidRPr="00DE0003">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E03CA1" w:rsidRPr="00DE0003" w14:paraId="04FE8C92" w14:textId="77777777" w:rsidTr="00177550">
        <w:tc>
          <w:tcPr>
            <w:tcW w:w="1985" w:type="dxa"/>
            <w:tcBorders>
              <w:top w:val="nil"/>
              <w:left w:val="nil"/>
              <w:bottom w:val="nil"/>
              <w:right w:val="nil"/>
            </w:tcBorders>
          </w:tcPr>
          <w:p w14:paraId="3EF95C9E" w14:textId="3B89E797"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4" w:name="_Toc478922834"/>
            <w:bookmarkStart w:id="445" w:name="_Toc60920447"/>
            <w:r w:rsidRPr="00DE0003">
              <w:rPr>
                <w:rFonts w:ascii="Bookman Old Style" w:hAnsi="Bookman Old Style" w:cs="Arial"/>
                <w:sz w:val="20"/>
                <w:szCs w:val="20"/>
              </w:rPr>
              <w:t>Travaux en régie</w:t>
            </w:r>
            <w:bookmarkEnd w:id="444"/>
            <w:bookmarkEnd w:id="445"/>
          </w:p>
        </w:tc>
        <w:tc>
          <w:tcPr>
            <w:tcW w:w="8080" w:type="dxa"/>
            <w:tcBorders>
              <w:top w:val="nil"/>
              <w:left w:val="nil"/>
              <w:bottom w:val="nil"/>
              <w:right w:val="nil"/>
            </w:tcBorders>
          </w:tcPr>
          <w:p w14:paraId="7F62F09D" w14:textId="1A60EB68"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47.1</w:t>
            </w:r>
            <w:r w:rsidRPr="00DE0003">
              <w:rPr>
                <w:rFonts w:ascii="Bookman Old Style" w:hAnsi="Bookman Old Style" w:cs="Arial"/>
                <w:bC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11B5A15D" w14:textId="1333B8A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7FFC16AB" w14:textId="42404154"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47.3</w:t>
            </w:r>
            <w:r w:rsidRPr="00DE0003">
              <w:rPr>
                <w:rFonts w:ascii="Bookman Old Style" w:hAnsi="Bookman Old Style" w:cs="Arial"/>
                <w:bCs/>
                <w:sz w:val="20"/>
              </w:rPr>
              <w:tab/>
              <w:t>L’Entreprise sera payé pour ces travaux en régie sur la base des formulaires « Travaux en régie » dûment signés.</w:t>
            </w:r>
          </w:p>
        </w:tc>
      </w:tr>
      <w:tr w:rsidR="00E03CA1" w:rsidRPr="00DE0003" w14:paraId="0C26BEF3" w14:textId="77777777" w:rsidTr="00177550">
        <w:tc>
          <w:tcPr>
            <w:tcW w:w="1985" w:type="dxa"/>
            <w:tcBorders>
              <w:top w:val="nil"/>
              <w:left w:val="nil"/>
              <w:bottom w:val="nil"/>
              <w:right w:val="nil"/>
            </w:tcBorders>
          </w:tcPr>
          <w:p w14:paraId="346366A0" w14:textId="6E50A1BE"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46" w:name="_Toc478922835"/>
            <w:bookmarkStart w:id="447" w:name="_Toc60920448"/>
            <w:r w:rsidRPr="00DE0003">
              <w:rPr>
                <w:rFonts w:ascii="Bookman Old Style" w:hAnsi="Bookman Old Style" w:cs="Arial"/>
                <w:sz w:val="20"/>
                <w:szCs w:val="20"/>
              </w:rPr>
              <w:lastRenderedPageBreak/>
              <w:t>Coût des rés</w:t>
            </w:r>
            <w:bookmarkEnd w:id="446"/>
            <w:bookmarkEnd w:id="447"/>
          </w:p>
        </w:tc>
        <w:tc>
          <w:tcPr>
            <w:tcW w:w="8080" w:type="dxa"/>
            <w:tcBorders>
              <w:top w:val="nil"/>
              <w:left w:val="nil"/>
              <w:bottom w:val="nil"/>
              <w:right w:val="nil"/>
            </w:tcBorders>
          </w:tcPr>
          <w:p w14:paraId="6464DAB2" w14:textId="3616F8C0"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48.1</w:t>
            </w:r>
            <w:r w:rsidRPr="00DE0003">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E03CA1" w:rsidRPr="00DE0003" w14:paraId="2F5939C2" w14:textId="77777777" w:rsidTr="00177550">
        <w:tc>
          <w:tcPr>
            <w:tcW w:w="10065" w:type="dxa"/>
            <w:gridSpan w:val="2"/>
            <w:tcBorders>
              <w:top w:val="nil"/>
              <w:left w:val="nil"/>
              <w:bottom w:val="nil"/>
              <w:right w:val="nil"/>
            </w:tcBorders>
          </w:tcPr>
          <w:p w14:paraId="4578336A" w14:textId="044E9BD7" w:rsidR="00E03CA1" w:rsidRPr="00DE0003" w:rsidRDefault="00E03CA1" w:rsidP="00497BCF">
            <w:pPr>
              <w:pStyle w:val="00SectionVIIITitle"/>
              <w:spacing w:after="120"/>
              <w:ind w:right="-74"/>
              <w:jc w:val="both"/>
              <w:rPr>
                <w:rFonts w:ascii="Bookman Old Style" w:hAnsi="Bookman Old Style" w:cs="Arial"/>
                <w:b w:val="0"/>
                <w:bCs/>
                <w:sz w:val="20"/>
                <w:szCs w:val="20"/>
              </w:rPr>
            </w:pPr>
            <w:bookmarkStart w:id="448" w:name="_Toc478922836"/>
            <w:bookmarkStart w:id="449" w:name="_Toc60920449"/>
            <w:r w:rsidRPr="00DE0003">
              <w:rPr>
                <w:rFonts w:ascii="Bookman Old Style" w:hAnsi="Bookman Old Style" w:cs="Arial"/>
                <w:b w:val="0"/>
                <w:bCs/>
                <w:sz w:val="20"/>
                <w:szCs w:val="20"/>
              </w:rPr>
              <w:t>E. Achèvement du Marché</w:t>
            </w:r>
            <w:bookmarkEnd w:id="448"/>
            <w:bookmarkEnd w:id="449"/>
          </w:p>
        </w:tc>
      </w:tr>
      <w:tr w:rsidR="00E03CA1" w:rsidRPr="00DE0003" w14:paraId="07BBFA63" w14:textId="77777777" w:rsidTr="00177550">
        <w:tc>
          <w:tcPr>
            <w:tcW w:w="1985" w:type="dxa"/>
            <w:tcBorders>
              <w:top w:val="nil"/>
              <w:left w:val="nil"/>
              <w:bottom w:val="nil"/>
              <w:right w:val="nil"/>
            </w:tcBorders>
          </w:tcPr>
          <w:p w14:paraId="0D098F90" w14:textId="67B6C05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0" w:name="_Toc478922837"/>
            <w:bookmarkStart w:id="451" w:name="_Toc60920450"/>
            <w:r w:rsidRPr="00DE0003">
              <w:rPr>
                <w:rFonts w:ascii="Bookman Old Style" w:hAnsi="Bookman Old Style" w:cs="Arial"/>
                <w:sz w:val="20"/>
                <w:szCs w:val="20"/>
              </w:rPr>
              <w:t>aux</w:t>
            </w:r>
            <w:bookmarkEnd w:id="450"/>
            <w:bookmarkEnd w:id="451"/>
          </w:p>
        </w:tc>
        <w:tc>
          <w:tcPr>
            <w:tcW w:w="8080" w:type="dxa"/>
            <w:tcBorders>
              <w:top w:val="nil"/>
              <w:left w:val="nil"/>
              <w:bottom w:val="nil"/>
              <w:right w:val="nil"/>
            </w:tcBorders>
          </w:tcPr>
          <w:p w14:paraId="42D530BF" w14:textId="2A51B14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49.1</w:t>
            </w:r>
            <w:r w:rsidRPr="00DE0003">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E03CA1" w:rsidRPr="00DE0003" w14:paraId="311FD82B" w14:textId="77777777" w:rsidTr="00177550">
        <w:tc>
          <w:tcPr>
            <w:tcW w:w="1985" w:type="dxa"/>
            <w:tcBorders>
              <w:top w:val="nil"/>
              <w:left w:val="nil"/>
              <w:bottom w:val="nil"/>
              <w:right w:val="nil"/>
            </w:tcBorders>
          </w:tcPr>
          <w:p w14:paraId="51816A20" w14:textId="7854291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2" w:name="_Toc343309901"/>
            <w:bookmarkStart w:id="453" w:name="_Toc478922838"/>
            <w:bookmarkStart w:id="454" w:name="_Toc60920451"/>
            <w:r w:rsidRPr="00DE0003">
              <w:rPr>
                <w:rFonts w:ascii="Bookman Old Style" w:hAnsi="Bookman Old Style" w:cs="Arial"/>
                <w:sz w:val="20"/>
                <w:szCs w:val="20"/>
              </w:rPr>
              <w:t>Transf</w:t>
            </w:r>
            <w:bookmarkEnd w:id="452"/>
            <w:bookmarkEnd w:id="453"/>
            <w:bookmarkEnd w:id="454"/>
          </w:p>
        </w:tc>
        <w:tc>
          <w:tcPr>
            <w:tcW w:w="8080" w:type="dxa"/>
            <w:tcBorders>
              <w:top w:val="nil"/>
              <w:left w:val="nil"/>
              <w:bottom w:val="nil"/>
              <w:right w:val="nil"/>
            </w:tcBorders>
          </w:tcPr>
          <w:p w14:paraId="6CD1365F"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50.1</w:t>
            </w:r>
            <w:r w:rsidRPr="00DE0003">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E03CA1" w:rsidRPr="00DE0003" w14:paraId="05A43C2D" w14:textId="77777777" w:rsidTr="00177550">
        <w:tc>
          <w:tcPr>
            <w:tcW w:w="1985" w:type="dxa"/>
            <w:tcBorders>
              <w:top w:val="nil"/>
              <w:left w:val="nil"/>
              <w:bottom w:val="nil"/>
              <w:right w:val="nil"/>
            </w:tcBorders>
          </w:tcPr>
          <w:p w14:paraId="2DB4B4A0" w14:textId="26A88B91"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5" w:name="_Toc478922839"/>
            <w:bookmarkStart w:id="456" w:name="_Toc60920452"/>
            <w:r w:rsidRPr="00DE0003">
              <w:rPr>
                <w:rFonts w:ascii="Bookman Old Style" w:hAnsi="Bookman Old Style" w:cs="Arial"/>
                <w:sz w:val="20"/>
                <w:szCs w:val="20"/>
              </w:rPr>
              <w:t>Décompte final</w:t>
            </w:r>
            <w:bookmarkEnd w:id="455"/>
            <w:bookmarkEnd w:id="456"/>
          </w:p>
        </w:tc>
        <w:tc>
          <w:tcPr>
            <w:tcW w:w="8080" w:type="dxa"/>
            <w:tcBorders>
              <w:top w:val="nil"/>
              <w:left w:val="nil"/>
              <w:bottom w:val="nil"/>
              <w:right w:val="nil"/>
            </w:tcBorders>
          </w:tcPr>
          <w:p w14:paraId="08823126" w14:textId="478246FB"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51.1</w:t>
            </w:r>
            <w:r w:rsidRPr="00DE0003">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E03CA1" w:rsidRPr="00DE0003" w14:paraId="638B602F" w14:textId="77777777" w:rsidTr="00177550">
        <w:tc>
          <w:tcPr>
            <w:tcW w:w="1985" w:type="dxa"/>
            <w:tcBorders>
              <w:top w:val="nil"/>
              <w:left w:val="nil"/>
              <w:bottom w:val="nil"/>
              <w:right w:val="nil"/>
            </w:tcBorders>
          </w:tcPr>
          <w:p w14:paraId="08A534C3" w14:textId="7CFBEAD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7" w:name="_Toc478922840"/>
            <w:bookmarkStart w:id="458" w:name="_Toc60920453"/>
            <w:r w:rsidRPr="00DE0003">
              <w:rPr>
                <w:rFonts w:ascii="Bookman Old Style" w:hAnsi="Bookman Old Style" w:cs="Arial"/>
                <w:sz w:val="20"/>
                <w:szCs w:val="20"/>
              </w:rPr>
              <w:t>Manuels de’entn</w:t>
            </w:r>
            <w:bookmarkEnd w:id="457"/>
            <w:bookmarkEnd w:id="458"/>
            <w:r w:rsidRPr="00DE0003">
              <w:rPr>
                <w:rFonts w:ascii="Bookman Old Style" w:hAnsi="Bookman Old Style" w:cs="Arial"/>
                <w:sz w:val="20"/>
                <w:szCs w:val="20"/>
              </w:rPr>
              <w:t xml:space="preserve"> </w:t>
            </w:r>
          </w:p>
        </w:tc>
        <w:tc>
          <w:tcPr>
            <w:tcW w:w="8080" w:type="dxa"/>
            <w:tcBorders>
              <w:top w:val="nil"/>
              <w:left w:val="nil"/>
              <w:bottom w:val="nil"/>
              <w:right w:val="nil"/>
            </w:tcBorders>
          </w:tcPr>
          <w:p w14:paraId="44E5C8F9" w14:textId="6BE9DBA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52.1</w:t>
            </w:r>
            <w:r w:rsidRPr="00DE0003">
              <w:rPr>
                <w:rFonts w:ascii="Bookman Old Style" w:hAnsi="Bookman Old Style" w:cs="Arial"/>
                <w:bCs/>
                <w:sz w:val="20"/>
              </w:rPr>
              <w:tab/>
              <w:t>Si des Plans de récolement et/ou des manuels de fonctionnement et d’entretien sont exigés, l’Entreprise les fournira dans les délais prescrits dans la Clause 2.19.</w:t>
            </w:r>
          </w:p>
          <w:p w14:paraId="3E5BD1C6" w14:textId="10389ABE"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52.2</w:t>
            </w:r>
            <w:r w:rsidRPr="00DE0003">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E03CA1" w:rsidRPr="00DE0003" w14:paraId="3509BD24" w14:textId="77777777" w:rsidTr="00177550">
        <w:tc>
          <w:tcPr>
            <w:tcW w:w="1985" w:type="dxa"/>
            <w:tcBorders>
              <w:top w:val="nil"/>
              <w:left w:val="nil"/>
              <w:bottom w:val="nil"/>
              <w:right w:val="nil"/>
            </w:tcBorders>
          </w:tcPr>
          <w:p w14:paraId="74F5E14F" w14:textId="110E240D"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59" w:name="_Toc478922841"/>
            <w:bookmarkStart w:id="460" w:name="_Toc60920454"/>
            <w:r w:rsidRPr="00DE0003">
              <w:rPr>
                <w:rFonts w:ascii="Bookman Old Style" w:hAnsi="Bookman Old Style" w:cs="Arial"/>
                <w:sz w:val="20"/>
                <w:szCs w:val="20"/>
              </w:rPr>
              <w:t>Résiliation</w:t>
            </w:r>
            <w:bookmarkEnd w:id="459"/>
            <w:bookmarkEnd w:id="460"/>
          </w:p>
        </w:tc>
        <w:tc>
          <w:tcPr>
            <w:tcW w:w="8080" w:type="dxa"/>
            <w:tcBorders>
              <w:top w:val="nil"/>
              <w:left w:val="nil"/>
              <w:bottom w:val="nil"/>
              <w:right w:val="nil"/>
            </w:tcBorders>
          </w:tcPr>
          <w:p w14:paraId="17D185AB" w14:textId="1C5D1B3F"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53.1</w:t>
            </w:r>
            <w:r w:rsidRPr="00DE0003">
              <w:rPr>
                <w:rFonts w:ascii="Bookman Old Style" w:hAnsi="Bookman Old Style" w:cs="Arial"/>
                <w:bCs/>
                <w:sz w:val="20"/>
              </w:rPr>
              <w:tab/>
              <w:t>Le Maître d’Ouvrage ou l’Entreprise pourront résilier le Marché si l’autre partie commet un manquement majeur au Marché.</w:t>
            </w:r>
          </w:p>
          <w:p w14:paraId="5C01AF3C"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53.2</w:t>
            </w:r>
            <w:r w:rsidRPr="00DE0003">
              <w:rPr>
                <w:rFonts w:ascii="Bookman Old Style" w:hAnsi="Bookman Old Style" w:cs="Arial"/>
                <w:bCs/>
                <w:sz w:val="20"/>
              </w:rPr>
              <w:tab/>
              <w:t>Les manquements majeurs au Marché incluent, mais ne sont pas limités à ce qui suit :</w:t>
            </w:r>
          </w:p>
          <w:p w14:paraId="47AC80E4" w14:textId="3AEAF35D"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14:paraId="3FD97A7A" w14:textId="715C49E4"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le Directeur de Projet donne à l’Entreprise des instructions d’ajourner la marche des travaux et ces instructions ne sont pas retirées dans un délai de vingtt-huit (28) jours ;</w:t>
            </w:r>
          </w:p>
          <w:p w14:paraId="153C7762" w14:textId="7C8BA46A"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(c)</w:t>
            </w:r>
            <w:r w:rsidRPr="00DE0003">
              <w:rPr>
                <w:rFonts w:ascii="Bookman Old Style" w:hAnsi="Bookman Old Style" w:cs="Arial"/>
                <w:bCs/>
                <w:sz w:val="20"/>
              </w:rPr>
              <w:tab/>
              <w:t>le Maître d’Ouvrage ou l’Entreprise est déclaré en faillite ou est placé en liquidation pour des raisons autres qu’une restructuration ou une fusion ;</w:t>
            </w:r>
          </w:p>
          <w:p w14:paraId="4BBCB501" w14:textId="142F68A0"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lastRenderedPageBreak/>
              <w:t>(d)</w:t>
            </w:r>
            <w:r w:rsidRPr="00DE0003">
              <w:rPr>
                <w:rFonts w:ascii="Bookman Old Style" w:hAnsi="Bookman Old Style" w:cs="Arial"/>
                <w:bCs/>
                <w:sz w:val="20"/>
              </w:rPr>
              <w:tab/>
              <w:t>un paiement certifié par le Directeur de Projet n’est pas payé par le Maître d’Ouvrage à l’Entreprise dans les quatre-vingt quatre (84) jours suivant la date d’émission du certificat par le Directeur de Projet ;</w:t>
            </w:r>
          </w:p>
          <w:p w14:paraId="2178CF5E" w14:textId="5DD43C32"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(e)</w:t>
            </w:r>
            <w:r w:rsidRPr="00DE0003">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32B8011F" w14:textId="321640ED"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(f)</w:t>
            </w:r>
            <w:r w:rsidRPr="00DE0003">
              <w:rPr>
                <w:rFonts w:ascii="Bookman Old Style" w:hAnsi="Bookman Old Style" w:cs="Arial"/>
                <w:bCs/>
                <w:sz w:val="20"/>
              </w:rPr>
              <w:tab/>
              <w:t xml:space="preserve">l’Entreprise ne maintient pas le cautionnement exigé ; </w:t>
            </w:r>
          </w:p>
          <w:p w14:paraId="580FD009" w14:textId="1AC59A1E"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(g)</w:t>
            </w:r>
            <w:r w:rsidRPr="00DE0003">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14:paraId="71ACD7F0" w14:textId="4EA0A5E3"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(h)</w:t>
            </w:r>
            <w:r w:rsidRPr="00DE0003">
              <w:rPr>
                <w:rFonts w:ascii="Bookman Old Style" w:hAnsi="Bookman Old Style" w:cs="Arial"/>
                <w:bC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EE4F6E5" w14:textId="77777777"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53.3</w:t>
            </w:r>
            <w:r w:rsidRPr="00DE0003">
              <w:rPr>
                <w:rFonts w:ascii="Bookman Old Style" w:hAnsi="Bookman Old Style" w:cs="Arial"/>
                <w:bCs/>
                <w:sz w:val="20"/>
              </w:rPr>
              <w:tab/>
              <w:t>Nonobstant ce qui précède, le Maître d’Ouvrage pourra résilier le Marché pour convenance.</w:t>
            </w:r>
          </w:p>
          <w:p w14:paraId="00E06777" w14:textId="0408D6F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53.4</w:t>
            </w:r>
            <w:r w:rsidRPr="00DE0003">
              <w:rPr>
                <w:rFonts w:ascii="Bookman Old Style" w:hAnsi="Bookman Old Style" w:cs="Arial"/>
                <w:bCs/>
                <w:sz w:val="20"/>
              </w:rPr>
              <w:tab/>
              <w:t>En cas de résiliation, l’Entreprise arrêtera immédiatement les Travaux, sécurisera le Site et le quittera dès que raisonnablement possible.</w:t>
            </w:r>
          </w:p>
          <w:p w14:paraId="3BEE0384" w14:textId="5A486693"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53.5</w:t>
            </w:r>
            <w:r w:rsidRPr="00DE0003">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E03CA1" w:rsidRPr="00DE0003" w14:paraId="568A93ED" w14:textId="77777777" w:rsidTr="00177550">
        <w:tc>
          <w:tcPr>
            <w:tcW w:w="1985" w:type="dxa"/>
            <w:tcBorders>
              <w:top w:val="nil"/>
              <w:left w:val="nil"/>
              <w:bottom w:val="nil"/>
              <w:right w:val="nil"/>
            </w:tcBorders>
          </w:tcPr>
          <w:p w14:paraId="51A9D961" w14:textId="17D83064"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61" w:name="_Toc478922842"/>
            <w:bookmarkStart w:id="462" w:name="_Toc60920455"/>
            <w:r w:rsidRPr="00DE0003">
              <w:rPr>
                <w:rFonts w:ascii="Bookman Old Style" w:hAnsi="Bookman Old Style" w:cs="Arial"/>
                <w:sz w:val="20"/>
                <w:szCs w:val="20"/>
              </w:rPr>
              <w:lastRenderedPageBreak/>
              <w:t>Paiement en cas de résiliation</w:t>
            </w:r>
            <w:bookmarkEnd w:id="461"/>
            <w:bookmarkEnd w:id="462"/>
          </w:p>
        </w:tc>
        <w:tc>
          <w:tcPr>
            <w:tcW w:w="8080" w:type="dxa"/>
            <w:tcBorders>
              <w:top w:val="nil"/>
              <w:left w:val="nil"/>
              <w:bottom w:val="nil"/>
              <w:right w:val="nil"/>
            </w:tcBorders>
          </w:tcPr>
          <w:p w14:paraId="7C054D21" w14:textId="22002CCF"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54.1</w:t>
            </w:r>
            <w:r w:rsidRPr="00DE0003">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726CE498" w14:textId="1F83D0AD"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54.2</w:t>
            </w:r>
            <w:r w:rsidRPr="00DE0003">
              <w:rPr>
                <w:rFonts w:ascii="Bookman Old Style" w:hAnsi="Bookman Old Style" w:cs="Arial"/>
                <w:bCs/>
                <w:sz w:val="20"/>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E03CA1" w:rsidRPr="00DE0003" w14:paraId="1EC9BA53" w14:textId="77777777" w:rsidTr="00177550">
        <w:tc>
          <w:tcPr>
            <w:tcW w:w="1985" w:type="dxa"/>
            <w:tcBorders>
              <w:top w:val="nil"/>
              <w:left w:val="nil"/>
              <w:bottom w:val="nil"/>
              <w:right w:val="nil"/>
            </w:tcBorders>
          </w:tcPr>
          <w:p w14:paraId="1D59DCEB" w14:textId="7F9643C1"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63" w:name="_Toc478922843"/>
            <w:bookmarkStart w:id="464" w:name="_Toc60920456"/>
            <w:r w:rsidRPr="00DE0003">
              <w:rPr>
                <w:rFonts w:ascii="Bookman Old Style" w:hAnsi="Bookman Old Style" w:cs="Arial"/>
                <w:sz w:val="20"/>
                <w:szCs w:val="20"/>
              </w:rPr>
              <w:t>Propriété</w:t>
            </w:r>
            <w:bookmarkEnd w:id="463"/>
            <w:bookmarkEnd w:id="464"/>
          </w:p>
        </w:tc>
        <w:tc>
          <w:tcPr>
            <w:tcW w:w="8080" w:type="dxa"/>
            <w:tcBorders>
              <w:top w:val="nil"/>
              <w:left w:val="nil"/>
              <w:bottom w:val="nil"/>
              <w:right w:val="nil"/>
            </w:tcBorders>
          </w:tcPr>
          <w:p w14:paraId="1B7CD37A" w14:textId="1EE9369F"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55.1</w:t>
            </w:r>
            <w:r w:rsidRPr="00DE0003">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E03CA1" w:rsidRPr="00DE0003" w14:paraId="410B2941" w14:textId="77777777" w:rsidTr="00177550">
        <w:tc>
          <w:tcPr>
            <w:tcW w:w="1985" w:type="dxa"/>
            <w:tcBorders>
              <w:top w:val="nil"/>
              <w:left w:val="nil"/>
              <w:bottom w:val="nil"/>
              <w:right w:val="nil"/>
            </w:tcBorders>
          </w:tcPr>
          <w:p w14:paraId="3BFDD52C" w14:textId="37E9617B" w:rsidR="00E03CA1" w:rsidRPr="00DE0003" w:rsidRDefault="00E03CA1" w:rsidP="00447EC2">
            <w:pPr>
              <w:pStyle w:val="00SectionVIIISubtitle"/>
              <w:spacing w:after="0"/>
              <w:ind w:left="284" w:hanging="284"/>
              <w:jc w:val="both"/>
              <w:rPr>
                <w:rFonts w:ascii="Bookman Old Style" w:hAnsi="Bookman Old Style" w:cs="Arial"/>
                <w:sz w:val="20"/>
                <w:szCs w:val="20"/>
              </w:rPr>
            </w:pPr>
            <w:bookmarkStart w:id="465" w:name="_Toc478922844"/>
            <w:bookmarkStart w:id="466" w:name="_Toc60920457"/>
            <w:r w:rsidRPr="00DE0003">
              <w:rPr>
                <w:rFonts w:ascii="Bookman Old Style" w:hAnsi="Bookman Old Style" w:cs="Arial"/>
                <w:sz w:val="20"/>
                <w:szCs w:val="20"/>
              </w:rPr>
              <w:t>Exonération de l’obligation d’exécution</w:t>
            </w:r>
            <w:bookmarkEnd w:id="465"/>
            <w:bookmarkEnd w:id="466"/>
          </w:p>
        </w:tc>
        <w:tc>
          <w:tcPr>
            <w:tcW w:w="8080" w:type="dxa"/>
            <w:tcBorders>
              <w:top w:val="nil"/>
              <w:left w:val="nil"/>
              <w:bottom w:val="nil"/>
              <w:right w:val="nil"/>
            </w:tcBorders>
          </w:tcPr>
          <w:p w14:paraId="13E7DCB8" w14:textId="1FA083DC"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56.1</w:t>
            </w:r>
            <w:r w:rsidRPr="00DE0003">
              <w:rPr>
                <w:rFonts w:ascii="Bookman Old Style" w:hAnsi="Bookman Old Style" w:cs="Arial"/>
                <w:bCs/>
                <w:sz w:val="20"/>
              </w:rPr>
              <w:tab/>
              <w:t xml:space="preserve">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w:t>
            </w:r>
            <w:r w:rsidRPr="00DE0003">
              <w:rPr>
                <w:rFonts w:ascii="Bookman Old Style" w:hAnsi="Bookman Old Style" w:cs="Arial"/>
                <w:bCs/>
                <w:sz w:val="20"/>
              </w:rPr>
              <w:lastRenderedPageBreak/>
              <w:t>dès que possible après avoir reçu ce certificat et sera payé au titre des travaux exécutés avant de recevoir ce certificat, et au titre de tous les travaux exécutés par la suite et pour lesquels un engagement avait été souscrit.</w:t>
            </w:r>
          </w:p>
        </w:tc>
      </w:tr>
      <w:tr w:rsidR="00E03CA1" w:rsidRPr="00DE0003" w14:paraId="1B14233E" w14:textId="77777777" w:rsidTr="00177550">
        <w:tc>
          <w:tcPr>
            <w:tcW w:w="1985" w:type="dxa"/>
            <w:tcBorders>
              <w:top w:val="nil"/>
              <w:left w:val="nil"/>
              <w:bottom w:val="nil"/>
              <w:right w:val="nil"/>
            </w:tcBorders>
          </w:tcPr>
          <w:p w14:paraId="643A751C" w14:textId="6BB250E8" w:rsidR="00E03CA1" w:rsidRPr="00DE0003" w:rsidRDefault="00E03CA1" w:rsidP="00447EC2">
            <w:pPr>
              <w:pStyle w:val="00SectionVIIISubtitle"/>
              <w:spacing w:after="0"/>
              <w:ind w:left="578" w:hanging="578"/>
              <w:jc w:val="both"/>
              <w:rPr>
                <w:rFonts w:ascii="Bookman Old Style" w:hAnsi="Bookman Old Style" w:cs="Arial"/>
                <w:sz w:val="20"/>
                <w:szCs w:val="20"/>
              </w:rPr>
            </w:pPr>
            <w:bookmarkStart w:id="467" w:name="_Toc478922845"/>
            <w:bookmarkStart w:id="468" w:name="_Toc60920458"/>
            <w:r w:rsidRPr="00DE0003">
              <w:rPr>
                <w:rFonts w:ascii="Bookman Old Style" w:hAnsi="Bookman Old Style" w:cs="Arial"/>
                <w:sz w:val="20"/>
                <w:szCs w:val="20"/>
              </w:rPr>
              <w:lastRenderedPageBreak/>
              <w:t>Suspension du prêt ou du crédit de la Banque mondiale</w:t>
            </w:r>
            <w:bookmarkEnd w:id="467"/>
            <w:bookmarkEnd w:id="468"/>
          </w:p>
        </w:tc>
        <w:tc>
          <w:tcPr>
            <w:tcW w:w="8080" w:type="dxa"/>
            <w:tcBorders>
              <w:top w:val="nil"/>
              <w:left w:val="nil"/>
              <w:bottom w:val="nil"/>
              <w:right w:val="nil"/>
            </w:tcBorders>
          </w:tcPr>
          <w:p w14:paraId="31AB8C7D" w14:textId="0713B688" w:rsidR="00E03CA1" w:rsidRPr="00DE0003"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57.1</w:t>
            </w:r>
            <w:r w:rsidRPr="00DE0003">
              <w:rPr>
                <w:rFonts w:ascii="Bookman Old Style" w:hAnsi="Bookman Old Style" w:cs="Arial"/>
                <w:bCs/>
                <w:sz w:val="20"/>
              </w:rPr>
              <w:tab/>
              <w:t xml:space="preserve">Si la Banque mondiale suspend le Prêt ou le Crédit au Maître d’Ouvrage, sur lequel une partie des paiements sont effectués à </w:t>
            </w:r>
            <w:r w:rsidR="001316E5" w:rsidRPr="00DE0003">
              <w:rPr>
                <w:rFonts w:ascii="Bookman Old Style" w:hAnsi="Bookman Old Style" w:cs="Arial"/>
                <w:bCs/>
                <w:sz w:val="20"/>
              </w:rPr>
              <w:t>l’Entreprise :</w:t>
            </w:r>
          </w:p>
          <w:p w14:paraId="1D395EAB" w14:textId="57CFB253"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14:paraId="3CF195FF" w14:textId="4D168D87" w:rsidR="00E03CA1" w:rsidRPr="00DE0003"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DE0003">
              <w:rPr>
                <w:rFonts w:ascii="Bookman Old Style" w:hAnsi="Bookman Old Style" w:cs="Arial"/>
                <w:bCs/>
                <w:sz w:val="20"/>
              </w:rPr>
              <w:t>(b)</w:t>
            </w:r>
            <w:r w:rsidRPr="00DE0003">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14:paraId="57615588" w14:textId="385CEF67" w:rsidR="000055D0" w:rsidRPr="00DE0003" w:rsidRDefault="00E03CA1" w:rsidP="00447EC2">
      <w:pPr>
        <w:ind w:left="578" w:hanging="578"/>
        <w:jc w:val="both"/>
        <w:rPr>
          <w:rFonts w:ascii="Bookman Old Style" w:hAnsi="Bookman Old Style" w:cs="Arial"/>
          <w:b/>
          <w:sz w:val="20"/>
          <w:lang w:eastAsia="en-US"/>
        </w:rPr>
      </w:pPr>
      <w:r w:rsidRPr="00DE0003">
        <w:rPr>
          <w:rFonts w:ascii="Bookman Old Style" w:hAnsi="Bookman Old Style" w:cs="Arial"/>
          <w:b/>
          <w:sz w:val="20"/>
          <w:lang w:eastAsia="en-US"/>
        </w:rPr>
        <w:br w:type="page"/>
      </w:r>
    </w:p>
    <w:p w14:paraId="7DA3AEF2" w14:textId="1CE0ACD3" w:rsidR="006127B2" w:rsidRPr="00DE0003" w:rsidRDefault="006127B2" w:rsidP="00E240A2">
      <w:pPr>
        <w:rPr>
          <w:rFonts w:ascii="Bookman Old Style" w:hAnsi="Bookman Old Style" w:cs="Arial"/>
          <w:b/>
          <w:sz w:val="20"/>
        </w:rPr>
      </w:pPr>
      <w:r w:rsidRPr="00DE0003">
        <w:rPr>
          <w:rFonts w:ascii="Bookman Old Style" w:hAnsi="Bookman Old Style" w:cs="Arial"/>
          <w:sz w:val="20"/>
          <w:lang w:eastAsia="en-US"/>
        </w:rPr>
        <w:lastRenderedPageBreak/>
        <w:t>ANNEXE A AUX CONDITIONS DU MARCHE</w:t>
      </w:r>
    </w:p>
    <w:p w14:paraId="28379D4E" w14:textId="77777777" w:rsidR="00E240A2" w:rsidRPr="00DE0003" w:rsidRDefault="00E240A2" w:rsidP="00447EC2">
      <w:pPr>
        <w:ind w:left="578" w:hanging="578"/>
        <w:jc w:val="both"/>
        <w:rPr>
          <w:rFonts w:ascii="Bookman Old Style" w:hAnsi="Bookman Old Style" w:cs="Arial"/>
          <w:b/>
          <w:sz w:val="20"/>
          <w:lang w:eastAsia="en-US"/>
        </w:rPr>
      </w:pPr>
    </w:p>
    <w:p w14:paraId="0B7B70E7" w14:textId="088317E0" w:rsidR="006127B2" w:rsidRPr="00DE0003" w:rsidRDefault="006127B2" w:rsidP="00447EC2">
      <w:pPr>
        <w:ind w:left="578" w:hanging="578"/>
        <w:jc w:val="both"/>
        <w:rPr>
          <w:rFonts w:ascii="Bookman Old Style" w:hAnsi="Bookman Old Style" w:cs="Arial"/>
          <w:b/>
          <w:sz w:val="20"/>
          <w:lang w:eastAsia="en-US"/>
        </w:rPr>
      </w:pPr>
      <w:r w:rsidRPr="00DE0003">
        <w:rPr>
          <w:rFonts w:ascii="Bookman Old Style" w:hAnsi="Bookman Old Style" w:cs="Arial"/>
          <w:b/>
          <w:sz w:val="20"/>
          <w:lang w:eastAsia="en-US"/>
        </w:rPr>
        <w:t>Fraude et Corruption</w:t>
      </w:r>
    </w:p>
    <w:p w14:paraId="19A7127B" w14:textId="77777777" w:rsidR="006127B2" w:rsidRPr="00DE0003" w:rsidRDefault="006127B2" w:rsidP="00447EC2">
      <w:pPr>
        <w:suppressAutoHyphens/>
        <w:ind w:left="578" w:hanging="578"/>
        <w:jc w:val="both"/>
        <w:rPr>
          <w:rFonts w:ascii="Bookman Old Style" w:hAnsi="Bookman Old Style" w:cs="Arial"/>
          <w:b/>
          <w:i/>
          <w:sz w:val="20"/>
        </w:rPr>
      </w:pPr>
      <w:r w:rsidRPr="00DE0003">
        <w:rPr>
          <w:rFonts w:ascii="Bookman Old Style" w:hAnsi="Bookman Old Style" w:cs="Arial"/>
          <w:b/>
          <w:i/>
          <w:sz w:val="20"/>
        </w:rPr>
        <w:t>(Ne pas modifier le texte de cette Annexe)</w:t>
      </w:r>
    </w:p>
    <w:tbl>
      <w:tblPr>
        <w:tblW w:w="10456" w:type="dxa"/>
        <w:tblLayout w:type="fixed"/>
        <w:tblLook w:val="0000" w:firstRow="0" w:lastRow="0" w:firstColumn="0" w:lastColumn="0" w:noHBand="0" w:noVBand="0"/>
      </w:tblPr>
      <w:tblGrid>
        <w:gridCol w:w="10456"/>
      </w:tblGrid>
      <w:tr w:rsidR="006127B2" w:rsidRPr="00DE0003" w14:paraId="6F71C9AD" w14:textId="77777777" w:rsidTr="00900F2A">
        <w:tc>
          <w:tcPr>
            <w:tcW w:w="10456" w:type="dxa"/>
          </w:tcPr>
          <w:p w14:paraId="397CB3E1" w14:textId="77777777" w:rsidR="006127B2" w:rsidRPr="00DE0003" w:rsidRDefault="006127B2" w:rsidP="00497BCF">
            <w:pPr>
              <w:spacing w:before="120" w:after="120"/>
              <w:ind w:left="578" w:hanging="578"/>
              <w:jc w:val="both"/>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 xml:space="preserve">1. </w:t>
            </w:r>
            <w:r w:rsidRPr="00DE0003">
              <w:rPr>
                <w:rFonts w:ascii="Bookman Old Style" w:eastAsiaTheme="minorHAnsi" w:hAnsi="Bookman Old Style" w:cs="Arial"/>
                <w:bCs/>
                <w:sz w:val="20"/>
                <w:lang w:eastAsia="en-US"/>
              </w:rPr>
              <w:tab/>
              <w:t>Objet</w:t>
            </w:r>
          </w:p>
          <w:p w14:paraId="000D8540" w14:textId="77777777" w:rsidR="006127B2" w:rsidRPr="00DE000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1.1</w:t>
            </w:r>
            <w:r w:rsidRPr="00DE0003">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1BD98CE" w14:textId="77777777" w:rsidR="006127B2" w:rsidRPr="00DE0003" w:rsidRDefault="006127B2" w:rsidP="00497BCF">
            <w:pPr>
              <w:spacing w:before="120" w:after="120"/>
              <w:ind w:left="578" w:hanging="578"/>
              <w:jc w:val="both"/>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2.</w:t>
            </w:r>
            <w:r w:rsidRPr="00DE0003">
              <w:rPr>
                <w:rFonts w:ascii="Bookman Old Style" w:eastAsiaTheme="minorHAnsi" w:hAnsi="Bookman Old Style" w:cs="Arial"/>
                <w:bCs/>
                <w:sz w:val="20"/>
                <w:lang w:eastAsia="en-US"/>
              </w:rPr>
              <w:tab/>
              <w:t>Exigences</w:t>
            </w:r>
          </w:p>
          <w:p w14:paraId="019BE54B" w14:textId="4034DA8C" w:rsidR="006127B2" w:rsidRPr="00DE000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2.1</w:t>
            </w:r>
            <w:r w:rsidRPr="00DE0003">
              <w:rPr>
                <w:rFonts w:ascii="Bookman Old Style" w:eastAsiaTheme="minorHAnsi" w:hAnsi="Bookman Old Style" w:cs="Arial"/>
                <w:bC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54B80FD0" w14:textId="77777777" w:rsidR="006127B2" w:rsidRPr="00DE0003"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2.2</w:t>
            </w:r>
            <w:r w:rsidRPr="00DE0003">
              <w:rPr>
                <w:rFonts w:ascii="Bookman Old Style" w:eastAsiaTheme="minorHAnsi" w:hAnsi="Bookman Old Style" w:cs="Arial"/>
                <w:bCs/>
                <w:sz w:val="20"/>
                <w:lang w:eastAsia="en-US"/>
              </w:rPr>
              <w:tab/>
              <w:t>En vertu de ce principe, la Banque :</w:t>
            </w:r>
          </w:p>
          <w:p w14:paraId="344386CA" w14:textId="77777777"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aux fins d’application de la présente disposition, définit comme suit les expressions suivantes :</w:t>
            </w:r>
          </w:p>
          <w:p w14:paraId="1D96CBBA"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 xml:space="preserve">est coupable de « corruption » quiconque offre, donne, sollicite ou accepte, directement ou indirectement, un quelconque avantage en d’influer indûment sur les actions d’une autre personne ou entité ; </w:t>
            </w:r>
          </w:p>
          <w:p w14:paraId="3D1257F7"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03C57DD2"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se livrent à des « manœuvres collusives » les personnes ou entités qui s’entendent afin d’atteindre un objectif illicite, notamment en influant indûment sur l’action d’autres personnes ou entités;</w:t>
            </w:r>
          </w:p>
          <w:p w14:paraId="4A7881A8"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C12F5DB" w14:textId="77777777" w:rsidR="006127B2" w:rsidRPr="00DE0003"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DE0003">
              <w:rPr>
                <w:rFonts w:ascii="Bookman Old Style" w:eastAsiaTheme="minorHAnsi" w:hAnsi="Bookman Old Style" w:cs="Arial"/>
                <w:bCs/>
                <w:sz w:val="20"/>
                <w:lang w:eastAsia="en-US"/>
              </w:rPr>
              <w:t>se livre à des « manœuvres obstructives »</w:t>
            </w:r>
          </w:p>
          <w:p w14:paraId="4E6E94A5" w14:textId="730F01FE" w:rsidR="006127B2" w:rsidRPr="00DE0003" w:rsidRDefault="006127B2" w:rsidP="00497BCF">
            <w:pPr>
              <w:tabs>
                <w:tab w:val="left" w:pos="2694"/>
              </w:tabs>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(a)</w:t>
            </w:r>
            <w:r w:rsidRPr="00DE0003">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DE0003">
              <w:rPr>
                <w:rFonts w:ascii="Bookman Old Style" w:hAnsi="Bookman Old Style" w:cs="Arial"/>
                <w:bCs/>
                <w:sz w:val="20"/>
              </w:rPr>
              <w:t>ses enquêteurs destinés</w:t>
            </w:r>
            <w:r w:rsidRPr="00DE0003">
              <w:rPr>
                <w:rFonts w:ascii="Bookman Old Style" w:hAnsi="Bookman Old Style" w:cs="Arial"/>
                <w:bCs/>
                <w:sz w:val="20"/>
              </w:rPr>
              <w:t xml:space="preserve"> à entraver son </w:t>
            </w:r>
            <w:r w:rsidR="001316E5" w:rsidRPr="00DE0003">
              <w:rPr>
                <w:rFonts w:ascii="Bookman Old Style" w:hAnsi="Bookman Old Style" w:cs="Arial"/>
                <w:bCs/>
                <w:sz w:val="20"/>
              </w:rPr>
              <w:t>enquête ;</w:t>
            </w:r>
            <w:r w:rsidRPr="00DE0003">
              <w:rPr>
                <w:rFonts w:ascii="Bookman Old Style" w:hAnsi="Bookman Old Style" w:cs="Arial"/>
                <w:bCs/>
                <w:sz w:val="20"/>
              </w:rPr>
              <w:t xml:space="preserve"> ou bien menace, harcèle ou intimide quelqu’un aux fins de l’empêcher de faire part d’informations relatives à cette enquête, ou bien de poursuivre </w:t>
            </w:r>
            <w:r w:rsidR="001316E5" w:rsidRPr="00DE0003">
              <w:rPr>
                <w:rFonts w:ascii="Bookman Old Style" w:hAnsi="Bookman Old Style" w:cs="Arial"/>
                <w:bCs/>
                <w:sz w:val="20"/>
              </w:rPr>
              <w:t>l’enquête ;</w:t>
            </w:r>
            <w:r w:rsidRPr="00DE0003">
              <w:rPr>
                <w:rFonts w:ascii="Bookman Old Style" w:hAnsi="Bookman Old Style" w:cs="Arial"/>
                <w:bCs/>
                <w:sz w:val="20"/>
              </w:rPr>
              <w:t xml:space="preserve"> </w:t>
            </w:r>
            <w:r w:rsidR="001316E5" w:rsidRPr="00DE0003">
              <w:rPr>
                <w:rFonts w:ascii="Bookman Old Style" w:hAnsi="Bookman Old Style" w:cs="Arial"/>
                <w:bCs/>
                <w:sz w:val="20"/>
              </w:rPr>
              <w:t>où</w:t>
            </w:r>
            <w:r w:rsidRPr="00DE0003">
              <w:rPr>
                <w:rFonts w:ascii="Bookman Old Style" w:hAnsi="Bookman Old Style" w:cs="Arial"/>
                <w:bCs/>
                <w:sz w:val="20"/>
              </w:rPr>
              <w:t xml:space="preserve"> </w:t>
            </w:r>
          </w:p>
          <w:p w14:paraId="03495FBA" w14:textId="77777777" w:rsidR="006127B2" w:rsidRPr="00DE0003" w:rsidRDefault="006127B2" w:rsidP="00497BCF">
            <w:pPr>
              <w:tabs>
                <w:tab w:val="left" w:pos="576"/>
                <w:tab w:val="left" w:pos="2694"/>
              </w:tabs>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(b) </w:t>
            </w:r>
            <w:r w:rsidRPr="00DE0003">
              <w:rPr>
                <w:rFonts w:ascii="Bookman Old Style" w:hAnsi="Bookman Old Style" w:cs="Arial"/>
                <w:bCs/>
                <w:sz w:val="20"/>
              </w:rPr>
              <w:tab/>
              <w:t>celui qui entrave délibérément l’exercice par la Banque de son droit d’examen tel que stipulé au paragraphe (e) ci-dessous.</w:t>
            </w:r>
          </w:p>
          <w:p w14:paraId="30EA179F" w14:textId="6B879B4F"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1F98F952" w14:textId="77777777"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 xml:space="preserve">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w:t>
            </w:r>
            <w:r w:rsidRPr="00DE0003">
              <w:rPr>
                <w:rFonts w:ascii="Bookman Old Style" w:hAnsi="Bookman Old Style" w:cs="Arial"/>
                <w:bCs/>
                <w:sz w:val="20"/>
                <w:lang w:val="fr-FR"/>
              </w:rPr>
              <w:lastRenderedPageBreak/>
              <w:t>l’Emprunteur ait pris, en temps voulu et à la satisfaction de la Banque, les mesures nécessaires pour remédier à cette situation, y compris en manquant à son devoir d’informer la Banque lorsqu’il a eu connaissance desdites pratiques;</w:t>
            </w:r>
          </w:p>
          <w:p w14:paraId="4AA17F01" w14:textId="4C5E26E0"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DE0003">
              <w:rPr>
                <w:rFonts w:ascii="Bookman Old Style" w:hAnsi="Bookman Old Style" w:cs="Arial"/>
                <w:bCs/>
                <w:sz w:val="20"/>
                <w:vertAlign w:val="superscript"/>
                <w:lang w:val="fr-FR"/>
              </w:rPr>
              <w:footnoteReference w:id="6"/>
            </w:r>
            <w:r w:rsidRPr="00DE0003">
              <w:rPr>
                <w:rFonts w:ascii="Bookman Old Style" w:hAnsi="Bookman Old Style" w:cs="Arial"/>
                <w:bCs/>
                <w:sz w:val="20"/>
                <w:lang w:val="fr-FR"/>
              </w:rPr>
              <w:t xml:space="preserve"> (ii) de la participation</w:t>
            </w:r>
            <w:r w:rsidRPr="00DE0003">
              <w:rPr>
                <w:rFonts w:ascii="Bookman Old Style" w:hAnsi="Bookman Old Style" w:cs="Arial"/>
                <w:bCs/>
                <w:sz w:val="20"/>
                <w:vertAlign w:val="superscript"/>
                <w:lang w:val="fr-FR"/>
              </w:rPr>
              <w:footnoteReference w:id="7"/>
            </w:r>
            <w:r w:rsidRPr="00DE0003">
              <w:rPr>
                <w:rFonts w:ascii="Bookman Old Style" w:hAnsi="Bookman Old Style" w:cs="Arial"/>
                <w:bCs/>
                <w:sz w:val="20"/>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0921664" w14:textId="46B10D4B" w:rsidR="006127B2" w:rsidRPr="00DE0003"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DE0003">
              <w:rPr>
                <w:rFonts w:ascii="Bookman Old Style" w:hAnsi="Bookman Old Style" w:cs="Arial"/>
                <w:bCs/>
                <w:sz w:val="20"/>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DE0003">
              <w:rPr>
                <w:rStyle w:val="Appelnotedebasdep"/>
                <w:rFonts w:ascii="Bookman Old Style" w:hAnsi="Bookman Old Style" w:cs="Arial"/>
                <w:bCs/>
                <w:sz w:val="20"/>
                <w:lang w:val="fr-FR"/>
              </w:rPr>
              <w:footnoteReference w:id="8"/>
            </w:r>
            <w:r w:rsidRPr="00DE0003">
              <w:rPr>
                <w:rFonts w:ascii="Bookman Old Style" w:hAnsi="Bookman Old Style" w:cs="Arial"/>
                <w:bCs/>
                <w:sz w:val="20"/>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3562EC40" w14:textId="1C974DB4" w:rsidR="000055D0" w:rsidRPr="0053688B" w:rsidRDefault="002A1A2B" w:rsidP="00497BCF">
      <w:pPr>
        <w:spacing w:before="120" w:after="120"/>
        <w:ind w:left="578" w:hanging="578"/>
        <w:jc w:val="both"/>
        <w:rPr>
          <w:rFonts w:ascii="Bookman Old Style" w:hAnsi="Bookman Old Style" w:cs="Arial"/>
          <w:b/>
          <w:sz w:val="20"/>
        </w:rPr>
      </w:pPr>
      <w:r w:rsidRPr="00DE0003">
        <w:rPr>
          <w:rFonts w:ascii="Bookman Old Style" w:hAnsi="Bookman Old Style" w:cs="Arial"/>
          <w:bCs/>
          <w:sz w:val="20"/>
          <w:lang w:eastAsia="en-US"/>
        </w:rPr>
        <w:lastRenderedPageBreak/>
        <w:br w:type="page"/>
      </w:r>
      <w:r w:rsidRPr="0053688B">
        <w:rPr>
          <w:rFonts w:ascii="Bookman Old Style" w:hAnsi="Bookman Old Style" w:cs="Arial"/>
          <w:b/>
          <w:sz w:val="20"/>
        </w:rPr>
        <w:lastRenderedPageBreak/>
        <w:t>Modèle de Lettre de Notification d’Attribution de marché</w:t>
      </w:r>
    </w:p>
    <w:p w14:paraId="7078A45A" w14:textId="77777777" w:rsidR="001316E5" w:rsidRPr="00DE0003" w:rsidRDefault="001316E5" w:rsidP="00497BCF">
      <w:pPr>
        <w:suppressAutoHyphens/>
        <w:spacing w:before="120" w:after="120"/>
        <w:ind w:left="578" w:hanging="578"/>
        <w:jc w:val="both"/>
        <w:rPr>
          <w:rFonts w:ascii="Bookman Old Style" w:hAnsi="Bookman Old Style" w:cs="Arial"/>
          <w:bCs/>
          <w:i/>
          <w:sz w:val="20"/>
          <w:lang w:eastAsia="en-US"/>
        </w:rPr>
      </w:pPr>
    </w:p>
    <w:p w14:paraId="15DC2AE1" w14:textId="6996A3D1"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Date : </w:t>
      </w:r>
    </w:p>
    <w:p w14:paraId="3A65BFDF" w14:textId="12F8AF00" w:rsidR="000055D0" w:rsidRPr="00DE0003" w:rsidRDefault="000055D0" w:rsidP="00497BCF">
      <w:pPr>
        <w:suppressAutoHyphens/>
        <w:spacing w:before="120" w:after="120"/>
        <w:ind w:left="578" w:hanging="578"/>
        <w:jc w:val="both"/>
        <w:rPr>
          <w:rFonts w:ascii="Bookman Old Style" w:hAnsi="Bookman Old Style" w:cs="Arial"/>
          <w:bCs/>
          <w:i/>
          <w:sz w:val="20"/>
        </w:rPr>
      </w:pPr>
      <w:r w:rsidRPr="00DE0003">
        <w:rPr>
          <w:rFonts w:ascii="Bookman Old Style" w:hAnsi="Bookman Old Style" w:cs="Arial"/>
          <w:bCs/>
          <w:sz w:val="20"/>
        </w:rPr>
        <w:t xml:space="preserve">A : </w:t>
      </w:r>
    </w:p>
    <w:p w14:paraId="521126D5"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p>
    <w:p w14:paraId="770B984F"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 xml:space="preserve">Objet : </w:t>
      </w:r>
      <w:r w:rsidRPr="00DE0003">
        <w:rPr>
          <w:rFonts w:ascii="Bookman Old Style" w:hAnsi="Bookman Old Style" w:cs="Arial"/>
          <w:bCs/>
          <w:i/>
          <w:sz w:val="20"/>
        </w:rPr>
        <w:t xml:space="preserve">Notification d’attribution du Marché No </w:t>
      </w:r>
      <w:r w:rsidRPr="00DE0003">
        <w:rPr>
          <w:rFonts w:ascii="Bookman Old Style" w:hAnsi="Bookman Old Style" w:cs="Arial"/>
          <w:bCs/>
          <w:sz w:val="20"/>
        </w:rPr>
        <w:t xml:space="preserve">. . . . . . . . ..  </w:t>
      </w:r>
    </w:p>
    <w:p w14:paraId="0BDDE93A"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Messieurs,</w:t>
      </w:r>
    </w:p>
    <w:p w14:paraId="1D02C5E5" w14:textId="4E821817"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 xml:space="preserve">La présente a pour but de vous notifier que votre Cotation en date du </w:t>
      </w:r>
      <w:r w:rsidRPr="00DE0003">
        <w:rPr>
          <w:rFonts w:ascii="Bookman Old Style" w:hAnsi="Bookman Old Style" w:cs="Arial"/>
          <w:bCs/>
          <w:i/>
          <w:sz w:val="20"/>
        </w:rPr>
        <w:t>[date]</w:t>
      </w:r>
      <w:r w:rsidRPr="00DE0003">
        <w:rPr>
          <w:rFonts w:ascii="Bookman Old Style" w:hAnsi="Bookman Old Style" w:cs="Arial"/>
          <w:bCs/>
          <w:sz w:val="20"/>
        </w:rPr>
        <w:t xml:space="preserve"> pour l’exécution des Travaux </w:t>
      </w:r>
      <w:r w:rsidRPr="00DE0003">
        <w:rPr>
          <w:rFonts w:ascii="Bookman Old Style" w:hAnsi="Bookman Old Style" w:cs="Arial"/>
          <w:bCs/>
          <w:i/>
          <w:sz w:val="20"/>
        </w:rPr>
        <w:t>[nom du marché et identification]</w:t>
      </w:r>
      <w:r w:rsidRPr="00DE0003">
        <w:rPr>
          <w:rFonts w:ascii="Bookman Old Style" w:hAnsi="Bookman Old Style" w:cs="Arial"/>
          <w:bCs/>
          <w:sz w:val="20"/>
        </w:rPr>
        <w:t xml:space="preserve"> pour le montant du Marché de </w:t>
      </w:r>
      <w:r w:rsidRPr="00DE0003">
        <w:rPr>
          <w:rFonts w:ascii="Bookman Old Style" w:hAnsi="Bookman Old Style" w:cs="Arial"/>
          <w:bCs/>
          <w:i/>
          <w:sz w:val="20"/>
        </w:rPr>
        <w:t>[montant en chiffres et en lettres, nom de la monnaie]</w:t>
      </w:r>
      <w:r w:rsidRPr="00DE0003">
        <w:rPr>
          <w:rFonts w:ascii="Bookman Old Style" w:hAnsi="Bookman Old Style" w:cs="Arial"/>
          <w:bCs/>
          <w:sz w:val="20"/>
        </w:rPr>
        <w:t>, est acceptée par nos services.</w:t>
      </w:r>
    </w:p>
    <w:p w14:paraId="4547FD95" w14:textId="4C3A5EFA"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 xml:space="preserve">Veuillez trouver ci-joint l’Acte d’Engagement, qu’il vous est demandé de retourner signé dans le délai de </w:t>
      </w:r>
      <w:r w:rsidR="001316E5" w:rsidRPr="00DE0003">
        <w:rPr>
          <w:rFonts w:ascii="Bookman Old Style" w:hAnsi="Bookman Old Style" w:cs="Arial"/>
          <w:bCs/>
          <w:i/>
          <w:sz w:val="20"/>
        </w:rPr>
        <w:t>________</w:t>
      </w:r>
      <w:r w:rsidRPr="00DE0003">
        <w:rPr>
          <w:rFonts w:ascii="Bookman Old Style" w:hAnsi="Bookman Old Style" w:cs="Arial"/>
          <w:bCs/>
          <w:sz w:val="20"/>
        </w:rPr>
        <w:t xml:space="preserve"> jours.</w:t>
      </w:r>
    </w:p>
    <w:p w14:paraId="00182133" w14:textId="7E2754CA"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14:paraId="7662F4F8" w14:textId="77777777" w:rsidR="000055D0" w:rsidRPr="00DE0003" w:rsidRDefault="000055D0" w:rsidP="0006315C">
      <w:pPr>
        <w:spacing w:before="120" w:after="120"/>
        <w:jc w:val="both"/>
        <w:rPr>
          <w:rFonts w:ascii="Bookman Old Style" w:hAnsi="Bookman Old Style" w:cs="Arial"/>
          <w:bCs/>
          <w:sz w:val="20"/>
        </w:rPr>
      </w:pPr>
      <w:r w:rsidRPr="00DE0003">
        <w:rPr>
          <w:rFonts w:ascii="Bookman Old Style" w:hAnsi="Bookman Old Style" w:cs="Arial"/>
          <w:bCs/>
          <w:sz w:val="20"/>
        </w:rPr>
        <w:t>Signature autorisée : ____________________________________________________</w:t>
      </w:r>
    </w:p>
    <w:p w14:paraId="4D5CBCEA" w14:textId="3A41D09A" w:rsidR="000055D0" w:rsidRPr="00DE0003" w:rsidRDefault="000055D0" w:rsidP="0006315C">
      <w:pPr>
        <w:spacing w:before="120" w:after="120"/>
        <w:jc w:val="both"/>
        <w:rPr>
          <w:rFonts w:ascii="Bookman Old Style" w:hAnsi="Bookman Old Style" w:cs="Arial"/>
          <w:bCs/>
          <w:sz w:val="20"/>
        </w:rPr>
      </w:pPr>
      <w:r w:rsidRPr="00DE0003">
        <w:rPr>
          <w:rFonts w:ascii="Bookman Old Style" w:hAnsi="Bookman Old Style" w:cs="Arial"/>
          <w:bCs/>
          <w:sz w:val="20"/>
        </w:rPr>
        <w:t xml:space="preserve">Nom et titre du signataire habilité à signer au nom du Maître </w:t>
      </w:r>
      <w:r w:rsidRPr="00DE0003">
        <w:rPr>
          <w:rFonts w:ascii="Bookman Old Style" w:hAnsi="Bookman Old Style" w:cs="Arial"/>
          <w:bCs/>
          <w:i/>
          <w:sz w:val="20"/>
        </w:rPr>
        <w:t>_____________________________</w:t>
      </w:r>
    </w:p>
    <w:p w14:paraId="79C8295B" w14:textId="77777777" w:rsidR="000055D0" w:rsidRPr="00DE0003" w:rsidRDefault="000055D0" w:rsidP="0006315C">
      <w:pPr>
        <w:suppressAutoHyphens/>
        <w:spacing w:before="120" w:after="120"/>
        <w:jc w:val="both"/>
        <w:rPr>
          <w:rFonts w:ascii="Bookman Old Style" w:hAnsi="Bookman Old Style" w:cs="Arial"/>
          <w:bCs/>
          <w:sz w:val="20"/>
        </w:rPr>
      </w:pPr>
      <w:r w:rsidRPr="00DE0003">
        <w:rPr>
          <w:rFonts w:ascii="Bookman Old Style" w:hAnsi="Bookman Old Style" w:cs="Arial"/>
          <w:bCs/>
          <w:sz w:val="20"/>
        </w:rPr>
        <w:t>Nom de l’Agence d’exécution : ____________________________________________</w:t>
      </w:r>
    </w:p>
    <w:p w14:paraId="0EE78BC9" w14:textId="77777777" w:rsidR="000055D0" w:rsidRPr="00DE0003" w:rsidRDefault="000055D0" w:rsidP="0006315C">
      <w:pPr>
        <w:suppressAutoHyphens/>
        <w:spacing w:before="120" w:after="120"/>
        <w:jc w:val="both"/>
        <w:rPr>
          <w:rFonts w:ascii="Bookman Old Style" w:hAnsi="Bookman Old Style" w:cs="Arial"/>
          <w:bCs/>
          <w:sz w:val="20"/>
        </w:rPr>
      </w:pPr>
    </w:p>
    <w:p w14:paraId="63EA5E15" w14:textId="77777777" w:rsidR="000055D0" w:rsidRPr="00DE0003" w:rsidRDefault="000055D0" w:rsidP="00497BCF">
      <w:pPr>
        <w:suppressAutoHyphens/>
        <w:spacing w:before="120" w:after="120"/>
        <w:ind w:left="578" w:hanging="578"/>
        <w:jc w:val="both"/>
        <w:rPr>
          <w:rFonts w:ascii="Bookman Old Style" w:hAnsi="Bookman Old Style" w:cs="Arial"/>
          <w:bCs/>
          <w:sz w:val="20"/>
        </w:rPr>
      </w:pPr>
    </w:p>
    <w:p w14:paraId="31283115" w14:textId="7C989F88" w:rsidR="000055D0" w:rsidRPr="00DE0003" w:rsidRDefault="000055D0" w:rsidP="00497BCF">
      <w:pPr>
        <w:suppressAutoHyphens/>
        <w:spacing w:before="120" w:after="120"/>
        <w:ind w:left="578" w:hanging="578"/>
        <w:jc w:val="both"/>
        <w:rPr>
          <w:rFonts w:ascii="Bookman Old Style" w:hAnsi="Bookman Old Style" w:cs="Arial"/>
          <w:bCs/>
          <w:sz w:val="20"/>
        </w:rPr>
      </w:pPr>
      <w:r w:rsidRPr="00DE0003">
        <w:rPr>
          <w:rFonts w:ascii="Bookman Old Style" w:hAnsi="Bookman Old Style" w:cs="Arial"/>
          <w:bCs/>
          <w:sz w:val="20"/>
        </w:rPr>
        <w:t>Pièce jointe : Conditions du Marché</w:t>
      </w:r>
    </w:p>
    <w:p w14:paraId="772A85FB" w14:textId="77777777" w:rsidR="000055D0" w:rsidRPr="00DE0003" w:rsidRDefault="000055D0" w:rsidP="00497BCF">
      <w:pPr>
        <w:spacing w:before="120" w:after="120"/>
        <w:ind w:left="578" w:hanging="578"/>
        <w:jc w:val="both"/>
        <w:rPr>
          <w:rFonts w:ascii="Bookman Old Style" w:hAnsi="Bookman Old Style" w:cs="Arial"/>
          <w:bCs/>
          <w:i/>
          <w:sz w:val="20"/>
          <w:lang w:eastAsia="en-US"/>
        </w:rPr>
      </w:pPr>
      <w:r w:rsidRPr="00DE0003">
        <w:rPr>
          <w:rFonts w:ascii="Bookman Old Style" w:hAnsi="Bookman Old Style" w:cs="Arial"/>
          <w:bCs/>
          <w:i/>
          <w:sz w:val="20"/>
        </w:rPr>
        <w:br w:type="page"/>
      </w:r>
    </w:p>
    <w:p w14:paraId="33E1B6A6" w14:textId="7965F336" w:rsidR="003A30AD" w:rsidRPr="00A6474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469" w:name="_Toc235532447"/>
      <w:bookmarkStart w:id="470" w:name="_Toc236306839"/>
      <w:bookmarkStart w:id="471" w:name="_Toc236309746"/>
      <w:bookmarkStart w:id="472" w:name="_Toc236902006"/>
      <w:r w:rsidRPr="00A64742">
        <w:rPr>
          <w:rFonts w:ascii="Bookman Old Style" w:hAnsi="Bookman Old Style" w:cs="Arial"/>
          <w:sz w:val="22"/>
          <w:szCs w:val="22"/>
          <w:lang w:val="fr-FR"/>
        </w:rPr>
        <w:lastRenderedPageBreak/>
        <w:t>MODELE DE GARANTIE DE BONNE EXECUTION</w:t>
      </w:r>
      <w:bookmarkEnd w:id="469"/>
      <w:bookmarkEnd w:id="470"/>
      <w:bookmarkEnd w:id="471"/>
      <w:bookmarkEnd w:id="472"/>
      <w:r w:rsidRPr="00A64742">
        <w:rPr>
          <w:rFonts w:ascii="Bookman Old Style" w:hAnsi="Bookman Old Style" w:cs="Arial"/>
          <w:sz w:val="22"/>
          <w:szCs w:val="22"/>
          <w:lang w:val="fr-FR"/>
        </w:rPr>
        <w:t xml:space="preserve"> </w:t>
      </w:r>
    </w:p>
    <w:p w14:paraId="7528D272" w14:textId="74016BBD" w:rsidR="003A30AD" w:rsidRPr="00A64742" w:rsidRDefault="003A30AD" w:rsidP="0006315C">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lang w:eastAsia="en-US"/>
        </w:rPr>
        <w:t>(Garantie bancaire)</w:t>
      </w:r>
    </w:p>
    <w:p w14:paraId="2949FEDA" w14:textId="2C0380F4"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Bénéficiaire : </w:t>
      </w:r>
    </w:p>
    <w:p w14:paraId="16C2B6BB" w14:textId="3C7C65E3"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Date : </w:t>
      </w:r>
    </w:p>
    <w:p w14:paraId="46E8ECFD" w14:textId="105FEFF1"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Garantie de bonne exécution no. : </w:t>
      </w:r>
    </w:p>
    <w:p w14:paraId="70D88391" w14:textId="7FB4D63F"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Garant : </w:t>
      </w:r>
    </w:p>
    <w:p w14:paraId="3D3C53D4" w14:textId="02DCB28E"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Nous avons été informés que (ci-après dénommé « </w:t>
      </w:r>
      <w:r w:rsidR="003709E1" w:rsidRPr="00A64742">
        <w:rPr>
          <w:rFonts w:ascii="Bookman Old Style" w:hAnsi="Bookman Old Style" w:cs="Arial"/>
          <w:bCs/>
          <w:sz w:val="22"/>
          <w:szCs w:val="22"/>
        </w:rPr>
        <w:t>l’Entreprise »</w:t>
      </w:r>
      <w:r w:rsidRPr="00A64742">
        <w:rPr>
          <w:rFonts w:ascii="Bookman Old Style" w:hAnsi="Bookman Old Style" w:cs="Arial"/>
          <w:bCs/>
          <w:sz w:val="22"/>
          <w:szCs w:val="22"/>
        </w:rPr>
        <w:t>) a conclu avec vous le Marché no</w:t>
      </w:r>
      <w:r w:rsidRPr="00A64742">
        <w:rPr>
          <w:rFonts w:ascii="Bookman Old Style" w:hAnsi="Bookman Old Style" w:cs="Arial"/>
          <w:bCs/>
          <w:i/>
          <w:iCs/>
          <w:sz w:val="22"/>
          <w:szCs w:val="22"/>
        </w:rPr>
        <w:t>.</w:t>
      </w:r>
      <w:r w:rsidR="003709E1" w:rsidRPr="00A64742">
        <w:rPr>
          <w:rFonts w:ascii="Bookman Old Style" w:hAnsi="Bookman Old Style" w:cs="Arial"/>
          <w:bCs/>
          <w:i/>
          <w:iCs/>
          <w:sz w:val="22"/>
          <w:szCs w:val="22"/>
        </w:rPr>
        <w:t>____</w:t>
      </w:r>
      <w:r w:rsidRPr="00A64742">
        <w:rPr>
          <w:rFonts w:ascii="Bookman Old Style" w:hAnsi="Bookman Old Style" w:cs="Arial"/>
          <w:bCs/>
          <w:i/>
          <w:iCs/>
          <w:sz w:val="22"/>
          <w:szCs w:val="22"/>
        </w:rPr>
        <w:t xml:space="preserve"> </w:t>
      </w:r>
      <w:r w:rsidR="003709E1" w:rsidRPr="00A64742">
        <w:rPr>
          <w:rFonts w:ascii="Bookman Old Style" w:hAnsi="Bookman Old Style" w:cs="Arial"/>
          <w:bCs/>
          <w:i/>
          <w:iCs/>
          <w:sz w:val="22"/>
          <w:szCs w:val="22"/>
        </w:rPr>
        <w:t>e</w:t>
      </w:r>
      <w:r w:rsidR="003709E1" w:rsidRPr="00A64742">
        <w:rPr>
          <w:rFonts w:ascii="Bookman Old Style" w:hAnsi="Bookman Old Style" w:cs="Arial"/>
          <w:bCs/>
          <w:sz w:val="22"/>
          <w:szCs w:val="22"/>
        </w:rPr>
        <w:t>n</w:t>
      </w:r>
      <w:r w:rsidRPr="00A64742">
        <w:rPr>
          <w:rFonts w:ascii="Bookman Old Style" w:hAnsi="Bookman Old Style" w:cs="Arial"/>
          <w:bCs/>
          <w:sz w:val="22"/>
          <w:szCs w:val="22"/>
        </w:rPr>
        <w:t xml:space="preserve"> date du </w:t>
      </w:r>
      <w:r w:rsidR="003709E1" w:rsidRPr="00A64742">
        <w:rPr>
          <w:rFonts w:ascii="Bookman Old Style" w:hAnsi="Bookman Old Style" w:cs="Arial"/>
          <w:bCs/>
          <w:i/>
          <w:iCs/>
          <w:sz w:val="22"/>
          <w:szCs w:val="22"/>
        </w:rPr>
        <w:t>____________</w:t>
      </w:r>
      <w:r w:rsidRPr="00A64742">
        <w:rPr>
          <w:rFonts w:ascii="Bookman Old Style" w:hAnsi="Bookman Old Style" w:cs="Arial"/>
          <w:bCs/>
          <w:sz w:val="22"/>
          <w:szCs w:val="22"/>
        </w:rPr>
        <w:t xml:space="preserve"> pour la fourniture de  (ci-après dénommée « le Marché »).</w:t>
      </w:r>
    </w:p>
    <w:p w14:paraId="4E68B31F" w14:textId="77777777" w:rsidR="003A30AD" w:rsidRPr="00A64742" w:rsidRDefault="003A30AD"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De plus, nous comprenons qu’une garantie de bonne exécution est exigée en vertu des conditions du Marché.</w:t>
      </w:r>
    </w:p>
    <w:p w14:paraId="21AC9490" w14:textId="713F6683"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A la demande de l’Entreprise, nous </w:t>
      </w:r>
      <w:r w:rsidR="00B70711" w:rsidRPr="00A64742">
        <w:rPr>
          <w:rFonts w:ascii="Bookman Old Style" w:hAnsi="Bookman Old Style" w:cs="Arial"/>
          <w:bCs/>
          <w:i/>
          <w:iCs/>
          <w:sz w:val="22"/>
          <w:szCs w:val="22"/>
        </w:rPr>
        <w:t>________</w:t>
      </w:r>
      <w:r w:rsidRPr="00A64742">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A64742">
        <w:rPr>
          <w:rFonts w:ascii="Bookman Old Style" w:hAnsi="Bookman Old Style" w:cs="Arial"/>
          <w:bCs/>
          <w:sz w:val="22"/>
          <w:szCs w:val="22"/>
          <w:u w:val="single"/>
        </w:rPr>
        <w:t xml:space="preserve">          </w:t>
      </w:r>
      <w:r w:rsidRPr="00A64742">
        <w:rPr>
          <w:rFonts w:ascii="Bookman Old Style" w:hAnsi="Bookman Old Style" w:cs="Arial"/>
          <w:bCs/>
          <w:sz w:val="22"/>
          <w:szCs w:val="22"/>
        </w:rPr>
        <w:t>)</w:t>
      </w:r>
      <w:r w:rsidRPr="00A64742">
        <w:rPr>
          <w:rFonts w:ascii="Bookman Old Style" w:hAnsi="Bookman Old Style" w:cs="Arial"/>
          <w:bCs/>
          <w:i/>
          <w:iCs/>
          <w:sz w:val="22"/>
          <w:szCs w:val="22"/>
        </w:rPr>
        <w:t>.</w:t>
      </w:r>
      <w:r w:rsidRPr="00A64742">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4CC2C28" w14:textId="497F8281" w:rsidR="003A30AD" w:rsidRPr="00A64742" w:rsidRDefault="003A30AD" w:rsidP="0006315C">
      <w:pPr>
        <w:suppressAutoHyphen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La présente garantie expire au plus tard le </w:t>
      </w:r>
      <w:r w:rsidR="00B70711" w:rsidRPr="00A64742">
        <w:rPr>
          <w:rFonts w:ascii="Bookman Old Style" w:hAnsi="Bookman Old Style" w:cs="Arial"/>
          <w:bCs/>
          <w:i/>
          <w:iCs/>
          <w:sz w:val="22"/>
          <w:szCs w:val="22"/>
        </w:rPr>
        <w:t>______</w:t>
      </w:r>
      <w:r w:rsidRPr="00A64742">
        <w:rPr>
          <w:rFonts w:ascii="Bookman Old Style" w:hAnsi="Bookman Old Style" w:cs="Arial"/>
          <w:bCs/>
          <w:sz w:val="22"/>
          <w:szCs w:val="22"/>
        </w:rPr>
        <w:t xml:space="preserve"> jour de </w:t>
      </w:r>
      <w:r w:rsidR="00B70711" w:rsidRPr="00A64742">
        <w:rPr>
          <w:rFonts w:ascii="Bookman Old Style" w:hAnsi="Bookman Old Style" w:cs="Arial"/>
          <w:bCs/>
          <w:i/>
          <w:iCs/>
          <w:sz w:val="22"/>
          <w:szCs w:val="22"/>
        </w:rPr>
        <w:t>________</w:t>
      </w:r>
      <w:r w:rsidRPr="00A64742">
        <w:rPr>
          <w:rFonts w:ascii="Bookman Old Style" w:hAnsi="Bookman Old Style" w:cs="Arial"/>
          <w:bCs/>
          <w:sz w:val="22"/>
          <w:szCs w:val="22"/>
        </w:rPr>
        <w:t>,</w:t>
      </w:r>
      <w:r w:rsidRPr="00A64742">
        <w:rPr>
          <w:rStyle w:val="Appelnotedebasdep"/>
          <w:rFonts w:ascii="Bookman Old Style" w:hAnsi="Bookman Old Style" w:cs="Arial"/>
          <w:bCs/>
          <w:sz w:val="22"/>
          <w:szCs w:val="22"/>
        </w:rPr>
        <w:footnoteReference w:id="9"/>
      </w:r>
      <w:r w:rsidRPr="00A64742">
        <w:rPr>
          <w:rFonts w:ascii="Bookman Old Style" w:hAnsi="Bookman Old Style" w:cs="Arial"/>
          <w:bCs/>
          <w:sz w:val="22"/>
          <w:szCs w:val="22"/>
        </w:rPr>
        <w:t xml:space="preserve"> et toute demande de paiement doit être reçue à cette date au plus tard.</w:t>
      </w:r>
    </w:p>
    <w:p w14:paraId="57C6DE2F" w14:textId="77777777" w:rsidR="003A30AD" w:rsidRPr="00A64742" w:rsidRDefault="003A30AD"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5760D601" w14:textId="48DABDE9" w:rsidR="003A30AD" w:rsidRPr="00A64742"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A64742">
        <w:rPr>
          <w:rFonts w:ascii="Bookman Old Style" w:hAnsi="Bookman Old Style" w:cs="Arial"/>
          <w:bCs/>
          <w:sz w:val="22"/>
          <w:szCs w:val="22"/>
          <w:lang w:val="fr-FR"/>
        </w:rPr>
        <w:tab/>
      </w:r>
      <w:r w:rsidR="003A30AD" w:rsidRPr="00A64742">
        <w:rPr>
          <w:rFonts w:ascii="Bookman Old Style" w:hAnsi="Bookman Old Style" w:cs="Arial"/>
          <w:bCs/>
          <w:i/>
          <w:sz w:val="22"/>
          <w:szCs w:val="22"/>
          <w:lang w:val="fr-FR"/>
        </w:rPr>
        <w:t xml:space="preserve"> </w:t>
      </w:r>
    </w:p>
    <w:p w14:paraId="0C52C8A6" w14:textId="6399D6FD" w:rsidR="00E44B05" w:rsidRPr="00A64742" w:rsidRDefault="003A30AD" w:rsidP="0006315C">
      <w:pPr>
        <w:spacing w:before="120" w:after="120"/>
        <w:ind w:left="578" w:hanging="578"/>
        <w:jc w:val="both"/>
        <w:rPr>
          <w:rFonts w:ascii="Bookman Old Style" w:hAnsi="Bookman Old Style" w:cs="Arial"/>
          <w:b/>
          <w:i/>
          <w:sz w:val="22"/>
          <w:szCs w:val="22"/>
        </w:rPr>
      </w:pPr>
      <w:r w:rsidRPr="00A64742">
        <w:rPr>
          <w:rFonts w:ascii="Bookman Old Style" w:hAnsi="Bookman Old Style" w:cs="Arial"/>
          <w:bCs/>
          <w:i/>
          <w:sz w:val="22"/>
          <w:szCs w:val="22"/>
        </w:rPr>
        <w:br w:type="page"/>
      </w:r>
      <w:bookmarkStart w:id="473" w:name="_Toc490056168"/>
    </w:p>
    <w:p w14:paraId="0F1F4727" w14:textId="7650601C" w:rsidR="005A15EB" w:rsidRPr="00A6474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474" w:name="_Toc235532448"/>
      <w:bookmarkStart w:id="475" w:name="_Toc236306840"/>
      <w:bookmarkStart w:id="476" w:name="_Toc236309747"/>
      <w:bookmarkStart w:id="477" w:name="_Toc236902007"/>
      <w:r w:rsidRPr="00A64742">
        <w:rPr>
          <w:rFonts w:ascii="Bookman Old Style" w:hAnsi="Bookman Old Style" w:cs="Arial"/>
          <w:sz w:val="22"/>
          <w:szCs w:val="22"/>
          <w:lang w:val="fr-FR"/>
        </w:rPr>
        <w:lastRenderedPageBreak/>
        <w:t>MODELE DE CAUTION PERSONNELLE ET SOLIDAIRE DE BONNE EXECUTION</w:t>
      </w:r>
      <w:bookmarkEnd w:id="473"/>
      <w:bookmarkEnd w:id="474"/>
      <w:bookmarkEnd w:id="475"/>
      <w:bookmarkEnd w:id="476"/>
      <w:bookmarkEnd w:id="477"/>
    </w:p>
    <w:p w14:paraId="3DF96973" w14:textId="77777777" w:rsidR="005A15EB" w:rsidRPr="00A64742" w:rsidRDefault="005A15EB" w:rsidP="00E240A2">
      <w:pPr>
        <w:pStyle w:val="Pieddepage"/>
        <w:spacing w:before="0"/>
        <w:ind w:left="578" w:hanging="578"/>
        <w:jc w:val="both"/>
        <w:rPr>
          <w:rFonts w:ascii="Bookman Old Style" w:hAnsi="Bookman Old Style" w:cs="Arial"/>
          <w:b/>
          <w:sz w:val="22"/>
          <w:szCs w:val="22"/>
        </w:rPr>
      </w:pPr>
    </w:p>
    <w:p w14:paraId="244F4928" w14:textId="375F3E9A" w:rsidR="005A15EB" w:rsidRPr="00A64742"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Date : </w:t>
      </w:r>
      <w:r w:rsidR="005A15EB" w:rsidRPr="00A64742">
        <w:rPr>
          <w:rFonts w:ascii="Bookman Old Style" w:hAnsi="Bookman Old Style" w:cs="Arial"/>
          <w:bCs/>
          <w:sz w:val="22"/>
          <w:szCs w:val="22"/>
        </w:rPr>
        <w:t>___________________________</w:t>
      </w:r>
    </w:p>
    <w:p w14:paraId="10B637FC" w14:textId="467DA2B5" w:rsidR="005A15EB" w:rsidRPr="00A64742" w:rsidRDefault="005A15EB" w:rsidP="0006315C">
      <w:pPr>
        <w:tabs>
          <w:tab w:val="right" w:pos="8640"/>
        </w:tabs>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Appel d’offres n</w:t>
      </w:r>
      <w:r w:rsidRPr="00A64742">
        <w:rPr>
          <w:rFonts w:ascii="Bookman Old Style" w:hAnsi="Bookman Old Style" w:cs="Arial"/>
          <w:bCs/>
          <w:sz w:val="22"/>
          <w:szCs w:val="22"/>
          <w:vertAlign w:val="superscript"/>
        </w:rPr>
        <w:t>o</w:t>
      </w:r>
      <w:r w:rsidR="00126208" w:rsidRPr="00A64742">
        <w:rPr>
          <w:rFonts w:ascii="Bookman Old Style" w:hAnsi="Bookman Old Style" w:cs="Arial"/>
          <w:bCs/>
          <w:sz w:val="22"/>
          <w:szCs w:val="22"/>
          <w:vertAlign w:val="superscript"/>
        </w:rPr>
        <w:t xml:space="preserve"> </w:t>
      </w:r>
      <w:r w:rsidR="00126208" w:rsidRPr="00A64742">
        <w:rPr>
          <w:rFonts w:ascii="Bookman Old Style" w:hAnsi="Bookman Old Style" w:cs="Arial"/>
          <w:bCs/>
          <w:sz w:val="22"/>
          <w:szCs w:val="22"/>
        </w:rPr>
        <w:t xml:space="preserve">: </w:t>
      </w:r>
      <w:r w:rsidRPr="00A64742">
        <w:rPr>
          <w:rFonts w:ascii="Bookman Old Style" w:hAnsi="Bookman Old Style" w:cs="Arial"/>
          <w:bCs/>
          <w:sz w:val="22"/>
          <w:szCs w:val="22"/>
        </w:rPr>
        <w:t>_____________</w:t>
      </w:r>
    </w:p>
    <w:p w14:paraId="398E77B8"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29939806"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Bénéficiaire : __________________ [</w:t>
      </w:r>
      <w:r w:rsidRPr="00A64742">
        <w:rPr>
          <w:rFonts w:ascii="Bookman Old Style" w:hAnsi="Bookman Old Style" w:cs="Arial"/>
          <w:bCs/>
          <w:i/>
          <w:sz w:val="22"/>
          <w:szCs w:val="22"/>
        </w:rPr>
        <w:t>nom et adresse du Maître d’Ouvrage</w:t>
      </w:r>
      <w:r w:rsidRPr="00A64742">
        <w:rPr>
          <w:rFonts w:ascii="Bookman Old Style" w:hAnsi="Bookman Old Style" w:cs="Arial"/>
          <w:bCs/>
          <w:sz w:val="22"/>
          <w:szCs w:val="22"/>
        </w:rPr>
        <w:t xml:space="preserve">] </w:t>
      </w:r>
    </w:p>
    <w:p w14:paraId="1E3BF147"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7CA3F520"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Date : _______________</w:t>
      </w:r>
    </w:p>
    <w:p w14:paraId="38FFBFA4"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4667C986"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Caution no. : ________________</w:t>
      </w:r>
    </w:p>
    <w:p w14:paraId="16AAF672"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37BD21F2"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Nous soussignés _____________________________ [</w:t>
      </w:r>
      <w:r w:rsidRPr="00A64742">
        <w:rPr>
          <w:rFonts w:ascii="Bookman Old Style" w:hAnsi="Bookman Old Style" w:cs="Arial"/>
          <w:bCs/>
          <w:i/>
          <w:sz w:val="22"/>
          <w:szCs w:val="22"/>
        </w:rPr>
        <w:t>nom et adresse de l’organisme de caution</w:t>
      </w:r>
      <w:r w:rsidRPr="00A64742">
        <w:rPr>
          <w:rFonts w:ascii="Bookman Old Style" w:hAnsi="Bookman Old Style" w:cs="Arial"/>
          <w:bCs/>
          <w:sz w:val="22"/>
          <w:szCs w:val="22"/>
        </w:rPr>
        <w:t>]</w:t>
      </w:r>
    </w:p>
    <w:p w14:paraId="6DCC1308" w14:textId="0EAFA46C"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14:paraId="49031D1B"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178070C0"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Ladite caution s’élève à _________</w:t>
      </w:r>
      <w:r w:rsidRPr="00A64742">
        <w:rPr>
          <w:rStyle w:val="Appelnotedebasdep"/>
          <w:rFonts w:ascii="Bookman Old Style" w:hAnsi="Bookman Old Style" w:cs="Arial"/>
          <w:bCs/>
          <w:sz w:val="22"/>
          <w:szCs w:val="22"/>
        </w:rPr>
        <w:footnoteReference w:id="10"/>
      </w:r>
      <w:r w:rsidRPr="00A64742">
        <w:rPr>
          <w:rFonts w:ascii="Bookman Old Style" w:hAnsi="Bookman Old Style" w:cs="Arial"/>
          <w:bCs/>
          <w:sz w:val="22"/>
          <w:szCs w:val="22"/>
        </w:rPr>
        <w:t>.</w:t>
      </w:r>
    </w:p>
    <w:p w14:paraId="3572245B"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76E99025"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794BDA84" w14:textId="77777777" w:rsidR="005A15EB" w:rsidRPr="00A64742" w:rsidRDefault="005A15EB" w:rsidP="0006315C">
      <w:pPr>
        <w:spacing w:before="120" w:after="120"/>
        <w:ind w:left="578" w:hanging="578"/>
        <w:jc w:val="both"/>
        <w:rPr>
          <w:rFonts w:ascii="Bookman Old Style" w:hAnsi="Bookman Old Style" w:cs="Arial"/>
          <w:bCs/>
          <w:sz w:val="22"/>
          <w:szCs w:val="22"/>
        </w:rPr>
      </w:pPr>
    </w:p>
    <w:p w14:paraId="6E0AFC8D" w14:textId="4D6FB8F6"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 xml:space="preserve">SIGNATURE et authentification du signataire__________________________________ </w:t>
      </w:r>
    </w:p>
    <w:p w14:paraId="0BCA9ABB" w14:textId="77777777" w:rsidR="005A15EB" w:rsidRPr="00A64742" w:rsidRDefault="005A15EB" w:rsidP="0006315C">
      <w:pPr>
        <w:spacing w:before="120" w:after="120"/>
        <w:ind w:left="578" w:hanging="578"/>
        <w:jc w:val="both"/>
        <w:rPr>
          <w:rFonts w:ascii="Bookman Old Style" w:hAnsi="Bookman Old Style" w:cs="Arial"/>
          <w:bCs/>
          <w:sz w:val="22"/>
          <w:szCs w:val="22"/>
        </w:rPr>
      </w:pPr>
      <w:r w:rsidRPr="00A64742">
        <w:rPr>
          <w:rFonts w:ascii="Bookman Old Style" w:hAnsi="Bookman Old Style" w:cs="Arial"/>
          <w:bCs/>
          <w:sz w:val="22"/>
          <w:szCs w:val="22"/>
        </w:rPr>
        <w:t>Nom et adresse de l’organisme de caution______________________________________</w:t>
      </w:r>
    </w:p>
    <w:p w14:paraId="5E4ADA32" w14:textId="77777777" w:rsidR="005A15EB" w:rsidRPr="00A64742" w:rsidRDefault="005A15EB" w:rsidP="0006315C">
      <w:pPr>
        <w:spacing w:before="120" w:after="120"/>
        <w:ind w:left="578" w:hanging="578"/>
        <w:jc w:val="both"/>
        <w:rPr>
          <w:rFonts w:ascii="Bookman Old Style" w:hAnsi="Bookman Old Style" w:cs="Arial"/>
          <w:bCs/>
          <w:sz w:val="22"/>
          <w:szCs w:val="22"/>
          <w:lang w:eastAsia="en-US"/>
        </w:rPr>
      </w:pPr>
      <w:r w:rsidRPr="00A64742">
        <w:rPr>
          <w:rFonts w:ascii="Bookman Old Style" w:hAnsi="Bookman Old Style" w:cs="Arial"/>
          <w:bCs/>
          <w:sz w:val="22"/>
          <w:szCs w:val="22"/>
        </w:rPr>
        <w:br w:type="page"/>
      </w:r>
    </w:p>
    <w:p w14:paraId="7462798D" w14:textId="7F462E4F" w:rsidR="002C5167" w:rsidRPr="00A6474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478" w:name="_Toc235532449"/>
      <w:bookmarkStart w:id="479" w:name="_Toc236306841"/>
      <w:bookmarkStart w:id="480" w:name="_Toc236309748"/>
      <w:bookmarkStart w:id="481" w:name="_Toc236902008"/>
      <w:r w:rsidRPr="00A64742">
        <w:rPr>
          <w:rFonts w:ascii="Bookman Old Style" w:hAnsi="Bookman Old Style" w:cs="Arial"/>
          <w:sz w:val="22"/>
          <w:szCs w:val="22"/>
          <w:lang w:val="fr-FR"/>
        </w:rPr>
        <w:lastRenderedPageBreak/>
        <w:t>MODELE DE GARANTIE DE RESTITUTION D’AVANCE</w:t>
      </w:r>
      <w:bookmarkEnd w:id="478"/>
      <w:bookmarkEnd w:id="479"/>
      <w:bookmarkEnd w:id="480"/>
      <w:bookmarkEnd w:id="481"/>
      <w:r w:rsidRPr="00A64742">
        <w:rPr>
          <w:rFonts w:ascii="Bookman Old Style" w:hAnsi="Bookman Old Style" w:cs="Arial"/>
          <w:sz w:val="22"/>
          <w:szCs w:val="22"/>
          <w:lang w:val="fr-FR"/>
        </w:rPr>
        <w:t xml:space="preserve"> </w:t>
      </w:r>
    </w:p>
    <w:p w14:paraId="00DE15FB" w14:textId="2654DC07" w:rsidR="002C5167" w:rsidRPr="00A64742" w:rsidRDefault="002C5167" w:rsidP="00447EC2">
      <w:pPr>
        <w:ind w:left="578" w:hanging="578"/>
        <w:jc w:val="both"/>
        <w:rPr>
          <w:rFonts w:ascii="Bookman Old Style" w:hAnsi="Bookman Old Style" w:cs="Arial"/>
          <w:b/>
          <w:sz w:val="22"/>
          <w:szCs w:val="22"/>
          <w:lang w:eastAsia="en-US"/>
        </w:rPr>
      </w:pPr>
      <w:r w:rsidRPr="00A64742">
        <w:rPr>
          <w:rFonts w:ascii="Bookman Old Style" w:hAnsi="Bookman Old Style" w:cs="Arial"/>
          <w:b/>
          <w:sz w:val="22"/>
          <w:szCs w:val="22"/>
          <w:lang w:eastAsia="en-US"/>
        </w:rPr>
        <w:t>(Garantie bancaire sur demande)</w:t>
      </w:r>
    </w:p>
    <w:p w14:paraId="417205FC" w14:textId="3E546710" w:rsidR="002C5167" w:rsidRPr="0053688B" w:rsidRDefault="00B0279B"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DC No : ___________________________ </w:t>
      </w:r>
    </w:p>
    <w:p w14:paraId="4E5C67DE" w14:textId="37F9BF91"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Garant : ____________________ </w:t>
      </w:r>
    </w:p>
    <w:p w14:paraId="4A0988E3" w14:textId="1754B70E"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Bénéficiaire : __________________  </w:t>
      </w:r>
    </w:p>
    <w:p w14:paraId="6AD5531D" w14:textId="77777777"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Date : _______________</w:t>
      </w:r>
    </w:p>
    <w:p w14:paraId="14E279E5" w14:textId="77777777" w:rsidR="002C5167" w:rsidRPr="0053688B" w:rsidRDefault="002C5167" w:rsidP="0006315C">
      <w:pPr>
        <w:spacing w:before="120" w:after="120"/>
        <w:ind w:left="578" w:hanging="578"/>
        <w:jc w:val="both"/>
        <w:rPr>
          <w:rFonts w:ascii="Bookman Old Style" w:hAnsi="Bookman Old Style" w:cs="Arial"/>
          <w:bCs/>
          <w:sz w:val="20"/>
        </w:rPr>
      </w:pPr>
      <w:r w:rsidRPr="0053688B">
        <w:rPr>
          <w:rFonts w:ascii="Bookman Old Style" w:hAnsi="Bookman Old Style" w:cs="Arial"/>
          <w:bCs/>
          <w:sz w:val="20"/>
        </w:rPr>
        <w:t>Garantie de restitution d’avance No. :</w:t>
      </w:r>
    </w:p>
    <w:p w14:paraId="44325C5E" w14:textId="3441F053"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Nous avons été informés que </w:t>
      </w:r>
      <w:r w:rsidR="00126208" w:rsidRPr="0053688B">
        <w:rPr>
          <w:rFonts w:ascii="Bookman Old Style" w:hAnsi="Bookman Old Style" w:cs="Arial"/>
          <w:bCs/>
          <w:i/>
          <w:sz w:val="20"/>
        </w:rPr>
        <w:t>________</w:t>
      </w:r>
      <w:r w:rsidRPr="0053688B">
        <w:rPr>
          <w:rFonts w:ascii="Bookman Old Style" w:hAnsi="Bookman Old Style" w:cs="Arial"/>
          <w:bCs/>
          <w:sz w:val="20"/>
        </w:rPr>
        <w:t xml:space="preserve"> (ci-après dénommé « le Donneur d’ordre ») a conclu le Marché No., avec le Bénéficiaire en date du ______________ pour l’exécution de </w:t>
      </w:r>
      <w:r w:rsidR="00126208" w:rsidRPr="0053688B">
        <w:rPr>
          <w:rFonts w:ascii="Bookman Old Style" w:hAnsi="Bookman Old Style" w:cs="Arial"/>
          <w:bCs/>
          <w:i/>
          <w:sz w:val="20"/>
        </w:rPr>
        <w:t>________</w:t>
      </w:r>
      <w:r w:rsidRPr="0053688B">
        <w:rPr>
          <w:rFonts w:ascii="Bookman Old Style" w:hAnsi="Bookman Old Style" w:cs="Arial"/>
          <w:bCs/>
          <w:sz w:val="20"/>
        </w:rPr>
        <w:t xml:space="preserve"> (ci-après dénommé « le Marché »).</w:t>
      </w:r>
    </w:p>
    <w:p w14:paraId="5B0E546B" w14:textId="4B779535"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De plus nous comprenons qu’en vertu des conditions du Marché, une avance d’un montant de </w:t>
      </w:r>
      <w:r w:rsidR="00126208" w:rsidRPr="0053688B">
        <w:rPr>
          <w:rFonts w:ascii="Bookman Old Style" w:hAnsi="Bookman Old Style" w:cs="Arial"/>
          <w:bCs/>
          <w:i/>
          <w:sz w:val="20"/>
        </w:rPr>
        <w:t>___________</w:t>
      </w:r>
      <w:r w:rsidRPr="0053688B">
        <w:rPr>
          <w:rFonts w:ascii="Bookman Old Style" w:hAnsi="Bookman Old Style" w:cs="Arial"/>
          <w:bCs/>
          <w:i/>
          <w:sz w:val="20"/>
        </w:rPr>
        <w:t xml:space="preserve"> </w:t>
      </w:r>
      <w:r w:rsidRPr="0053688B">
        <w:rPr>
          <w:rFonts w:ascii="Bookman Old Style" w:hAnsi="Bookman Old Style" w:cs="Arial"/>
          <w:bCs/>
          <w:sz w:val="20"/>
        </w:rPr>
        <w:t>est versée contre une garantie de restitution d’avance.</w:t>
      </w:r>
    </w:p>
    <w:p w14:paraId="4FC977A5" w14:textId="5B55A5DF"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sidR="00126208" w:rsidRPr="0053688B">
        <w:rPr>
          <w:rFonts w:ascii="Bookman Old Style" w:hAnsi="Bookman Old Style" w:cs="Arial"/>
          <w:bCs/>
          <w:i/>
          <w:sz w:val="20"/>
        </w:rPr>
        <w:t>__________________</w:t>
      </w:r>
      <w:r w:rsidRPr="0053688B">
        <w:rPr>
          <w:rFonts w:ascii="Bookman Old Style" w:hAnsi="Bookman Old Style" w:cs="Arial"/>
          <w:bCs/>
          <w:sz w:val="20"/>
          <w:vertAlign w:val="superscript"/>
        </w:rPr>
        <w:footnoteReference w:id="11"/>
      </w:r>
      <w:r w:rsidRPr="0053688B">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14:paraId="7EFFC88F" w14:textId="77777777" w:rsidR="002C5167" w:rsidRPr="0053688B" w:rsidRDefault="002C5167" w:rsidP="0006315C">
      <w:pPr>
        <w:tabs>
          <w:tab w:val="left" w:pos="1134"/>
        </w:tabs>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(a) </w:t>
      </w:r>
      <w:r w:rsidRPr="0053688B">
        <w:rPr>
          <w:rFonts w:ascii="Bookman Old Style" w:hAnsi="Bookman Old Style" w:cs="Arial"/>
          <w:bCs/>
          <w:sz w:val="20"/>
        </w:rPr>
        <w:tab/>
        <w:t>a utilisé l’avance à d’autres fins que les prestations faisant l’objet du Marché ; ou bien</w:t>
      </w:r>
    </w:p>
    <w:p w14:paraId="35BE0B10" w14:textId="77777777" w:rsidR="002C5167" w:rsidRPr="0053688B" w:rsidRDefault="002C5167" w:rsidP="0006315C">
      <w:pPr>
        <w:tabs>
          <w:tab w:val="left" w:pos="1134"/>
        </w:tabs>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(b) </w:t>
      </w:r>
      <w:r w:rsidRPr="0053688B">
        <w:rPr>
          <w:rFonts w:ascii="Bookman Old Style" w:hAnsi="Bookman Old Style" w:cs="Arial"/>
          <w:bCs/>
          <w:sz w:val="20"/>
        </w:rPr>
        <w:tab/>
        <w:t xml:space="preserve">n’a pas remboursé l’avance dans les conditions spécifiées au Marché, spécifiant le montant non remboursé par le Donneur d’ordre. </w:t>
      </w:r>
    </w:p>
    <w:p w14:paraId="56BB3B0E" w14:textId="7171A2AE" w:rsidR="002C5167" w:rsidRPr="0053688B" w:rsidRDefault="002C5167" w:rsidP="0006315C">
      <w:pPr>
        <w:suppressAutoHyphens/>
        <w:spacing w:before="120" w:after="120"/>
        <w:ind w:left="578" w:hanging="578"/>
        <w:jc w:val="both"/>
        <w:rPr>
          <w:rFonts w:ascii="Bookman Old Style" w:hAnsi="Bookman Old Style" w:cs="Arial"/>
          <w:bCs/>
          <w:i/>
          <w:sz w:val="20"/>
        </w:rPr>
      </w:pPr>
      <w:r w:rsidRPr="0053688B">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53688B">
        <w:rPr>
          <w:rFonts w:ascii="Bookman Old Style" w:hAnsi="Bookman Old Style" w:cs="Arial"/>
          <w:bCs/>
          <w:i/>
          <w:sz w:val="20"/>
        </w:rPr>
        <w:t>____________</w:t>
      </w:r>
      <w:r w:rsidRPr="0053688B">
        <w:rPr>
          <w:rFonts w:ascii="Bookman Old Style" w:hAnsi="Bookman Old Style" w:cs="Arial"/>
          <w:bCs/>
          <w:i/>
          <w:sz w:val="20"/>
        </w:rPr>
        <w:t>.</w:t>
      </w:r>
    </w:p>
    <w:p w14:paraId="67D5648C" w14:textId="77777777"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007F2E3F" w14:textId="77777777" w:rsidR="002C5167" w:rsidRPr="0053688B" w:rsidRDefault="002C5167" w:rsidP="0006315C">
      <w:pPr>
        <w:suppressAutoHyphens/>
        <w:spacing w:before="120" w:after="120"/>
        <w:ind w:left="578" w:hanging="578"/>
        <w:jc w:val="both"/>
        <w:rPr>
          <w:rFonts w:ascii="Bookman Old Style" w:hAnsi="Bookman Old Style" w:cs="Arial"/>
          <w:bCs/>
          <w:sz w:val="20"/>
        </w:rPr>
      </w:pPr>
      <w:r w:rsidRPr="0053688B">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14:paraId="696CDF55" w14:textId="59D10AF7" w:rsidR="002C5167" w:rsidRPr="00A64742"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A64742" w:rsidSect="00D11DB5">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768FC" w14:textId="77777777" w:rsidR="00785222" w:rsidRDefault="00785222">
      <w:r>
        <w:separator/>
      </w:r>
    </w:p>
  </w:endnote>
  <w:endnote w:type="continuationSeparator" w:id="0">
    <w:p w14:paraId="0189B3CD" w14:textId="77777777" w:rsidR="00785222" w:rsidRDefault="00785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764324"/>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769616900"/>
          <w:docPartObj>
            <w:docPartGallery w:val="Page Numbers (Top of Page)"/>
            <w:docPartUnique/>
          </w:docPartObj>
        </w:sdtPr>
        <w:sdtContent>
          <w:p w14:paraId="44EB5F3A" w14:textId="2BEC3785" w:rsidR="00B94A21" w:rsidRPr="00132794" w:rsidRDefault="0097363C" w:rsidP="00132794">
            <w:pPr>
              <w:pStyle w:val="Pieddepage"/>
              <w:pBdr>
                <w:top w:val="single" w:sz="4" w:space="1" w:color="auto"/>
              </w:pBdr>
              <w:jc w:val="right"/>
              <w:rPr>
                <w:rFonts w:ascii="Bookman Old Style" w:hAnsi="Bookman Old Style"/>
                <w:sz w:val="16"/>
                <w:szCs w:val="16"/>
              </w:rPr>
            </w:pPr>
            <w:r w:rsidRPr="0097363C">
              <w:rPr>
                <w:rFonts w:ascii="Bookman Old Style" w:hAnsi="Bookman Old Style"/>
                <w:i/>
                <w:iCs/>
                <w:sz w:val="16"/>
                <w:szCs w:val="16"/>
              </w:rPr>
              <w:t xml:space="preserve">DC XXX – </w:t>
            </w:r>
            <w:r w:rsidR="00F12FEA">
              <w:rPr>
                <w:i/>
                <w:iCs/>
                <w:sz w:val="20"/>
              </w:rPr>
              <w:t xml:space="preserve">Acquisition et Installation de </w:t>
            </w:r>
            <w:r w:rsidR="00983BA7">
              <w:rPr>
                <w:i/>
                <w:iCs/>
                <w:sz w:val="20"/>
              </w:rPr>
              <w:t>12</w:t>
            </w:r>
            <w:r w:rsidR="00F12FEA">
              <w:rPr>
                <w:i/>
                <w:iCs/>
                <w:sz w:val="20"/>
              </w:rPr>
              <w:t xml:space="preserve"> Lampadaires à </w:t>
            </w:r>
            <w:r w:rsidR="00983BA7">
              <w:rPr>
                <w:i/>
                <w:iCs/>
                <w:sz w:val="20"/>
              </w:rPr>
              <w:t>WINA</w:t>
            </w:r>
            <w:r w:rsidRPr="0097363C">
              <w:rPr>
                <w:rFonts w:ascii="Bookman Old Style" w:hAnsi="Bookman Old Style"/>
                <w:sz w:val="16"/>
                <w:szCs w:val="16"/>
                <w:lang w:val="fr-FR"/>
              </w:rPr>
              <w:tab/>
              <w:t xml:space="preserve">Page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PAGE</w:instrText>
            </w:r>
            <w:r w:rsidRPr="0097363C">
              <w:rPr>
                <w:rFonts w:ascii="Bookman Old Style" w:hAnsi="Bookman Old Style"/>
                <w:b/>
                <w:bCs/>
                <w:sz w:val="16"/>
                <w:szCs w:val="16"/>
              </w:rPr>
              <w:fldChar w:fldCharType="separate"/>
            </w:r>
            <w:r w:rsidRPr="0097363C">
              <w:rPr>
                <w:rFonts w:ascii="Bookman Old Style" w:hAnsi="Bookman Old Style"/>
                <w:b/>
                <w:bCs/>
                <w:sz w:val="16"/>
                <w:szCs w:val="16"/>
                <w:lang w:val="fr-FR"/>
              </w:rPr>
              <w:t>2</w:t>
            </w:r>
            <w:r w:rsidRPr="0097363C">
              <w:rPr>
                <w:rFonts w:ascii="Bookman Old Style" w:hAnsi="Bookman Old Style"/>
                <w:b/>
                <w:bCs/>
                <w:sz w:val="16"/>
                <w:szCs w:val="16"/>
              </w:rPr>
              <w:fldChar w:fldCharType="end"/>
            </w:r>
            <w:r w:rsidRPr="0097363C">
              <w:rPr>
                <w:rFonts w:ascii="Bookman Old Style" w:hAnsi="Bookman Old Style"/>
                <w:sz w:val="16"/>
                <w:szCs w:val="16"/>
                <w:lang w:val="fr-FR"/>
              </w:rPr>
              <w:t xml:space="preserve"> /</w:t>
            </w:r>
            <w:r w:rsidR="00636C25">
              <w:rPr>
                <w:rFonts w:ascii="Bookman Old Style" w:hAnsi="Bookman Old Style"/>
                <w:b/>
                <w:bCs/>
                <w:sz w:val="16"/>
                <w:szCs w:val="16"/>
              </w:rPr>
              <w:t>100</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895530"/>
      <w:docPartObj>
        <w:docPartGallery w:val="Page Numbers (Bottom of Page)"/>
        <w:docPartUnique/>
      </w:docPartObj>
    </w:sdtPr>
    <w:sdtEndPr>
      <w:rPr>
        <w:i/>
        <w:iCs/>
        <w:sz w:val="20"/>
      </w:rPr>
    </w:sdtEndPr>
    <w:sdtContent>
      <w:sdt>
        <w:sdtPr>
          <w:rPr>
            <w:i/>
            <w:iCs/>
            <w:sz w:val="20"/>
          </w:rPr>
          <w:id w:val="-896740046"/>
          <w:docPartObj>
            <w:docPartGallery w:val="Page Numbers (Top of Page)"/>
            <w:docPartUnique/>
          </w:docPartObj>
        </w:sdtPr>
        <w:sdtContent>
          <w:p w14:paraId="0D222FCC" w14:textId="0C6B6646" w:rsidR="00B94A21" w:rsidRPr="002634EC" w:rsidRDefault="007952B7" w:rsidP="002634EC">
            <w:pPr>
              <w:pStyle w:val="Pieddepage"/>
              <w:pBdr>
                <w:top w:val="single" w:sz="4" w:space="1" w:color="auto"/>
              </w:pBdr>
              <w:jc w:val="right"/>
              <w:rPr>
                <w:i/>
                <w:iCs/>
                <w:sz w:val="20"/>
              </w:rPr>
            </w:pPr>
            <w:r>
              <w:rPr>
                <w:i/>
                <w:iCs/>
                <w:sz w:val="20"/>
              </w:rPr>
              <w:t xml:space="preserve">DC XXX – </w:t>
            </w:r>
            <w:r w:rsidR="00F12FEA">
              <w:rPr>
                <w:i/>
                <w:iCs/>
                <w:sz w:val="20"/>
              </w:rPr>
              <w:t xml:space="preserve">Acquisition et Installation de </w:t>
            </w:r>
            <w:r w:rsidR="00983BA7">
              <w:rPr>
                <w:i/>
                <w:iCs/>
                <w:sz w:val="20"/>
              </w:rPr>
              <w:t>12</w:t>
            </w:r>
            <w:r w:rsidR="00F12FEA">
              <w:rPr>
                <w:i/>
                <w:iCs/>
                <w:sz w:val="20"/>
              </w:rPr>
              <w:t xml:space="preserve"> Lampadaires à </w:t>
            </w:r>
            <w:r w:rsidR="00983BA7">
              <w:rPr>
                <w:i/>
                <w:iCs/>
                <w:sz w:val="20"/>
              </w:rPr>
              <w:t>WINA</w:t>
            </w:r>
            <w:r w:rsidR="00CA1E04" w:rsidRPr="00CA1E04">
              <w:rPr>
                <w:i/>
                <w:iCs/>
                <w:sz w:val="20"/>
              </w:rPr>
              <w:tab/>
            </w:r>
            <w:r w:rsidR="00B94A21" w:rsidRPr="00F12FEA">
              <w:rPr>
                <w:i/>
                <w:iCs/>
                <w:sz w:val="20"/>
                <w:lang w:val="fr-FR"/>
              </w:rPr>
              <w:t xml:space="preserve"> </w:t>
            </w:r>
            <w:r w:rsidR="00B94A21" w:rsidRPr="002634EC">
              <w:rPr>
                <w:b/>
                <w:bCs/>
                <w:i/>
                <w:iCs/>
                <w:sz w:val="20"/>
              </w:rPr>
              <w:fldChar w:fldCharType="begin"/>
            </w:r>
            <w:r w:rsidR="00B94A21" w:rsidRPr="002634EC">
              <w:rPr>
                <w:b/>
                <w:bCs/>
                <w:i/>
                <w:iCs/>
                <w:sz w:val="20"/>
              </w:rPr>
              <w:instrText>PAGE</w:instrText>
            </w:r>
            <w:r w:rsidR="00B94A21" w:rsidRPr="002634EC">
              <w:rPr>
                <w:b/>
                <w:bCs/>
                <w:i/>
                <w:iCs/>
                <w:sz w:val="20"/>
              </w:rPr>
              <w:fldChar w:fldCharType="separate"/>
            </w:r>
            <w:r w:rsidR="003709E1">
              <w:rPr>
                <w:b/>
                <w:bCs/>
                <w:i/>
                <w:iCs/>
                <w:noProof/>
                <w:sz w:val="20"/>
              </w:rPr>
              <w:t>1</w:t>
            </w:r>
            <w:r w:rsidR="00B94A21" w:rsidRPr="002634EC">
              <w:rPr>
                <w:b/>
                <w:bCs/>
                <w:i/>
                <w:iCs/>
                <w:sz w:val="20"/>
              </w:rPr>
              <w:fldChar w:fldCharType="end"/>
            </w:r>
            <w:r w:rsidR="00B94A21" w:rsidRPr="00F12FEA">
              <w:rPr>
                <w:i/>
                <w:iCs/>
                <w:sz w:val="20"/>
                <w:lang w:val="fr-FR"/>
              </w:rPr>
              <w:t xml:space="preserve"> / </w:t>
            </w:r>
            <w:r w:rsidR="00636C25">
              <w:rPr>
                <w:b/>
                <w:bCs/>
                <w:i/>
                <w:iCs/>
                <w:sz w:val="20"/>
              </w:rPr>
              <w:t>100</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77782" w14:textId="77777777" w:rsidR="00785222" w:rsidRDefault="00785222">
      <w:r>
        <w:separator/>
      </w:r>
    </w:p>
  </w:footnote>
  <w:footnote w:type="continuationSeparator" w:id="0">
    <w:p w14:paraId="5CE874D4" w14:textId="77777777" w:rsidR="00785222" w:rsidRDefault="00785222">
      <w:r>
        <w:continuationSeparator/>
      </w:r>
    </w:p>
  </w:footnote>
  <w:footnote w:id="1">
    <w:p w14:paraId="0582474C" w14:textId="63234CF8" w:rsidR="00B94A21" w:rsidRPr="005C7E94" w:rsidRDefault="00B94A21" w:rsidP="00E03CA1">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14:paraId="40B335BF" w14:textId="71AD303B" w:rsidR="00B94A21" w:rsidRPr="00C0180D" w:rsidRDefault="00B94A21"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14:paraId="3621A82C" w14:textId="1C2032A9" w:rsidR="00B94A21" w:rsidRPr="00C0180D" w:rsidRDefault="00B94A21"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443D6AEA" w14:textId="77777777" w:rsidR="00B94A21" w:rsidRPr="00C0180D" w:rsidRDefault="00B94A21" w:rsidP="00E03CA1">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14:paraId="033B5F10" w14:textId="77777777" w:rsidR="00B94A21" w:rsidRPr="00C0180D" w:rsidRDefault="00B94A21" w:rsidP="00E03CA1">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14:paraId="17BAAA4D" w14:textId="77777777" w:rsidR="00B94A21" w:rsidRPr="00C0180D" w:rsidRDefault="00B94A21" w:rsidP="00E03CA1">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7B52D965" w14:textId="44B0A272" w:rsidR="00B94A21" w:rsidRPr="00C0180D" w:rsidRDefault="00B94A21"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346AF918" w14:textId="77777777" w:rsidR="00B94A21" w:rsidRPr="00C0180D" w:rsidRDefault="00B94A21"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06E2DBDF" w14:textId="77777777" w:rsidR="00B94A21" w:rsidRPr="00C0180D" w:rsidRDefault="00B94A21" w:rsidP="006127B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B04520E" w14:textId="1A44451B" w:rsidR="00B94A21" w:rsidRPr="0062156A" w:rsidRDefault="00B94A21" w:rsidP="00DA0B0F">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1427F94" w14:textId="7CC10FCA" w:rsidR="00B94A21" w:rsidRPr="006A71AF" w:rsidRDefault="00B94A21" w:rsidP="003A30AD">
      <w:pPr>
        <w:pStyle w:val="Notedebasdepage"/>
        <w:tabs>
          <w:tab w:val="left" w:pos="284"/>
        </w:tabs>
        <w:ind w:left="284" w:hanging="284"/>
        <w:rPr>
          <w:lang w:val="fr-FR"/>
        </w:rPr>
      </w:pPr>
    </w:p>
  </w:footnote>
  <w:footnote w:id="10">
    <w:p w14:paraId="409E4741" w14:textId="77777777" w:rsidR="00B94A21" w:rsidRPr="005C7E94" w:rsidRDefault="00B94A21" w:rsidP="005A15EB">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14:paraId="10C0B871" w14:textId="4AF22B8F" w:rsidR="00B94A21" w:rsidRPr="0046713E" w:rsidRDefault="00B94A21"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D58C" w14:textId="29A2981F" w:rsidR="00B94A21" w:rsidRPr="00EF3BD5" w:rsidRDefault="00000000" w:rsidP="002057B2">
    <w:pPr>
      <w:pStyle w:val="En-tte"/>
      <w:tabs>
        <w:tab w:val="right" w:pos="9720"/>
      </w:tabs>
      <w:jc w:val="right"/>
    </w:pPr>
    <w:r>
      <w:rPr>
        <w:noProof/>
      </w:rPr>
      <w:pict w14:anchorId="43623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1" o:spid="_x0000_s1026" type="#_x0000_t136" style="position:absolute;left:0;text-align:left;margin-left:0;margin-top:0;width:641.8pt;height:61.1pt;rotation:315;z-index:-25165516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Pr>
        <w:rStyle w:val="Numrodepage"/>
      </w:rPr>
      <w:fldChar w:fldCharType="begin"/>
    </w:r>
    <w:r w:rsidR="00B94A21">
      <w:rPr>
        <w:rStyle w:val="Numrodepage"/>
      </w:rPr>
      <w:instrText xml:space="preserve"> PAGE </w:instrText>
    </w:r>
    <w:r w:rsidR="00B94A21">
      <w:rPr>
        <w:rStyle w:val="Numrodepage"/>
      </w:rPr>
      <w:fldChar w:fldCharType="separate"/>
    </w:r>
    <w:r w:rsidR="00B94A21">
      <w:rPr>
        <w:rStyle w:val="Numrodepage"/>
        <w:noProof/>
      </w:rPr>
      <w:t>viii</w:t>
    </w:r>
    <w:r w:rsidR="00B94A21">
      <w:rPr>
        <w:rStyle w:val="Numrodepag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777A" w14:textId="6809F45F" w:rsidR="00C60EE0" w:rsidRDefault="00000000">
    <w:pPr>
      <w:pStyle w:val="En-tte"/>
    </w:pPr>
    <w:r>
      <w:rPr>
        <w:noProof/>
      </w:rPr>
      <w:pict w14:anchorId="0AA49C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2" o:spid="_x0000_s1027" type="#_x0000_t136" style="position:absolute;left:0;text-align:left;margin-left:0;margin-top:0;width:641.8pt;height:61.1pt;rotation:315;z-index:-25165312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0D2D" w14:textId="1D897F44" w:rsidR="00B94A21" w:rsidRPr="00A5364C" w:rsidRDefault="00000000" w:rsidP="001E797F">
    <w:pPr>
      <w:pStyle w:val="MainHeading1"/>
      <w:jc w:val="both"/>
      <w:outlineLvl w:val="0"/>
      <w:rPr>
        <w:i/>
        <w:iCs/>
        <w:sz w:val="16"/>
        <w:szCs w:val="16"/>
      </w:rPr>
    </w:pPr>
    <w:r>
      <w:rPr>
        <w:noProof/>
      </w:rPr>
      <w:pict w14:anchorId="4D3C4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0" o:spid="_x0000_s1025" type="#_x0000_t136" style="position:absolute;left:0;text-align:left;margin-left:0;margin-top:0;width:641.8pt;height:61.1pt;rotation:315;z-index:-25165721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9B32" w14:textId="5AE8A5D2" w:rsidR="00C60EE0" w:rsidRDefault="00000000">
    <w:pPr>
      <w:pStyle w:val="En-tte"/>
    </w:pPr>
    <w:r>
      <w:rPr>
        <w:noProof/>
      </w:rPr>
      <w:pict w14:anchorId="2284C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4" o:spid="_x0000_s1029" type="#_x0000_t136" style="position:absolute;left:0;text-align:left;margin-left:0;margin-top:0;width:641.8pt;height:61.1pt;rotation:315;z-index:-25164902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D18D7" w14:textId="008F861E" w:rsidR="00B94A21" w:rsidRPr="002634EC" w:rsidRDefault="00000000" w:rsidP="002634EC">
    <w:pPr>
      <w:pStyle w:val="En-tte"/>
      <w:pBdr>
        <w:bottom w:val="single" w:sz="4" w:space="1" w:color="auto"/>
      </w:pBdr>
      <w:rPr>
        <w:i/>
        <w:iCs/>
      </w:rPr>
    </w:pPr>
    <w:r>
      <w:rPr>
        <w:noProof/>
      </w:rPr>
      <w:pict w14:anchorId="4CDE20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5" o:spid="_x0000_s1030" type="#_x0000_t136" style="position:absolute;left:0;text-align:left;margin-left:0;margin-top:0;width:641.8pt;height:61.1pt;rotation:315;z-index:-25164697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2634EC">
      <w:rPr>
        <w:i/>
        <w:iCs/>
      </w:rPr>
      <w:t>Demande de Cotations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B5FE9" w14:textId="6A311DD1" w:rsidR="00C60EE0" w:rsidRDefault="00000000">
    <w:pPr>
      <w:pStyle w:val="En-tte"/>
    </w:pPr>
    <w:r>
      <w:rPr>
        <w:noProof/>
      </w:rPr>
      <w:pict w14:anchorId="150B36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3" o:spid="_x0000_s1028" type="#_x0000_t136" style="position:absolute;left:0;text-align:left;margin-left:0;margin-top:0;width:641.8pt;height:61.1pt;rotation:315;z-index:-25165107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C3B25" w14:textId="0443AEF6" w:rsidR="00C60EE0" w:rsidRDefault="00000000">
    <w:pPr>
      <w:pStyle w:val="En-tte"/>
    </w:pPr>
    <w:r>
      <w:rPr>
        <w:noProof/>
      </w:rPr>
      <w:pict w14:anchorId="44E445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7" o:spid="_x0000_s1032" type="#_x0000_t136" style="position:absolute;left:0;text-align:left;margin-left:0;margin-top:0;width:641.8pt;height:61.1pt;rotation:315;z-index:-25164288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6D30" w14:textId="2CEF4E5A" w:rsidR="00B94A21" w:rsidRPr="00626EE3" w:rsidRDefault="00000000"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4091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8" o:spid="_x0000_s1033" type="#_x0000_t136" style="position:absolute;left:0;text-align:left;margin-left:0;margin-top:0;width:641.8pt;height:61.1pt;rotation:315;z-index:-25164083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626EE3" w:rsidRPr="00626EE3">
      <w:rPr>
        <w:rFonts w:ascii="Bookman Old Style" w:hAnsi="Bookman Old Style" w:cs="Arial"/>
        <w:i/>
        <w:iCs/>
        <w:sz w:val="16"/>
        <w:szCs w:val="16"/>
      </w:rPr>
      <w:t>ANNEXE 1</w:t>
    </w:r>
    <w:r w:rsidR="00626EE3"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8F29" w14:textId="18F8AE71" w:rsidR="00C60EE0" w:rsidRDefault="00000000">
    <w:pPr>
      <w:pStyle w:val="En-tte"/>
    </w:pPr>
    <w:r>
      <w:rPr>
        <w:noProof/>
      </w:rPr>
      <w:pict w14:anchorId="31AEC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6" o:spid="_x0000_s1031" type="#_x0000_t136" style="position:absolute;left:0;text-align:left;margin-left:0;margin-top:0;width:641.8pt;height:61.1pt;rotation:315;z-index:-25164492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ACB8" w14:textId="329C86FA" w:rsidR="00C60EE0" w:rsidRDefault="00000000">
    <w:pPr>
      <w:pStyle w:val="En-tte"/>
    </w:pPr>
    <w:r>
      <w:rPr>
        <w:noProof/>
      </w:rPr>
      <w:pict w14:anchorId="69E934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0" o:spid="_x0000_s1035" type="#_x0000_t136" style="position:absolute;left:0;text-align:left;margin-left:0;margin-top:0;width:641.8pt;height:61.1pt;rotation:315;z-index:-25163673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8A75" w14:textId="1692D772" w:rsidR="00A64742" w:rsidRPr="002F7643" w:rsidRDefault="00000000"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A937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1" o:spid="_x0000_s1036" type="#_x0000_t136" style="position:absolute;left:0;text-align:left;margin-left:0;margin-top:0;width:641.8pt;height:61.1pt;rotation:315;z-index:-25163468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2F7643" w:rsidRPr="00626EE3">
      <w:rPr>
        <w:rFonts w:ascii="Bookman Old Style" w:hAnsi="Bookman Old Style" w:cs="Arial"/>
        <w:i/>
        <w:iCs/>
        <w:sz w:val="16"/>
        <w:szCs w:val="16"/>
      </w:rPr>
      <w:t>ANNEXE 1</w:t>
    </w:r>
    <w:r w:rsidR="002F7643"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C2E3" w14:textId="36FEC10E" w:rsidR="00A64742" w:rsidRPr="0097342D" w:rsidRDefault="00000000" w:rsidP="0097342D">
    <w:r>
      <w:rPr>
        <w:noProof/>
      </w:rPr>
      <w:pict w14:anchorId="68C3B4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49" o:spid="_x0000_s1034" type="#_x0000_t136" style="position:absolute;margin-left:0;margin-top:0;width:641.8pt;height:61.1pt;rotation:315;z-index:-25163878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13DD" w14:textId="0408C3E6" w:rsidR="00C60EE0" w:rsidRDefault="00000000">
    <w:pPr>
      <w:pStyle w:val="En-tte"/>
    </w:pPr>
    <w:r>
      <w:rPr>
        <w:noProof/>
      </w:rPr>
      <w:pict w14:anchorId="369B6F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3" o:spid="_x0000_s1038" type="#_x0000_t136" style="position:absolute;left:0;text-align:left;margin-left:0;margin-top:0;width:641.8pt;height:61.1pt;rotation:315;z-index:-25163059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39A9" w14:textId="6042F09F" w:rsidR="002F7643" w:rsidRPr="00626EE3" w:rsidRDefault="00000000"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51A273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4" o:spid="_x0000_s1039" type="#_x0000_t136" style="position:absolute;left:0;text-align:left;margin-left:0;margin-top:0;width:641.8pt;height:61.1pt;rotation:315;z-index:-25162854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2F7643" w:rsidRPr="00626EE3">
      <w:rPr>
        <w:rFonts w:ascii="Bookman Old Style" w:hAnsi="Bookman Old Style" w:cs="Arial"/>
        <w:i/>
        <w:iCs/>
        <w:sz w:val="16"/>
        <w:szCs w:val="16"/>
      </w:rPr>
      <w:t>ANNEXE 1</w:t>
    </w:r>
    <w:r w:rsidR="002F7643"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D7221" w14:textId="7B597003" w:rsidR="00B94A21" w:rsidRPr="00A5364C" w:rsidRDefault="00000000" w:rsidP="00A5364C">
    <w:pPr>
      <w:pStyle w:val="MainHeading1"/>
      <w:pBdr>
        <w:bottom w:val="single" w:sz="4" w:space="1" w:color="auto"/>
      </w:pBdr>
      <w:ind w:left="578" w:hanging="578"/>
      <w:jc w:val="both"/>
      <w:outlineLvl w:val="0"/>
      <w:rPr>
        <w:i/>
        <w:iCs/>
        <w:sz w:val="16"/>
        <w:szCs w:val="16"/>
      </w:rPr>
    </w:pPr>
    <w:r>
      <w:rPr>
        <w:noProof/>
      </w:rPr>
      <w:pict w14:anchorId="2343CE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2" o:spid="_x0000_s1037" type="#_x0000_t136" style="position:absolute;left:0;text-align:left;margin-left:0;margin-top:0;width:641.8pt;height:61.1pt;rotation:315;z-index:-25163264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A87494">
      <w:rPr>
        <w:i/>
        <w:iCs/>
        <w:sz w:val="16"/>
        <w:szCs w:val="16"/>
      </w:rPr>
      <w:t>ANNEXE 1</w:t>
    </w:r>
    <w:r w:rsidR="00B94A21" w:rsidRPr="00A87494">
      <w:rPr>
        <w:i/>
        <w:iCs/>
        <w:sz w:val="16"/>
        <w:szCs w:val="16"/>
      </w:rPr>
      <w:tab/>
      <w:t>SPECIFICATIONS (EXIGENCES DU MAITRE D’OUVRAGE)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010C" w14:textId="01D13E88" w:rsidR="00B94A21" w:rsidRDefault="00000000" w:rsidP="009E1827">
    <w:pPr>
      <w:pStyle w:val="En-tte"/>
      <w:pBdr>
        <w:bottom w:val="single" w:sz="4" w:space="1" w:color="auto"/>
      </w:pBdr>
      <w:tabs>
        <w:tab w:val="clear" w:pos="9000"/>
        <w:tab w:val="right" w:pos="9356"/>
        <w:tab w:val="right" w:pos="12960"/>
      </w:tabs>
      <w:rPr>
        <w:lang w:val="fr-FR"/>
      </w:rPr>
    </w:pPr>
    <w:r>
      <w:rPr>
        <w:noProof/>
      </w:rPr>
      <w:pict w14:anchorId="29141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6" o:spid="_x0000_s1041" type="#_x0000_t136" style="position:absolute;left:0;text-align:left;margin-left:0;margin-top:0;width:641.8pt;height:61.1pt;rotation:315;z-index:-251624448;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487FD2">
      <w:rPr>
        <w:lang w:val="fr-FR"/>
      </w:rPr>
      <w:t>Section X. Formulaires du Marché</w:t>
    </w:r>
    <w:r w:rsidR="00B94A21">
      <w:rPr>
        <w:lang w:val="fr-FR"/>
      </w:rPr>
      <w:tab/>
    </w:r>
    <w:r w:rsidR="00B94A21">
      <w:rPr>
        <w:rStyle w:val="Numrodepage"/>
      </w:rPr>
      <w:fldChar w:fldCharType="begin"/>
    </w:r>
    <w:r w:rsidR="00B94A21" w:rsidRPr="00487FD2">
      <w:rPr>
        <w:rStyle w:val="Numrodepage"/>
        <w:lang w:val="fr-FR"/>
      </w:rPr>
      <w:instrText xml:space="preserve"> PAGE </w:instrText>
    </w:r>
    <w:r w:rsidR="00B94A21">
      <w:rPr>
        <w:rStyle w:val="Numrodepage"/>
      </w:rPr>
      <w:fldChar w:fldCharType="separate"/>
    </w:r>
    <w:r w:rsidR="00B94A21">
      <w:rPr>
        <w:rStyle w:val="Numrodepage"/>
        <w:noProof/>
        <w:lang w:val="fr-FR"/>
      </w:rPr>
      <w:t>42</w:t>
    </w:r>
    <w:r w:rsidR="00B94A21">
      <w:rPr>
        <w:rStyle w:val="Numrodepag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3D739" w14:textId="440B0087" w:rsidR="00B94A21" w:rsidRPr="00543C84" w:rsidRDefault="00000000" w:rsidP="00E240A2">
    <w:pPr>
      <w:pStyle w:val="En-tte"/>
      <w:pBdr>
        <w:bottom w:val="single" w:sz="4" w:space="1" w:color="auto"/>
      </w:pBdr>
      <w:tabs>
        <w:tab w:val="clear" w:pos="9000"/>
        <w:tab w:val="right" w:pos="9356"/>
        <w:tab w:val="right" w:pos="12960"/>
      </w:tabs>
      <w:jc w:val="left"/>
      <w:rPr>
        <w:i/>
        <w:iCs/>
        <w:lang w:val="fr-FR"/>
      </w:rPr>
    </w:pPr>
    <w:r>
      <w:rPr>
        <w:noProof/>
      </w:rPr>
      <w:pict w14:anchorId="229833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7" o:spid="_x0000_s1042" type="#_x0000_t136" style="position:absolute;margin-left:0;margin-top:0;width:641.8pt;height:61.1pt;rotation:315;z-index:-251622400;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543C84">
      <w:rPr>
        <w:i/>
        <w:iCs/>
      </w:rPr>
      <w:t xml:space="preserve">Annexe </w:t>
    </w:r>
    <w:r w:rsidR="00D11DB5">
      <w:rPr>
        <w:i/>
        <w:iCs/>
      </w:rPr>
      <w:t>3</w:t>
    </w:r>
    <w:r w:rsidR="00B94A21" w:rsidRPr="00543C84">
      <w:rPr>
        <w:i/>
        <w:iCs/>
      </w:rPr>
      <w:t xml:space="preserve"> – F</w:t>
    </w:r>
    <w:r w:rsidR="00D11DB5">
      <w:rPr>
        <w:i/>
        <w:iCs/>
      </w:rPr>
      <w:t>ORMULAIRES DU MARCHE</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70C2" w14:textId="25722A63" w:rsidR="00B94A21" w:rsidRPr="00543C84" w:rsidRDefault="00000000" w:rsidP="00543C84">
    <w:pPr>
      <w:pStyle w:val="En-tte"/>
      <w:pBdr>
        <w:bottom w:val="single" w:sz="4" w:space="1" w:color="auto"/>
      </w:pBdr>
      <w:tabs>
        <w:tab w:val="clear" w:pos="9000"/>
        <w:tab w:val="right" w:pos="9356"/>
        <w:tab w:val="right" w:pos="12960"/>
      </w:tabs>
      <w:jc w:val="left"/>
      <w:rPr>
        <w:i/>
        <w:iCs/>
        <w:lang w:val="fr-FR"/>
      </w:rPr>
    </w:pPr>
    <w:r>
      <w:rPr>
        <w:noProof/>
      </w:rPr>
      <w:pict w14:anchorId="3A889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5" o:spid="_x0000_s1040" type="#_x0000_t136" style="position:absolute;margin-left:0;margin-top:0;width:641.8pt;height:61.1pt;rotation:315;z-index:-25162649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B94A21" w:rsidRPr="00543C84">
      <w:rPr>
        <w:i/>
        <w:iCs/>
      </w:rPr>
      <w:t xml:space="preserve">Annexe </w:t>
    </w:r>
    <w:r w:rsidR="00D11DB5">
      <w:rPr>
        <w:i/>
        <w:iCs/>
      </w:rPr>
      <w:t>2</w:t>
    </w:r>
    <w:r w:rsidR="00B94A21" w:rsidRPr="00543C84">
      <w:rPr>
        <w:i/>
        <w:iCs/>
      </w:rPr>
      <w:t xml:space="preserve"> – </w:t>
    </w:r>
    <w:r w:rsidR="002F7643">
      <w:rPr>
        <w:i/>
        <w:iCs/>
      </w:rPr>
      <w:t xml:space="preserve">FORMULAIRES </w:t>
    </w:r>
    <w:r w:rsidR="00D11DB5">
      <w:rPr>
        <w:i/>
        <w:iCs/>
      </w:rPr>
      <w:t>DE SOUMISSION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586D" w14:textId="3AA35F1F" w:rsidR="00C60EE0" w:rsidRDefault="00000000">
    <w:pPr>
      <w:pStyle w:val="En-tte"/>
    </w:pPr>
    <w:r>
      <w:rPr>
        <w:noProof/>
      </w:rPr>
      <w:pict w14:anchorId="336B6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9" o:spid="_x0000_s1044" type="#_x0000_t136" style="position:absolute;left:0;text-align:left;margin-left:0;margin-top:0;width:641.8pt;height:61.1pt;rotation:315;z-index:-251618304;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C1FD" w14:textId="679C2D25" w:rsidR="00C60EE0" w:rsidRDefault="00000000">
    <w:pPr>
      <w:pStyle w:val="En-tte"/>
    </w:pPr>
    <w:r>
      <w:rPr>
        <w:noProof/>
      </w:rPr>
      <w:pict w14:anchorId="28AF4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60" o:spid="_x0000_s1045" type="#_x0000_t136" style="position:absolute;left:0;text-align:left;margin-left:0;margin-top:0;width:641.8pt;height:61.1pt;rotation:315;z-index:-251616256;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3EB8" w14:textId="00BA0B68" w:rsidR="00D11DB5" w:rsidRPr="00543C84" w:rsidRDefault="00000000" w:rsidP="00543C84">
    <w:pPr>
      <w:pStyle w:val="En-tte"/>
      <w:pBdr>
        <w:bottom w:val="single" w:sz="4" w:space="1" w:color="auto"/>
      </w:pBdr>
      <w:tabs>
        <w:tab w:val="clear" w:pos="9000"/>
        <w:tab w:val="right" w:pos="9356"/>
        <w:tab w:val="right" w:pos="12960"/>
      </w:tabs>
      <w:jc w:val="left"/>
      <w:rPr>
        <w:i/>
        <w:iCs/>
        <w:lang w:val="fr-FR"/>
      </w:rPr>
    </w:pPr>
    <w:r>
      <w:rPr>
        <w:noProof/>
      </w:rPr>
      <w:pict w14:anchorId="3AC709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106158" o:spid="_x0000_s1043" type="#_x0000_t136" style="position:absolute;margin-left:0;margin-top:0;width:641.8pt;height:61.1pt;rotation:315;z-index:-251620352;mso-position-horizontal:center;mso-position-horizontal-relative:margin;mso-position-vertical:center;mso-position-vertical-relative:margin" o:allowincell="f" fillcolor="silver" stroked="f">
          <v:fill opacity=".5"/>
          <v:textpath style="font-family:&quot;Bookman Old Style&quot;;font-size:1pt" string="CARDEX CONSULTING"/>
          <w10:wrap anchorx="margin" anchory="margin"/>
        </v:shape>
      </w:pict>
    </w:r>
    <w:r w:rsidR="00D11DB5" w:rsidRPr="00543C84">
      <w:rPr>
        <w:i/>
        <w:iCs/>
      </w:rPr>
      <w:t xml:space="preserve">Annexe 3 – </w:t>
    </w:r>
    <w:r w:rsidR="00D11DB5">
      <w:rPr>
        <w:i/>
        <w:iCs/>
      </w:rPr>
      <w:t>FORMULAIRES DU MARCHE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15:restartNumberingAfterBreak="0">
    <w:nsid w:val="057D3C22"/>
    <w:multiLevelType w:val="hybridMultilevel"/>
    <w:tmpl w:val="6C1E22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3"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4"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6"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8" w15:restartNumberingAfterBreak="0">
    <w:nsid w:val="1EF01223"/>
    <w:multiLevelType w:val="hybridMultilevel"/>
    <w:tmpl w:val="236EAE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0" w15:restartNumberingAfterBreak="0">
    <w:nsid w:val="28546062"/>
    <w:multiLevelType w:val="hybridMultilevel"/>
    <w:tmpl w:val="E6143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CD4F72"/>
    <w:multiLevelType w:val="hybridMultilevel"/>
    <w:tmpl w:val="F68AB4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8" w15:restartNumberingAfterBreak="0">
    <w:nsid w:val="2EEF4CB0"/>
    <w:multiLevelType w:val="hybridMultilevel"/>
    <w:tmpl w:val="C91CC6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1"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2" w15:restartNumberingAfterBreak="0">
    <w:nsid w:val="33AB65EF"/>
    <w:multiLevelType w:val="singleLevel"/>
    <w:tmpl w:val="04090019"/>
    <w:lvl w:ilvl="0">
      <w:start w:val="1"/>
      <w:numFmt w:val="lowerLetter"/>
      <w:lvlText w:val="%1."/>
      <w:lvlJc w:val="left"/>
      <w:pPr>
        <w:ind w:left="720" w:hanging="360"/>
      </w:pPr>
    </w:lvl>
  </w:abstractNum>
  <w:abstractNum w:abstractNumId="23" w15:restartNumberingAfterBreak="0">
    <w:nsid w:val="33E87B73"/>
    <w:multiLevelType w:val="hybridMultilevel"/>
    <w:tmpl w:val="CE0E7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EFF0D28"/>
    <w:multiLevelType w:val="hybridMultilevel"/>
    <w:tmpl w:val="09A692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1"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4DE35579"/>
    <w:multiLevelType w:val="hybridMultilevel"/>
    <w:tmpl w:val="A7120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DE938DD"/>
    <w:multiLevelType w:val="hybridMultilevel"/>
    <w:tmpl w:val="EF067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6"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7"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38"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39"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5B081BCF"/>
    <w:multiLevelType w:val="hybridMultilevel"/>
    <w:tmpl w:val="0E540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B1033CB"/>
    <w:multiLevelType w:val="hybridMultilevel"/>
    <w:tmpl w:val="A6EC5B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6D110E"/>
    <w:multiLevelType w:val="hybridMultilevel"/>
    <w:tmpl w:val="EFA2CDB4"/>
    <w:lvl w:ilvl="0" w:tplc="0AB4FA64">
      <w:start w:val="1"/>
      <w:numFmt w:val="bullet"/>
      <w:lvlText w:val="●"/>
      <w:lvlJc w:val="left"/>
      <w:pPr>
        <w:ind w:left="720" w:hanging="360"/>
      </w:pPr>
    </w:lvl>
    <w:lvl w:ilvl="1" w:tplc="74185D7C">
      <w:start w:val="1"/>
      <w:numFmt w:val="bullet"/>
      <w:lvlText w:val="○"/>
      <w:lvlJc w:val="left"/>
      <w:pPr>
        <w:ind w:left="1440" w:hanging="360"/>
      </w:pPr>
    </w:lvl>
    <w:lvl w:ilvl="2" w:tplc="BF4E9FF6">
      <w:start w:val="1"/>
      <w:numFmt w:val="bullet"/>
      <w:lvlText w:val="■"/>
      <w:lvlJc w:val="left"/>
      <w:pPr>
        <w:ind w:left="2160" w:hanging="360"/>
      </w:pPr>
    </w:lvl>
    <w:lvl w:ilvl="3" w:tplc="415AA122">
      <w:start w:val="1"/>
      <w:numFmt w:val="bullet"/>
      <w:lvlText w:val="●"/>
      <w:lvlJc w:val="left"/>
      <w:pPr>
        <w:ind w:left="2880" w:hanging="360"/>
      </w:pPr>
    </w:lvl>
    <w:lvl w:ilvl="4" w:tplc="306C2260">
      <w:start w:val="1"/>
      <w:numFmt w:val="bullet"/>
      <w:lvlText w:val="○"/>
      <w:lvlJc w:val="left"/>
      <w:pPr>
        <w:ind w:left="3600" w:hanging="360"/>
      </w:pPr>
    </w:lvl>
    <w:lvl w:ilvl="5" w:tplc="2BD883A4">
      <w:start w:val="1"/>
      <w:numFmt w:val="bullet"/>
      <w:lvlText w:val="■"/>
      <w:lvlJc w:val="left"/>
      <w:pPr>
        <w:ind w:left="4320" w:hanging="360"/>
      </w:pPr>
    </w:lvl>
    <w:lvl w:ilvl="6" w:tplc="93D2743C">
      <w:start w:val="1"/>
      <w:numFmt w:val="bullet"/>
      <w:lvlText w:val="●"/>
      <w:lvlJc w:val="left"/>
      <w:pPr>
        <w:ind w:left="5040" w:hanging="360"/>
      </w:pPr>
    </w:lvl>
    <w:lvl w:ilvl="7" w:tplc="B6F0A2E0">
      <w:start w:val="1"/>
      <w:numFmt w:val="bullet"/>
      <w:lvlText w:val="●"/>
      <w:lvlJc w:val="left"/>
      <w:pPr>
        <w:ind w:left="5760" w:hanging="360"/>
      </w:pPr>
    </w:lvl>
    <w:lvl w:ilvl="8" w:tplc="DDA8027A">
      <w:start w:val="1"/>
      <w:numFmt w:val="bullet"/>
      <w:lvlText w:val="●"/>
      <w:lvlJc w:val="left"/>
      <w:pPr>
        <w:ind w:left="6480" w:hanging="360"/>
      </w:pPr>
    </w:lvl>
  </w:abstractNum>
  <w:abstractNum w:abstractNumId="43"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17D31CA"/>
    <w:multiLevelType w:val="hybridMultilevel"/>
    <w:tmpl w:val="B0F2E0D4"/>
    <w:lvl w:ilvl="0" w:tplc="AB903F0E">
      <w:start w:val="1"/>
      <w:numFmt w:val="bullet"/>
      <w:lvlText w:val="•"/>
      <w:lvlJc w:val="left"/>
      <w:pPr>
        <w:ind w:left="480" w:hanging="260"/>
      </w:pPr>
    </w:lvl>
    <w:lvl w:ilvl="1" w:tplc="7DF20D0E">
      <w:numFmt w:val="decimal"/>
      <w:lvlText w:val=""/>
      <w:lvlJc w:val="left"/>
    </w:lvl>
    <w:lvl w:ilvl="2" w:tplc="2066315E">
      <w:numFmt w:val="decimal"/>
      <w:lvlText w:val=""/>
      <w:lvlJc w:val="left"/>
    </w:lvl>
    <w:lvl w:ilvl="3" w:tplc="50622202">
      <w:numFmt w:val="decimal"/>
      <w:lvlText w:val=""/>
      <w:lvlJc w:val="left"/>
    </w:lvl>
    <w:lvl w:ilvl="4" w:tplc="FAEA6AEE">
      <w:numFmt w:val="decimal"/>
      <w:lvlText w:val=""/>
      <w:lvlJc w:val="left"/>
    </w:lvl>
    <w:lvl w:ilvl="5" w:tplc="A2F2929A">
      <w:numFmt w:val="decimal"/>
      <w:lvlText w:val=""/>
      <w:lvlJc w:val="left"/>
    </w:lvl>
    <w:lvl w:ilvl="6" w:tplc="8FB0F818">
      <w:numFmt w:val="decimal"/>
      <w:lvlText w:val=""/>
      <w:lvlJc w:val="left"/>
    </w:lvl>
    <w:lvl w:ilvl="7" w:tplc="3C76DA3A">
      <w:numFmt w:val="decimal"/>
      <w:lvlText w:val=""/>
      <w:lvlJc w:val="left"/>
    </w:lvl>
    <w:lvl w:ilvl="8" w:tplc="7EC49C36">
      <w:numFmt w:val="decimal"/>
      <w:lvlText w:val=""/>
      <w:lvlJc w:val="left"/>
    </w:lvl>
  </w:abstractNum>
  <w:abstractNum w:abstractNumId="45" w15:restartNumberingAfterBreak="0">
    <w:nsid w:val="641554EB"/>
    <w:multiLevelType w:val="hybridMultilevel"/>
    <w:tmpl w:val="990AC1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C3F6FFB"/>
    <w:multiLevelType w:val="hybridMultilevel"/>
    <w:tmpl w:val="C61A52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F391A45"/>
    <w:multiLevelType w:val="hybridMultilevel"/>
    <w:tmpl w:val="8D80F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5B0467"/>
    <w:multiLevelType w:val="hybridMultilevel"/>
    <w:tmpl w:val="2B8873E6"/>
    <w:lvl w:ilvl="0" w:tplc="E12E2B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691B81"/>
    <w:multiLevelType w:val="hybridMultilevel"/>
    <w:tmpl w:val="FE5EFFDE"/>
    <w:lvl w:ilvl="0" w:tplc="D404288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677350"/>
    <w:multiLevelType w:val="hybridMultilevel"/>
    <w:tmpl w:val="841CB4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57" w15:restartNumberingAfterBreak="0">
    <w:nsid w:val="7ADD43A8"/>
    <w:multiLevelType w:val="hybridMultilevel"/>
    <w:tmpl w:val="7E0037AE"/>
    <w:lvl w:ilvl="0" w:tplc="7750C666">
      <w:start w:val="1"/>
      <w:numFmt w:val="bullet"/>
      <w:lvlText w:val="•"/>
      <w:lvlJc w:val="left"/>
      <w:pPr>
        <w:ind w:left="720" w:hanging="360"/>
      </w:pPr>
    </w:lvl>
    <w:lvl w:ilvl="1" w:tplc="E6667634">
      <w:numFmt w:val="decimal"/>
      <w:lvlText w:val=""/>
      <w:lvlJc w:val="left"/>
    </w:lvl>
    <w:lvl w:ilvl="2" w:tplc="07885008">
      <w:numFmt w:val="decimal"/>
      <w:lvlText w:val=""/>
      <w:lvlJc w:val="left"/>
    </w:lvl>
    <w:lvl w:ilvl="3" w:tplc="BDFA942E">
      <w:numFmt w:val="decimal"/>
      <w:lvlText w:val=""/>
      <w:lvlJc w:val="left"/>
    </w:lvl>
    <w:lvl w:ilvl="4" w:tplc="4858C07A">
      <w:numFmt w:val="decimal"/>
      <w:lvlText w:val=""/>
      <w:lvlJc w:val="left"/>
    </w:lvl>
    <w:lvl w:ilvl="5" w:tplc="C374C56C">
      <w:numFmt w:val="decimal"/>
      <w:lvlText w:val=""/>
      <w:lvlJc w:val="left"/>
    </w:lvl>
    <w:lvl w:ilvl="6" w:tplc="508C67A2">
      <w:numFmt w:val="decimal"/>
      <w:lvlText w:val=""/>
      <w:lvlJc w:val="left"/>
    </w:lvl>
    <w:lvl w:ilvl="7" w:tplc="4216CB5E">
      <w:numFmt w:val="decimal"/>
      <w:lvlText w:val=""/>
      <w:lvlJc w:val="left"/>
    </w:lvl>
    <w:lvl w:ilvl="8" w:tplc="6CCC33B2">
      <w:numFmt w:val="decimal"/>
      <w:lvlText w:val=""/>
      <w:lvlJc w:val="left"/>
    </w:lvl>
  </w:abstractNum>
  <w:abstractNum w:abstractNumId="58" w15:restartNumberingAfterBreak="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9" w15:restartNumberingAfterBreak="0">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16cid:durableId="139349092">
    <w:abstractNumId w:val="30"/>
  </w:num>
  <w:num w:numId="2" w16cid:durableId="1440753665">
    <w:abstractNumId w:val="30"/>
  </w:num>
  <w:num w:numId="3" w16cid:durableId="46296591">
    <w:abstractNumId w:val="30"/>
  </w:num>
  <w:num w:numId="4" w16cid:durableId="644623346">
    <w:abstractNumId w:val="30"/>
  </w:num>
  <w:num w:numId="5" w16cid:durableId="1690140028">
    <w:abstractNumId w:val="56"/>
  </w:num>
  <w:num w:numId="6" w16cid:durableId="1723942501">
    <w:abstractNumId w:val="38"/>
  </w:num>
  <w:num w:numId="7" w16cid:durableId="423382548">
    <w:abstractNumId w:val="35"/>
  </w:num>
  <w:num w:numId="8" w16cid:durableId="640617361">
    <w:abstractNumId w:val="22"/>
  </w:num>
  <w:num w:numId="9" w16cid:durableId="1978799483">
    <w:abstractNumId w:val="19"/>
  </w:num>
  <w:num w:numId="10" w16cid:durableId="1824657629">
    <w:abstractNumId w:val="48"/>
  </w:num>
  <w:num w:numId="11" w16cid:durableId="1679579118">
    <w:abstractNumId w:val="7"/>
  </w:num>
  <w:num w:numId="12" w16cid:durableId="756707747">
    <w:abstractNumId w:val="9"/>
  </w:num>
  <w:num w:numId="13" w16cid:durableId="449012737">
    <w:abstractNumId w:val="32"/>
    <w:lvlOverride w:ilvl="0">
      <w:startOverride w:val="1"/>
    </w:lvlOverride>
    <w:lvlOverride w:ilvl="1">
      <w:startOverride w:val="2"/>
    </w:lvlOverride>
  </w:num>
  <w:num w:numId="14" w16cid:durableId="1076902087">
    <w:abstractNumId w:val="54"/>
  </w:num>
  <w:num w:numId="15" w16cid:durableId="820461922">
    <w:abstractNumId w:val="55"/>
  </w:num>
  <w:num w:numId="16" w16cid:durableId="1929926885">
    <w:abstractNumId w:val="15"/>
  </w:num>
  <w:num w:numId="17" w16cid:durableId="1978681596">
    <w:abstractNumId w:val="24"/>
  </w:num>
  <w:num w:numId="18" w16cid:durableId="1438527155">
    <w:abstractNumId w:val="17"/>
  </w:num>
  <w:num w:numId="19" w16cid:durableId="390075878">
    <w:abstractNumId w:val="28"/>
  </w:num>
  <w:num w:numId="20" w16cid:durableId="1697926451">
    <w:abstractNumId w:val="3"/>
  </w:num>
  <w:num w:numId="21" w16cid:durableId="1544560013">
    <w:abstractNumId w:val="53"/>
  </w:num>
  <w:num w:numId="22" w16cid:durableId="2127502747">
    <w:abstractNumId w:val="21"/>
  </w:num>
  <w:num w:numId="23" w16cid:durableId="926958775">
    <w:abstractNumId w:val="14"/>
  </w:num>
  <w:num w:numId="24" w16cid:durableId="387652157">
    <w:abstractNumId w:val="20"/>
  </w:num>
  <w:num w:numId="25" w16cid:durableId="137311408">
    <w:abstractNumId w:val="46"/>
  </w:num>
  <w:num w:numId="26" w16cid:durableId="625240192">
    <w:abstractNumId w:val="6"/>
  </w:num>
  <w:num w:numId="27" w16cid:durableId="1439105220">
    <w:abstractNumId w:val="16"/>
  </w:num>
  <w:num w:numId="28" w16cid:durableId="592473534">
    <w:abstractNumId w:val="12"/>
  </w:num>
  <w:num w:numId="29" w16cid:durableId="1124076502">
    <w:abstractNumId w:val="31"/>
  </w:num>
  <w:num w:numId="30" w16cid:durableId="87626437">
    <w:abstractNumId w:val="25"/>
  </w:num>
  <w:num w:numId="31" w16cid:durableId="474296325">
    <w:abstractNumId w:val="43"/>
  </w:num>
  <w:num w:numId="32" w16cid:durableId="34933715">
    <w:abstractNumId w:val="13"/>
  </w:num>
  <w:num w:numId="33" w16cid:durableId="358898215">
    <w:abstractNumId w:val="59"/>
  </w:num>
  <w:num w:numId="34" w16cid:durableId="1085759076">
    <w:abstractNumId w:val="27"/>
  </w:num>
  <w:num w:numId="35" w16cid:durableId="1133913105">
    <w:abstractNumId w:val="4"/>
  </w:num>
  <w:num w:numId="36" w16cid:durableId="475488966">
    <w:abstractNumId w:val="5"/>
  </w:num>
  <w:num w:numId="37" w16cid:durableId="2104838423">
    <w:abstractNumId w:val="58"/>
  </w:num>
  <w:num w:numId="38" w16cid:durableId="1449861271">
    <w:abstractNumId w:val="29"/>
  </w:num>
  <w:num w:numId="39" w16cid:durableId="2055620287">
    <w:abstractNumId w:val="39"/>
  </w:num>
  <w:num w:numId="40" w16cid:durableId="716318088">
    <w:abstractNumId w:val="8"/>
  </w:num>
  <w:num w:numId="41" w16cid:durableId="708531270">
    <w:abstractNumId w:val="41"/>
  </w:num>
  <w:num w:numId="42" w16cid:durableId="1698853164">
    <w:abstractNumId w:val="50"/>
  </w:num>
  <w:num w:numId="43" w16cid:durableId="1892769903">
    <w:abstractNumId w:val="45"/>
  </w:num>
  <w:num w:numId="44" w16cid:durableId="1947302883">
    <w:abstractNumId w:val="51"/>
  </w:num>
  <w:num w:numId="45" w16cid:durableId="525676314">
    <w:abstractNumId w:val="47"/>
  </w:num>
  <w:num w:numId="46" w16cid:durableId="1803575345">
    <w:abstractNumId w:val="23"/>
  </w:num>
  <w:num w:numId="47" w16cid:durableId="1631813528">
    <w:abstractNumId w:val="18"/>
  </w:num>
  <w:num w:numId="48" w16cid:durableId="1461729716">
    <w:abstractNumId w:val="11"/>
  </w:num>
  <w:num w:numId="49" w16cid:durableId="1162041155">
    <w:abstractNumId w:val="10"/>
  </w:num>
  <w:num w:numId="50" w16cid:durableId="2010712444">
    <w:abstractNumId w:val="52"/>
  </w:num>
  <w:num w:numId="51" w16cid:durableId="777918416">
    <w:abstractNumId w:val="26"/>
  </w:num>
  <w:num w:numId="52" w16cid:durableId="589125492">
    <w:abstractNumId w:val="33"/>
  </w:num>
  <w:num w:numId="53" w16cid:durableId="45834607">
    <w:abstractNumId w:val="34"/>
  </w:num>
  <w:num w:numId="54" w16cid:durableId="609627755">
    <w:abstractNumId w:val="40"/>
  </w:num>
  <w:num w:numId="55" w16cid:durableId="596838607">
    <w:abstractNumId w:val="49"/>
  </w:num>
  <w:num w:numId="56" w16cid:durableId="1022704252">
    <w:abstractNumId w:val="1"/>
  </w:num>
  <w:num w:numId="57" w16cid:durableId="661159551">
    <w:abstractNumId w:val="36"/>
  </w:num>
  <w:num w:numId="58" w16cid:durableId="1400909768">
    <w:abstractNumId w:val="2"/>
  </w:num>
  <w:num w:numId="59" w16cid:durableId="587426254">
    <w:abstractNumId w:val="37"/>
  </w:num>
  <w:num w:numId="60" w16cid:durableId="798258115">
    <w:abstractNumId w:val="44"/>
    <w:lvlOverride w:ilvl="0">
      <w:startOverride w:val="1"/>
    </w:lvlOverride>
  </w:num>
  <w:num w:numId="61" w16cid:durableId="103579337">
    <w:abstractNumId w:val="42"/>
    <w:lvlOverride w:ilvl="0">
      <w:startOverride w:val="1"/>
    </w:lvlOverride>
  </w:num>
  <w:num w:numId="62" w16cid:durableId="855769429">
    <w:abstractNumId w:val="57"/>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4C2"/>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2D39"/>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72F"/>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3F3"/>
    <w:rsid w:val="001C19E7"/>
    <w:rsid w:val="001C2148"/>
    <w:rsid w:val="001C58CA"/>
    <w:rsid w:val="001C7CC5"/>
    <w:rsid w:val="001C7D32"/>
    <w:rsid w:val="001C7E2B"/>
    <w:rsid w:val="001D0529"/>
    <w:rsid w:val="001D1225"/>
    <w:rsid w:val="001D3FD0"/>
    <w:rsid w:val="001E082D"/>
    <w:rsid w:val="001E3319"/>
    <w:rsid w:val="001E40B8"/>
    <w:rsid w:val="001E4138"/>
    <w:rsid w:val="001E51DE"/>
    <w:rsid w:val="001E62C0"/>
    <w:rsid w:val="001E6DAF"/>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4265"/>
    <w:rsid w:val="00274618"/>
    <w:rsid w:val="00275023"/>
    <w:rsid w:val="002750B1"/>
    <w:rsid w:val="00275473"/>
    <w:rsid w:val="00277237"/>
    <w:rsid w:val="0027778E"/>
    <w:rsid w:val="002779F9"/>
    <w:rsid w:val="00280DB8"/>
    <w:rsid w:val="00280FFC"/>
    <w:rsid w:val="002814A0"/>
    <w:rsid w:val="00281879"/>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27858"/>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3677B"/>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684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4F8"/>
    <w:rsid w:val="004B28E1"/>
    <w:rsid w:val="004B7181"/>
    <w:rsid w:val="004B741E"/>
    <w:rsid w:val="004C0D6C"/>
    <w:rsid w:val="004C4013"/>
    <w:rsid w:val="004C5CC6"/>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3DD"/>
    <w:rsid w:val="005314A3"/>
    <w:rsid w:val="00531B39"/>
    <w:rsid w:val="0053276E"/>
    <w:rsid w:val="00532AE4"/>
    <w:rsid w:val="00532BDE"/>
    <w:rsid w:val="00532F82"/>
    <w:rsid w:val="0053688B"/>
    <w:rsid w:val="00540787"/>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2645"/>
    <w:rsid w:val="005C318E"/>
    <w:rsid w:val="005C3E17"/>
    <w:rsid w:val="005C5225"/>
    <w:rsid w:val="005C6220"/>
    <w:rsid w:val="005D0AAA"/>
    <w:rsid w:val="005D2D61"/>
    <w:rsid w:val="005D34D2"/>
    <w:rsid w:val="005D380A"/>
    <w:rsid w:val="005D4850"/>
    <w:rsid w:val="005D485F"/>
    <w:rsid w:val="005D73BE"/>
    <w:rsid w:val="005D7769"/>
    <w:rsid w:val="005D7F22"/>
    <w:rsid w:val="005E024B"/>
    <w:rsid w:val="005E07B3"/>
    <w:rsid w:val="005E1037"/>
    <w:rsid w:val="005E1A3F"/>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6C25"/>
    <w:rsid w:val="00636E1A"/>
    <w:rsid w:val="006376BE"/>
    <w:rsid w:val="00637B8F"/>
    <w:rsid w:val="00637F09"/>
    <w:rsid w:val="0064098A"/>
    <w:rsid w:val="006410F7"/>
    <w:rsid w:val="006417AE"/>
    <w:rsid w:val="00642C0A"/>
    <w:rsid w:val="00643016"/>
    <w:rsid w:val="006442EB"/>
    <w:rsid w:val="00645179"/>
    <w:rsid w:val="0064545D"/>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083A"/>
    <w:rsid w:val="006B134E"/>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5222"/>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0E32"/>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7C8"/>
    <w:rsid w:val="008460D6"/>
    <w:rsid w:val="00847810"/>
    <w:rsid w:val="00847A4D"/>
    <w:rsid w:val="0085009C"/>
    <w:rsid w:val="0085044F"/>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8EF"/>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678CF"/>
    <w:rsid w:val="00971D7A"/>
    <w:rsid w:val="00971F5D"/>
    <w:rsid w:val="0097342D"/>
    <w:rsid w:val="0097363C"/>
    <w:rsid w:val="00974A4D"/>
    <w:rsid w:val="009765E7"/>
    <w:rsid w:val="00976E61"/>
    <w:rsid w:val="00977ABC"/>
    <w:rsid w:val="00977D9E"/>
    <w:rsid w:val="0098062B"/>
    <w:rsid w:val="00980D6F"/>
    <w:rsid w:val="009815FD"/>
    <w:rsid w:val="00981839"/>
    <w:rsid w:val="00981F54"/>
    <w:rsid w:val="00982648"/>
    <w:rsid w:val="00983404"/>
    <w:rsid w:val="00983BA7"/>
    <w:rsid w:val="009845D6"/>
    <w:rsid w:val="009864E3"/>
    <w:rsid w:val="009908C1"/>
    <w:rsid w:val="00992830"/>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F9A"/>
    <w:rsid w:val="009F20A0"/>
    <w:rsid w:val="009F3C30"/>
    <w:rsid w:val="009F564A"/>
    <w:rsid w:val="009F60CF"/>
    <w:rsid w:val="00A004EA"/>
    <w:rsid w:val="00A01E60"/>
    <w:rsid w:val="00A03AE4"/>
    <w:rsid w:val="00A041F6"/>
    <w:rsid w:val="00A04A6C"/>
    <w:rsid w:val="00A05100"/>
    <w:rsid w:val="00A0596C"/>
    <w:rsid w:val="00A07DAD"/>
    <w:rsid w:val="00A134AA"/>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77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506C"/>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77C5"/>
    <w:rsid w:val="00B77863"/>
    <w:rsid w:val="00B77CEB"/>
    <w:rsid w:val="00B83455"/>
    <w:rsid w:val="00B8480B"/>
    <w:rsid w:val="00B87EE2"/>
    <w:rsid w:val="00B90F14"/>
    <w:rsid w:val="00B914CD"/>
    <w:rsid w:val="00B91C59"/>
    <w:rsid w:val="00B921F2"/>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4E4E"/>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82C"/>
    <w:rsid w:val="00DD4AF3"/>
    <w:rsid w:val="00DD79FB"/>
    <w:rsid w:val="00DD7E88"/>
    <w:rsid w:val="00DE0003"/>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6151"/>
    <w:rsid w:val="00E171C4"/>
    <w:rsid w:val="00E21008"/>
    <w:rsid w:val="00E22218"/>
    <w:rsid w:val="00E22C00"/>
    <w:rsid w:val="00E22EA0"/>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15D5"/>
    <w:rsid w:val="00E66C95"/>
    <w:rsid w:val="00E70014"/>
    <w:rsid w:val="00E71527"/>
    <w:rsid w:val="00E73BF8"/>
    <w:rsid w:val="00E75246"/>
    <w:rsid w:val="00E77781"/>
    <w:rsid w:val="00E82418"/>
    <w:rsid w:val="00E84C27"/>
    <w:rsid w:val="00E85BB6"/>
    <w:rsid w:val="00E86D81"/>
    <w:rsid w:val="00E86F74"/>
    <w:rsid w:val="00E918F2"/>
    <w:rsid w:val="00E91D8D"/>
    <w:rsid w:val="00E92ACC"/>
    <w:rsid w:val="00E93060"/>
    <w:rsid w:val="00E93F3E"/>
    <w:rsid w:val="00E9416F"/>
    <w:rsid w:val="00E94FC8"/>
    <w:rsid w:val="00EA1393"/>
    <w:rsid w:val="00EA2228"/>
    <w:rsid w:val="00EA465C"/>
    <w:rsid w:val="00EA5081"/>
    <w:rsid w:val="00EA5248"/>
    <w:rsid w:val="00EA61E4"/>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148B"/>
    <w:rsid w:val="00F7245F"/>
    <w:rsid w:val="00F72718"/>
    <w:rsid w:val="00F74E9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A1132"/>
    <w:rsid w:val="00FA2ACE"/>
    <w:rsid w:val="00FA4AB3"/>
    <w:rsid w:val="00FA5E52"/>
    <w:rsid w:val="00FB1AB1"/>
    <w:rsid w:val="00FB22B2"/>
    <w:rsid w:val="00FB2B2B"/>
    <w:rsid w:val="00FB6C2E"/>
    <w:rsid w:val="00FB6F13"/>
    <w:rsid w:val="00FB74FD"/>
    <w:rsid w:val="00FB7D9A"/>
    <w:rsid w:val="00FC030F"/>
    <w:rsid w:val="00FC12CE"/>
    <w:rsid w:val="00FC13E7"/>
    <w:rsid w:val="00FC2427"/>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E016D"/>
  <w15:docId w15:val="{4F74E158-D017-4822-8AC8-5D59B382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uiPriority w:val="99"/>
    <w:pPr>
      <w:spacing w:before="240"/>
      <w:ind w:left="576"/>
      <w:jc w:val="both"/>
    </w:pPr>
    <w:rPr>
      <w:lang w:val="en-US"/>
    </w:rPr>
  </w:style>
  <w:style w:type="paragraph" w:styleId="Retraitcorpsdetexte2">
    <w:name w:val="Body Text Indent 2"/>
    <w:basedOn w:val="Normal"/>
    <w:link w:val="Retraitcorpsdetexte2Car"/>
    <w:uiPriority w:val="99"/>
    <w:pPr>
      <w:ind w:left="360" w:firstLine="360"/>
      <w:jc w:val="both"/>
    </w:pPr>
    <w:rPr>
      <w:lang w:val="es-ES_tradnl"/>
    </w:rPr>
  </w:style>
  <w:style w:type="paragraph" w:styleId="Retraitcorpsdetexte">
    <w:name w:val="Body Text Indent"/>
    <w:basedOn w:val="Normal"/>
    <w:link w:val="RetraitcorpsdetexteCar"/>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Theme="minorHAnsi" w:hAnsiTheme="minorHAnsi" w:cstheme="minorHAnsi"/>
      <w:i/>
      <w:iCs/>
      <w:sz w:val="20"/>
    </w:rPr>
  </w:style>
  <w:style w:type="paragraph" w:styleId="TM4">
    <w:name w:val="toc 4"/>
    <w:basedOn w:val="Normal"/>
    <w:next w:val="Normal"/>
    <w:autoRedefine/>
    <w:uiPriority w:val="39"/>
    <w:semiHidden/>
    <w:pPr>
      <w:ind w:left="720"/>
    </w:pPr>
    <w:rPr>
      <w:rFonts w:asciiTheme="minorHAnsi" w:hAnsiTheme="minorHAnsi" w:cstheme="minorHAnsi"/>
      <w:sz w:val="18"/>
      <w:szCs w:val="18"/>
    </w:rPr>
  </w:style>
  <w:style w:type="paragraph" w:styleId="TM5">
    <w:name w:val="toc 5"/>
    <w:basedOn w:val="Normal"/>
    <w:next w:val="Normal"/>
    <w:autoRedefine/>
    <w:uiPriority w:val="39"/>
    <w:semiHidden/>
    <w:pPr>
      <w:ind w:left="960"/>
    </w:pPr>
    <w:rPr>
      <w:rFonts w:asciiTheme="minorHAnsi" w:hAnsiTheme="minorHAnsi" w:cstheme="minorHAnsi"/>
      <w:sz w:val="18"/>
      <w:szCs w:val="18"/>
    </w:rPr>
  </w:style>
  <w:style w:type="paragraph" w:styleId="TM6">
    <w:name w:val="toc 6"/>
    <w:basedOn w:val="Normal"/>
    <w:next w:val="Normal"/>
    <w:autoRedefine/>
    <w:uiPriority w:val="39"/>
    <w:semiHidden/>
    <w:pPr>
      <w:ind w:left="1200"/>
    </w:pPr>
    <w:rPr>
      <w:rFonts w:asciiTheme="minorHAnsi" w:hAnsiTheme="minorHAnsi" w:cstheme="minorHAnsi"/>
      <w:sz w:val="18"/>
      <w:szCs w:val="18"/>
    </w:rPr>
  </w:style>
  <w:style w:type="paragraph" w:styleId="TM7">
    <w:name w:val="toc 7"/>
    <w:basedOn w:val="Normal"/>
    <w:next w:val="Normal"/>
    <w:autoRedefine/>
    <w:uiPriority w:val="39"/>
    <w:semiHidden/>
    <w:pPr>
      <w:ind w:left="1440"/>
    </w:pPr>
    <w:rPr>
      <w:rFonts w:asciiTheme="minorHAnsi" w:hAnsiTheme="minorHAnsi" w:cstheme="minorHAnsi"/>
      <w:sz w:val="18"/>
      <w:szCs w:val="18"/>
    </w:rPr>
  </w:style>
  <w:style w:type="paragraph" w:styleId="TM8">
    <w:name w:val="toc 8"/>
    <w:basedOn w:val="Normal"/>
    <w:next w:val="Normal"/>
    <w:autoRedefine/>
    <w:uiPriority w:val="39"/>
    <w:semiHidden/>
    <w:pPr>
      <w:ind w:left="1680"/>
    </w:pPr>
    <w:rPr>
      <w:rFonts w:asciiTheme="minorHAnsi" w:hAnsiTheme="minorHAnsi" w:cstheme="minorHAnsi"/>
      <w:sz w:val="18"/>
      <w:szCs w:val="18"/>
    </w:rPr>
  </w:style>
  <w:style w:type="paragraph" w:styleId="TM9">
    <w:name w:val="toc 9"/>
    <w:basedOn w:val="Normal"/>
    <w:next w:val="Normal"/>
    <w:autoRedefine/>
    <w:uiPriority w:val="39"/>
    <w:semiHidden/>
    <w:pPr>
      <w:ind w:left="1920"/>
    </w:pPr>
    <w:rPr>
      <w:rFonts w:asciiTheme="minorHAnsi" w:hAnsiTheme="minorHAnsi" w:cstheme="minorHAnsi"/>
      <w:sz w:val="18"/>
      <w:szCs w:val="18"/>
    </w:rPr>
  </w:style>
  <w:style w:type="paragraph" w:styleId="Corpsdetexte3">
    <w:name w:val="Body Text 3"/>
    <w:basedOn w:val="Normal"/>
    <w:link w:val="Corpsdetexte3Car"/>
    <w:uiPriority w:val="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rPr>
      <w:sz w:val="20"/>
      <w:lang w:val="en-US" w:eastAsia="en-US"/>
    </w:rPr>
  </w:style>
  <w:style w:type="paragraph" w:styleId="Normalcentr">
    <w:name w:val="Block Text"/>
    <w:basedOn w:val="Normal"/>
    <w:pPr>
      <w:ind w:left="288" w:right="-72"/>
    </w:pPr>
  </w:style>
  <w:style w:type="paragraph" w:styleId="Notedefin">
    <w:name w:val="endnote text"/>
    <w:basedOn w:val="Normal"/>
    <w:link w:val="NotedefinCar"/>
    <w:uiPriority w:val="99"/>
    <w:semiHidden/>
    <w:rPr>
      <w:sz w:val="20"/>
    </w:rPr>
  </w:style>
  <w:style w:type="character" w:styleId="Appeldenotedefin">
    <w:name w:val="endnote reference"/>
    <w:uiPriority w:val="99"/>
    <w:semiHidden/>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
    <w:link w:val="Sous-titre"/>
    <w:uiPriority w:val="11"/>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Accentuationlgre">
    <w:name w:val="Subtle Emphasis"/>
    <w:basedOn w:val="Policepardfaut"/>
    <w:uiPriority w:val="19"/>
    <w:qFormat/>
    <w:rsid w:val="00CE20A3"/>
    <w:rPr>
      <w:i/>
      <w:iCs/>
      <w:color w:val="404040" w:themeColor="text1" w:themeTint="BF"/>
    </w:rPr>
  </w:style>
  <w:style w:type="character" w:styleId="Accentuationintense">
    <w:name w:val="Intense Emphasis"/>
    <w:basedOn w:val="Policepardfaut"/>
    <w:uiPriority w:val="21"/>
    <w:qFormat/>
    <w:rsid w:val="00CE20A3"/>
    <w:rPr>
      <w:b/>
      <w:bCs/>
      <w:i/>
      <w:iCs/>
      <w:color w:val="auto"/>
    </w:rPr>
  </w:style>
  <w:style w:type="character" w:styleId="Rfrencelgr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CA1E04"/>
    <w:pPr>
      <w:widowControl w:val="0"/>
      <w:autoSpaceDE w:val="0"/>
      <w:spacing w:before="240" w:after="240"/>
      <w:ind w:left="2127" w:hanging="2127"/>
      <w:outlineLvl w:val="0"/>
    </w:pPr>
    <w:rPr>
      <w:rFonts w:ascii="Bookman Old Style" w:eastAsia="Calibri" w:hAnsi="Bookman Old Style"/>
      <w:b/>
      <w:caps/>
      <w:spacing w:val="45"/>
      <w:sz w:val="22"/>
      <w:szCs w:val="22"/>
      <w:lang w:val="fr-CM" w:eastAsia="en-US"/>
    </w:rPr>
  </w:style>
  <w:style w:type="character" w:customStyle="1" w:styleId="DTAOpicesCar">
    <w:name w:val="DTAO pièces Car"/>
    <w:basedOn w:val="Policepardfaut"/>
    <w:link w:val="DTAOpices"/>
    <w:rsid w:val="00CA1E04"/>
    <w:rPr>
      <w:rFonts w:ascii="Bookman Old Style" w:eastAsia="Calibri" w:hAnsi="Bookman Old Style"/>
      <w:b/>
      <w:caps/>
      <w:spacing w:val="45"/>
      <w:sz w:val="22"/>
      <w:szCs w:val="22"/>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58"/>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58"/>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57"/>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59"/>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worldbank.org/debarr." TargetMode="External"/><Relationship Id="rId26" Type="http://schemas.openxmlformats.org/officeDocument/2006/relationships/header" Target="header8.xml"/><Relationship Id="rId39" Type="http://schemas.openxmlformats.org/officeDocument/2006/relationships/header" Target="header18.xml"/><Relationship Id="rId21" Type="http://schemas.openxmlformats.org/officeDocument/2006/relationships/hyperlink" Target="http://www.worldbank.org/debarr." TargetMode="Externa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worldbank.org/debarr." TargetMode="External"/><Relationship Id="rId20" Type="http://schemas.openxmlformats.org/officeDocument/2006/relationships/hyperlink" Target="http://www.worldbank.org/debarr" TargetMode="External"/><Relationship Id="rId29" Type="http://schemas.openxmlformats.org/officeDocument/2006/relationships/image" Target="media/image2.tmp"/><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image" Target="media/image1.png"/><Relationship Id="rId36" Type="http://schemas.openxmlformats.org/officeDocument/2006/relationships/header" Target="header15.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image" Target="media/image3.tmp"/><Relationship Id="rId35" Type="http://schemas.openxmlformats.org/officeDocument/2006/relationships/header" Target="header14.xm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www.worldbank.org/debarr." TargetMode="Externa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2.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8E8AF3-4C9C-4F47-8F25-E3A4BC9BF0BB}">
  <ds:schemaRefs>
    <ds:schemaRef ds:uri="http://schemas.openxmlformats.org/officeDocument/2006/bibliography"/>
  </ds:schemaRefs>
</ds:datastoreItem>
</file>

<file path=customXml/itemProps4.xml><?xml version="1.0" encoding="utf-8"?>
<ds:datastoreItem xmlns:ds="http://schemas.openxmlformats.org/officeDocument/2006/customXml" ds:itemID="{2CF73799-D5FD-480C-B63D-55EF1BCB0BF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38298</Words>
  <Characters>210641</Characters>
  <Application>Microsoft Office Word</Application>
  <DocSecurity>0</DocSecurity>
  <Lines>1755</Lines>
  <Paragraphs>496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Avant-Propos</vt:lpstr>
      <vt:lpstr>Avant-Propos</vt:lpstr>
    </vt:vector>
  </TitlesOfParts>
  <Company>The World Bank Group</Company>
  <LinksUpToDate>false</LinksUpToDate>
  <CharactersWithSpaces>248443</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MOUHI PLUS COMPUTER</cp:lastModifiedBy>
  <cp:revision>2</cp:revision>
  <cp:lastPrinted>2025-08-11T15:35:00Z</cp:lastPrinted>
  <dcterms:created xsi:type="dcterms:W3CDTF">2026-08-09T13:37:00Z</dcterms:created>
  <dcterms:modified xsi:type="dcterms:W3CDTF">2026-08-09T13:37:00Z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